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545E4" w14:textId="12399AC4" w:rsidR="00E44250" w:rsidRPr="00336066" w:rsidRDefault="00F60608" w:rsidP="006E0685">
      <w:pPr>
        <w:pStyle w:val="Ttulo1"/>
      </w:pPr>
      <w:bookmarkStart w:id="0" w:name="_Toc104874845"/>
      <w:r>
        <w:rPr>
          <w:noProof/>
          <w:lang w:eastAsia="es-EC"/>
        </w:rPr>
        <w:drawing>
          <wp:anchor distT="0" distB="0" distL="114300" distR="114300" simplePos="0" relativeHeight="251658240" behindDoc="1" locked="0" layoutInCell="1" allowOverlap="1" wp14:anchorId="1DDA7295" wp14:editId="5FDC29A6">
            <wp:simplePos x="0" y="0"/>
            <wp:positionH relativeFrom="margin">
              <wp:align>center</wp:align>
            </wp:positionH>
            <wp:positionV relativeFrom="paragraph">
              <wp:posOffset>-494665</wp:posOffset>
            </wp:positionV>
            <wp:extent cx="1109345" cy="1424940"/>
            <wp:effectExtent l="0" t="0" r="0"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345" cy="142494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6177324A" w14:textId="4D811313" w:rsidR="00E44250" w:rsidRPr="00336066" w:rsidRDefault="00E44250" w:rsidP="007C42B6">
      <w:pPr>
        <w:spacing w:before="9" w:line="360" w:lineRule="auto"/>
        <w:rPr>
          <w:sz w:val="18"/>
          <w:szCs w:val="18"/>
        </w:rPr>
      </w:pPr>
    </w:p>
    <w:p w14:paraId="6BC5AFEC" w14:textId="2A36C53E" w:rsidR="00BD77D3" w:rsidRPr="00336066" w:rsidRDefault="00BD77D3" w:rsidP="007C42B6">
      <w:pPr>
        <w:spacing w:before="9" w:line="360" w:lineRule="auto"/>
        <w:rPr>
          <w:sz w:val="18"/>
          <w:szCs w:val="18"/>
        </w:rPr>
      </w:pPr>
    </w:p>
    <w:p w14:paraId="461A7110" w14:textId="77777777" w:rsidR="00BD77D3" w:rsidRPr="00336066" w:rsidRDefault="00BD77D3" w:rsidP="007C42B6">
      <w:pPr>
        <w:spacing w:before="9" w:line="360" w:lineRule="auto"/>
        <w:rPr>
          <w:sz w:val="18"/>
          <w:szCs w:val="18"/>
        </w:rPr>
      </w:pPr>
    </w:p>
    <w:p w14:paraId="34D12164" w14:textId="77777777" w:rsidR="00E44250" w:rsidRPr="00336066" w:rsidRDefault="00E44250" w:rsidP="007C42B6">
      <w:pPr>
        <w:spacing w:line="360" w:lineRule="auto"/>
      </w:pPr>
    </w:p>
    <w:p w14:paraId="55FAD15E" w14:textId="7BC28025" w:rsidR="00E44250" w:rsidRPr="00336066" w:rsidRDefault="00305512" w:rsidP="007C42B6">
      <w:pPr>
        <w:spacing w:before="18" w:line="360" w:lineRule="auto"/>
        <w:ind w:left="1656" w:right="1415"/>
        <w:jc w:val="center"/>
        <w:rPr>
          <w:szCs w:val="24"/>
          <w:lang w:val="es-ES"/>
        </w:rPr>
      </w:pPr>
      <w:r w:rsidRPr="00336066">
        <w:rPr>
          <w:b/>
          <w:sz w:val="32"/>
          <w:szCs w:val="32"/>
          <w:lang w:val="es-ES"/>
        </w:rPr>
        <w:t>UNIV</w:t>
      </w:r>
      <w:r w:rsidRPr="00336066">
        <w:rPr>
          <w:b/>
          <w:spacing w:val="1"/>
          <w:sz w:val="32"/>
          <w:szCs w:val="32"/>
          <w:lang w:val="es-ES"/>
        </w:rPr>
        <w:t>E</w:t>
      </w:r>
      <w:r w:rsidRPr="00336066">
        <w:rPr>
          <w:b/>
          <w:sz w:val="32"/>
          <w:szCs w:val="32"/>
          <w:lang w:val="es-ES"/>
        </w:rPr>
        <w:t>RSI</w:t>
      </w:r>
      <w:r w:rsidRPr="00336066">
        <w:rPr>
          <w:b/>
          <w:spacing w:val="3"/>
          <w:sz w:val="32"/>
          <w:szCs w:val="32"/>
          <w:lang w:val="es-ES"/>
        </w:rPr>
        <w:t>D</w:t>
      </w:r>
      <w:r w:rsidRPr="00336066">
        <w:rPr>
          <w:b/>
          <w:sz w:val="32"/>
          <w:szCs w:val="32"/>
          <w:lang w:val="es-ES"/>
        </w:rPr>
        <w:t>AD</w:t>
      </w:r>
      <w:r w:rsidRPr="00336066">
        <w:rPr>
          <w:b/>
          <w:spacing w:val="-22"/>
          <w:sz w:val="32"/>
          <w:szCs w:val="32"/>
          <w:lang w:val="es-ES"/>
        </w:rPr>
        <w:t xml:space="preserve"> </w:t>
      </w:r>
      <w:r w:rsidRPr="00336066">
        <w:rPr>
          <w:b/>
          <w:sz w:val="32"/>
          <w:szCs w:val="32"/>
          <w:lang w:val="es-ES"/>
        </w:rPr>
        <w:t>T</w:t>
      </w:r>
      <w:r w:rsidRPr="00336066">
        <w:rPr>
          <w:b/>
          <w:spacing w:val="1"/>
          <w:sz w:val="32"/>
          <w:szCs w:val="32"/>
          <w:lang w:val="es-ES"/>
        </w:rPr>
        <w:t>É</w:t>
      </w:r>
      <w:r w:rsidRPr="00336066">
        <w:rPr>
          <w:b/>
          <w:sz w:val="32"/>
          <w:szCs w:val="32"/>
          <w:lang w:val="es-ES"/>
        </w:rPr>
        <w:t>CNICA</w:t>
      </w:r>
      <w:r w:rsidRPr="00336066">
        <w:rPr>
          <w:b/>
          <w:spacing w:val="-13"/>
          <w:sz w:val="32"/>
          <w:szCs w:val="32"/>
          <w:lang w:val="es-ES"/>
        </w:rPr>
        <w:t xml:space="preserve"> </w:t>
      </w:r>
      <w:r w:rsidRPr="00336066">
        <w:rPr>
          <w:b/>
          <w:sz w:val="32"/>
          <w:szCs w:val="32"/>
          <w:lang w:val="es-ES"/>
        </w:rPr>
        <w:t>DE</w:t>
      </w:r>
      <w:r w:rsidRPr="00336066">
        <w:rPr>
          <w:b/>
          <w:spacing w:val="-4"/>
          <w:sz w:val="32"/>
          <w:szCs w:val="32"/>
          <w:lang w:val="es-ES"/>
        </w:rPr>
        <w:t xml:space="preserve"> </w:t>
      </w:r>
      <w:r w:rsidRPr="00336066">
        <w:rPr>
          <w:b/>
          <w:spacing w:val="3"/>
          <w:w w:val="99"/>
          <w:sz w:val="32"/>
          <w:szCs w:val="32"/>
          <w:lang w:val="es-ES"/>
        </w:rPr>
        <w:t>M</w:t>
      </w:r>
      <w:r w:rsidRPr="00336066">
        <w:rPr>
          <w:b/>
          <w:w w:val="99"/>
          <w:sz w:val="32"/>
          <w:szCs w:val="32"/>
          <w:lang w:val="es-ES"/>
        </w:rPr>
        <w:t xml:space="preserve">ANABÍ </w:t>
      </w:r>
      <w:r w:rsidRPr="00336066">
        <w:rPr>
          <w:b/>
          <w:sz w:val="26"/>
          <w:szCs w:val="26"/>
          <w:lang w:val="es-ES"/>
        </w:rPr>
        <w:t>FACUL</w:t>
      </w:r>
      <w:r w:rsidRPr="00336066">
        <w:rPr>
          <w:b/>
          <w:spacing w:val="2"/>
          <w:sz w:val="26"/>
          <w:szCs w:val="26"/>
          <w:lang w:val="es-ES"/>
        </w:rPr>
        <w:t>T</w:t>
      </w:r>
      <w:r w:rsidRPr="00336066">
        <w:rPr>
          <w:b/>
          <w:sz w:val="26"/>
          <w:szCs w:val="26"/>
          <w:lang w:val="es-ES"/>
        </w:rPr>
        <w:t>AD</w:t>
      </w:r>
      <w:r w:rsidRPr="00336066">
        <w:rPr>
          <w:b/>
          <w:spacing w:val="-14"/>
          <w:sz w:val="26"/>
          <w:szCs w:val="26"/>
          <w:lang w:val="es-ES"/>
        </w:rPr>
        <w:t xml:space="preserve"> </w:t>
      </w:r>
      <w:r w:rsidRPr="00336066">
        <w:rPr>
          <w:b/>
          <w:spacing w:val="2"/>
          <w:sz w:val="26"/>
          <w:szCs w:val="26"/>
          <w:lang w:val="es-ES"/>
        </w:rPr>
        <w:t>D</w:t>
      </w:r>
      <w:r w:rsidRPr="00336066">
        <w:rPr>
          <w:b/>
          <w:sz w:val="26"/>
          <w:szCs w:val="26"/>
          <w:lang w:val="es-ES"/>
        </w:rPr>
        <w:t>E</w:t>
      </w:r>
      <w:r w:rsidRPr="00336066">
        <w:rPr>
          <w:b/>
          <w:spacing w:val="-4"/>
          <w:sz w:val="26"/>
          <w:szCs w:val="26"/>
          <w:lang w:val="es-ES"/>
        </w:rPr>
        <w:t xml:space="preserve"> </w:t>
      </w:r>
      <w:r w:rsidR="00D243E6">
        <w:rPr>
          <w:b/>
          <w:sz w:val="26"/>
          <w:szCs w:val="26"/>
          <w:lang w:val="es-ES"/>
        </w:rPr>
        <w:t>INGENIERÍA</w:t>
      </w:r>
      <w:r w:rsidR="00D243E6" w:rsidRPr="00336066">
        <w:rPr>
          <w:b/>
          <w:spacing w:val="-11"/>
          <w:sz w:val="26"/>
          <w:szCs w:val="26"/>
          <w:lang w:val="es-ES"/>
        </w:rPr>
        <w:t xml:space="preserve"> </w:t>
      </w:r>
      <w:r w:rsidRPr="00336066">
        <w:rPr>
          <w:b/>
          <w:spacing w:val="2"/>
          <w:w w:val="99"/>
          <w:sz w:val="26"/>
          <w:szCs w:val="26"/>
          <w:lang w:val="es-ES"/>
        </w:rPr>
        <w:t>A</w:t>
      </w:r>
      <w:r w:rsidRPr="00336066">
        <w:rPr>
          <w:b/>
          <w:w w:val="99"/>
          <w:sz w:val="26"/>
          <w:szCs w:val="26"/>
          <w:lang w:val="es-ES"/>
        </w:rPr>
        <w:t>GRO</w:t>
      </w:r>
      <w:r w:rsidRPr="00336066">
        <w:rPr>
          <w:b/>
          <w:spacing w:val="2"/>
          <w:w w:val="99"/>
          <w:sz w:val="26"/>
          <w:szCs w:val="26"/>
          <w:lang w:val="es-ES"/>
        </w:rPr>
        <w:t>N</w:t>
      </w:r>
      <w:r w:rsidRPr="00336066">
        <w:rPr>
          <w:b/>
          <w:w w:val="99"/>
          <w:sz w:val="26"/>
          <w:szCs w:val="26"/>
          <w:lang w:val="es-ES"/>
        </w:rPr>
        <w:t>ÓM</w:t>
      </w:r>
      <w:r w:rsidRPr="00336066">
        <w:rPr>
          <w:b/>
          <w:spacing w:val="2"/>
          <w:w w:val="99"/>
          <w:sz w:val="26"/>
          <w:szCs w:val="26"/>
          <w:lang w:val="es-ES"/>
        </w:rPr>
        <w:t>I</w:t>
      </w:r>
      <w:r w:rsidRPr="00336066">
        <w:rPr>
          <w:b/>
          <w:w w:val="99"/>
          <w:sz w:val="26"/>
          <w:szCs w:val="26"/>
          <w:lang w:val="es-ES"/>
        </w:rPr>
        <w:t>CA</w:t>
      </w:r>
      <w:r w:rsidR="008C3F0B">
        <w:rPr>
          <w:b/>
          <w:w w:val="99"/>
          <w:sz w:val="26"/>
          <w:szCs w:val="26"/>
          <w:lang w:val="es-ES"/>
        </w:rPr>
        <w:t xml:space="preserve"> </w:t>
      </w:r>
      <w:r w:rsidR="00724E0B">
        <w:rPr>
          <w:b/>
          <w:w w:val="99"/>
          <w:sz w:val="26"/>
          <w:szCs w:val="26"/>
          <w:lang w:val="es-ES"/>
        </w:rPr>
        <w:t xml:space="preserve">ESCUELA </w:t>
      </w:r>
      <w:r w:rsidR="00724E0B" w:rsidRPr="00336066">
        <w:rPr>
          <w:b/>
          <w:szCs w:val="24"/>
          <w:lang w:val="es-ES"/>
        </w:rPr>
        <w:t>DE</w:t>
      </w:r>
      <w:r w:rsidRPr="00336066">
        <w:rPr>
          <w:b/>
          <w:spacing w:val="2"/>
          <w:szCs w:val="24"/>
          <w:lang w:val="es-ES"/>
        </w:rPr>
        <w:t xml:space="preserve"> </w:t>
      </w:r>
      <w:r w:rsidRPr="00336066">
        <w:rPr>
          <w:b/>
          <w:szCs w:val="24"/>
          <w:lang w:val="es-ES"/>
        </w:rPr>
        <w:t>A</w:t>
      </w:r>
      <w:r w:rsidRPr="00336066">
        <w:rPr>
          <w:b/>
          <w:spacing w:val="-2"/>
          <w:szCs w:val="24"/>
          <w:lang w:val="es-ES"/>
        </w:rPr>
        <w:t>G</w:t>
      </w:r>
      <w:r w:rsidRPr="00336066">
        <w:rPr>
          <w:b/>
          <w:szCs w:val="24"/>
          <w:lang w:val="es-ES"/>
        </w:rPr>
        <w:t>RONO</w:t>
      </w:r>
      <w:r w:rsidRPr="00336066">
        <w:rPr>
          <w:b/>
          <w:spacing w:val="-1"/>
          <w:szCs w:val="24"/>
          <w:lang w:val="es-ES"/>
        </w:rPr>
        <w:t>M</w:t>
      </w:r>
      <w:r w:rsidRPr="00336066">
        <w:rPr>
          <w:b/>
          <w:szCs w:val="24"/>
          <w:lang w:val="es-ES"/>
        </w:rPr>
        <w:t>ÍA</w:t>
      </w:r>
    </w:p>
    <w:p w14:paraId="123EED66" w14:textId="06C68C60" w:rsidR="00E44250" w:rsidRDefault="00E44250" w:rsidP="007C42B6">
      <w:pPr>
        <w:spacing w:line="360" w:lineRule="auto"/>
        <w:rPr>
          <w:lang w:val="es-ES"/>
        </w:rPr>
      </w:pPr>
    </w:p>
    <w:p w14:paraId="0A03F5F3" w14:textId="77777777" w:rsidR="00C17A17" w:rsidRPr="00336066" w:rsidRDefault="00C17A17" w:rsidP="007C42B6">
      <w:pPr>
        <w:spacing w:line="360" w:lineRule="auto"/>
        <w:rPr>
          <w:lang w:val="es-ES"/>
        </w:rPr>
      </w:pPr>
    </w:p>
    <w:p w14:paraId="3A566E93" w14:textId="77777777" w:rsidR="00E44250" w:rsidRPr="00336066" w:rsidRDefault="00305512" w:rsidP="007C42B6">
      <w:pPr>
        <w:spacing w:line="360" w:lineRule="auto"/>
        <w:ind w:left="2679" w:right="2432"/>
        <w:jc w:val="center"/>
        <w:rPr>
          <w:sz w:val="28"/>
          <w:szCs w:val="28"/>
          <w:lang w:val="es-ES"/>
        </w:rPr>
      </w:pPr>
      <w:r w:rsidRPr="00336066">
        <w:rPr>
          <w:b/>
          <w:sz w:val="28"/>
          <w:szCs w:val="28"/>
          <w:lang w:val="es-ES"/>
        </w:rPr>
        <w:t>T</w:t>
      </w:r>
      <w:r w:rsidRPr="00336066">
        <w:rPr>
          <w:b/>
          <w:spacing w:val="-1"/>
          <w:sz w:val="28"/>
          <w:szCs w:val="28"/>
          <w:lang w:val="es-ES"/>
        </w:rPr>
        <w:t>RA</w:t>
      </w:r>
      <w:r w:rsidRPr="00336066">
        <w:rPr>
          <w:b/>
          <w:sz w:val="28"/>
          <w:szCs w:val="28"/>
          <w:lang w:val="es-ES"/>
        </w:rPr>
        <w:t>B</w:t>
      </w:r>
      <w:r w:rsidRPr="00336066">
        <w:rPr>
          <w:b/>
          <w:spacing w:val="-1"/>
          <w:sz w:val="28"/>
          <w:szCs w:val="28"/>
          <w:lang w:val="es-ES"/>
        </w:rPr>
        <w:t>A</w:t>
      </w:r>
      <w:r w:rsidRPr="00336066">
        <w:rPr>
          <w:b/>
          <w:spacing w:val="1"/>
          <w:sz w:val="28"/>
          <w:szCs w:val="28"/>
          <w:lang w:val="es-ES"/>
        </w:rPr>
        <w:t>J</w:t>
      </w:r>
      <w:r w:rsidRPr="00336066">
        <w:rPr>
          <w:b/>
          <w:sz w:val="28"/>
          <w:szCs w:val="28"/>
          <w:lang w:val="es-ES"/>
        </w:rPr>
        <w:t xml:space="preserve">O </w:t>
      </w:r>
      <w:r w:rsidRPr="00336066">
        <w:rPr>
          <w:b/>
          <w:spacing w:val="-1"/>
          <w:sz w:val="28"/>
          <w:szCs w:val="28"/>
          <w:lang w:val="es-ES"/>
        </w:rPr>
        <w:t>D</w:t>
      </w:r>
      <w:r w:rsidRPr="00336066">
        <w:rPr>
          <w:b/>
          <w:sz w:val="28"/>
          <w:szCs w:val="28"/>
          <w:lang w:val="es-ES"/>
        </w:rPr>
        <w:t>E TI</w:t>
      </w:r>
      <w:r w:rsidRPr="00336066">
        <w:rPr>
          <w:b/>
          <w:spacing w:val="-2"/>
          <w:sz w:val="28"/>
          <w:szCs w:val="28"/>
          <w:lang w:val="es-ES"/>
        </w:rPr>
        <w:t>T</w:t>
      </w:r>
      <w:r w:rsidRPr="00336066">
        <w:rPr>
          <w:b/>
          <w:spacing w:val="-1"/>
          <w:sz w:val="28"/>
          <w:szCs w:val="28"/>
          <w:lang w:val="es-ES"/>
        </w:rPr>
        <w:t>U</w:t>
      </w:r>
      <w:r w:rsidRPr="00336066">
        <w:rPr>
          <w:b/>
          <w:sz w:val="28"/>
          <w:szCs w:val="28"/>
          <w:lang w:val="es-ES"/>
        </w:rPr>
        <w:t>L</w:t>
      </w:r>
      <w:r w:rsidRPr="00336066">
        <w:rPr>
          <w:b/>
          <w:spacing w:val="-1"/>
          <w:sz w:val="28"/>
          <w:szCs w:val="28"/>
          <w:lang w:val="es-ES"/>
        </w:rPr>
        <w:t>AC</w:t>
      </w:r>
      <w:r w:rsidRPr="00336066">
        <w:rPr>
          <w:b/>
          <w:spacing w:val="1"/>
          <w:sz w:val="28"/>
          <w:szCs w:val="28"/>
          <w:lang w:val="es-ES"/>
        </w:rPr>
        <w:t>I</w:t>
      </w:r>
      <w:r w:rsidRPr="00336066">
        <w:rPr>
          <w:b/>
          <w:sz w:val="28"/>
          <w:szCs w:val="28"/>
          <w:lang w:val="es-ES"/>
        </w:rPr>
        <w:t>ÓN</w:t>
      </w:r>
    </w:p>
    <w:p w14:paraId="20DCD0F3" w14:textId="77777777" w:rsidR="00E44250" w:rsidRPr="00336066" w:rsidRDefault="00E44250" w:rsidP="007C42B6">
      <w:pPr>
        <w:spacing w:before="6" w:line="360" w:lineRule="auto"/>
        <w:rPr>
          <w:sz w:val="19"/>
          <w:szCs w:val="19"/>
          <w:lang w:val="es-ES"/>
        </w:rPr>
      </w:pPr>
    </w:p>
    <w:p w14:paraId="3DB58EC7" w14:textId="5D4FA0A3" w:rsidR="00E44250" w:rsidRPr="00336066" w:rsidRDefault="00305512" w:rsidP="007C42B6">
      <w:pPr>
        <w:spacing w:line="360" w:lineRule="auto"/>
        <w:ind w:left="447" w:right="202"/>
        <w:jc w:val="center"/>
        <w:rPr>
          <w:szCs w:val="24"/>
          <w:lang w:val="es-ES"/>
        </w:rPr>
      </w:pPr>
      <w:r w:rsidRPr="00336066">
        <w:rPr>
          <w:b/>
          <w:spacing w:val="-3"/>
          <w:szCs w:val="24"/>
          <w:lang w:val="es-ES"/>
        </w:rPr>
        <w:t>P</w:t>
      </w:r>
      <w:r w:rsidRPr="00336066">
        <w:rPr>
          <w:b/>
          <w:szCs w:val="24"/>
          <w:lang w:val="es-ES"/>
        </w:rPr>
        <w:t>REVIO LA OBTEN</w:t>
      </w:r>
      <w:r w:rsidRPr="00336066">
        <w:rPr>
          <w:b/>
          <w:spacing w:val="-1"/>
          <w:szCs w:val="24"/>
          <w:lang w:val="es-ES"/>
        </w:rPr>
        <w:t>C</w:t>
      </w:r>
      <w:r w:rsidRPr="00336066">
        <w:rPr>
          <w:b/>
          <w:szCs w:val="24"/>
          <w:lang w:val="es-ES"/>
        </w:rPr>
        <w:t>IÓN DEL</w:t>
      </w:r>
      <w:r w:rsidRPr="00336066">
        <w:rPr>
          <w:b/>
          <w:spacing w:val="1"/>
          <w:szCs w:val="24"/>
          <w:lang w:val="es-ES"/>
        </w:rPr>
        <w:t xml:space="preserve"> </w:t>
      </w:r>
      <w:r w:rsidRPr="00336066">
        <w:rPr>
          <w:b/>
          <w:szCs w:val="24"/>
          <w:lang w:val="es-ES"/>
        </w:rPr>
        <w:t>TÍ</w:t>
      </w:r>
      <w:r w:rsidRPr="00336066">
        <w:rPr>
          <w:b/>
          <w:spacing w:val="1"/>
          <w:szCs w:val="24"/>
          <w:lang w:val="es-ES"/>
        </w:rPr>
        <w:t>T</w:t>
      </w:r>
      <w:r w:rsidRPr="00336066">
        <w:rPr>
          <w:b/>
          <w:szCs w:val="24"/>
          <w:lang w:val="es-ES"/>
        </w:rPr>
        <w:t>ULO DE</w:t>
      </w:r>
      <w:r w:rsidRPr="00336066">
        <w:rPr>
          <w:b/>
          <w:spacing w:val="1"/>
          <w:szCs w:val="24"/>
          <w:lang w:val="es-ES"/>
        </w:rPr>
        <w:t xml:space="preserve"> </w:t>
      </w:r>
      <w:r w:rsidRPr="00336066">
        <w:rPr>
          <w:b/>
          <w:szCs w:val="24"/>
          <w:lang w:val="es-ES"/>
        </w:rPr>
        <w:t>IN</w:t>
      </w:r>
      <w:r w:rsidRPr="00336066">
        <w:rPr>
          <w:b/>
          <w:spacing w:val="-2"/>
          <w:szCs w:val="24"/>
          <w:lang w:val="es-ES"/>
        </w:rPr>
        <w:t>G</w:t>
      </w:r>
      <w:r w:rsidRPr="00336066">
        <w:rPr>
          <w:b/>
          <w:szCs w:val="24"/>
          <w:lang w:val="es-ES"/>
        </w:rPr>
        <w:t>ENIER</w:t>
      </w:r>
      <w:r w:rsidR="00A873F7">
        <w:rPr>
          <w:b/>
          <w:szCs w:val="24"/>
          <w:lang w:val="es-ES"/>
        </w:rPr>
        <w:t>O</w:t>
      </w:r>
      <w:r w:rsidRPr="00336066">
        <w:rPr>
          <w:b/>
          <w:szCs w:val="24"/>
          <w:lang w:val="es-ES"/>
        </w:rPr>
        <w:t xml:space="preserve"> </w:t>
      </w:r>
      <w:r w:rsidRPr="00336066">
        <w:rPr>
          <w:b/>
          <w:spacing w:val="1"/>
          <w:szCs w:val="24"/>
          <w:lang w:val="es-ES"/>
        </w:rPr>
        <w:t>A</w:t>
      </w:r>
      <w:r w:rsidRPr="00336066">
        <w:rPr>
          <w:b/>
          <w:spacing w:val="-2"/>
          <w:szCs w:val="24"/>
          <w:lang w:val="es-ES"/>
        </w:rPr>
        <w:t>G</w:t>
      </w:r>
      <w:r w:rsidRPr="00336066">
        <w:rPr>
          <w:b/>
          <w:szCs w:val="24"/>
          <w:lang w:val="es-ES"/>
        </w:rPr>
        <w:t>R</w:t>
      </w:r>
      <w:r w:rsidR="00CE533B">
        <w:rPr>
          <w:b/>
          <w:szCs w:val="24"/>
          <w:lang w:val="es-ES"/>
        </w:rPr>
        <w:t>Ó</w:t>
      </w:r>
      <w:r w:rsidRPr="00336066">
        <w:rPr>
          <w:b/>
          <w:spacing w:val="2"/>
          <w:szCs w:val="24"/>
          <w:lang w:val="es-ES"/>
        </w:rPr>
        <w:t>N</w:t>
      </w:r>
      <w:r w:rsidR="00A873F7">
        <w:rPr>
          <w:b/>
          <w:szCs w:val="24"/>
          <w:lang w:val="es-ES"/>
        </w:rPr>
        <w:t>OMO</w:t>
      </w:r>
    </w:p>
    <w:p w14:paraId="1863C66C" w14:textId="77777777" w:rsidR="00E44250" w:rsidRPr="00336066" w:rsidRDefault="00E44250" w:rsidP="007C42B6">
      <w:pPr>
        <w:spacing w:line="360" w:lineRule="auto"/>
        <w:rPr>
          <w:lang w:val="es-ES"/>
        </w:rPr>
      </w:pPr>
    </w:p>
    <w:p w14:paraId="4593B767" w14:textId="263D2557" w:rsidR="00986189" w:rsidRDefault="00305512" w:rsidP="00620AE6">
      <w:pPr>
        <w:spacing w:line="360" w:lineRule="auto"/>
        <w:ind w:left="4050" w:right="3801"/>
        <w:jc w:val="center"/>
        <w:rPr>
          <w:b/>
          <w:sz w:val="28"/>
          <w:szCs w:val="28"/>
          <w:lang w:val="es-ES"/>
        </w:rPr>
      </w:pPr>
      <w:r w:rsidRPr="00336066">
        <w:rPr>
          <w:b/>
          <w:sz w:val="28"/>
          <w:szCs w:val="28"/>
          <w:lang w:val="es-ES"/>
        </w:rPr>
        <w:t>TE</w:t>
      </w:r>
      <w:r w:rsidRPr="00336066">
        <w:rPr>
          <w:b/>
          <w:spacing w:val="-1"/>
          <w:sz w:val="28"/>
          <w:szCs w:val="28"/>
          <w:lang w:val="es-ES"/>
        </w:rPr>
        <w:t>MA</w:t>
      </w:r>
      <w:r w:rsidRPr="00336066">
        <w:rPr>
          <w:b/>
          <w:sz w:val="28"/>
          <w:szCs w:val="28"/>
          <w:lang w:val="es-ES"/>
        </w:rPr>
        <w:t>:</w:t>
      </w:r>
    </w:p>
    <w:p w14:paraId="7CA0B14A" w14:textId="4EADF855" w:rsidR="00B37C41" w:rsidRPr="00B37C41" w:rsidRDefault="00B37C41" w:rsidP="00B37C41">
      <w:pPr>
        <w:spacing w:line="360" w:lineRule="auto"/>
        <w:jc w:val="center"/>
        <w:rPr>
          <w:b/>
          <w:bCs/>
          <w:szCs w:val="24"/>
          <w:lang w:val="es-ES"/>
        </w:rPr>
      </w:pPr>
      <w:bookmarkStart w:id="1" w:name="_Hlk97756044"/>
      <w:bookmarkStart w:id="2" w:name="_Hlk104382871"/>
      <w:r w:rsidRPr="00B37C41">
        <w:rPr>
          <w:b/>
          <w:bCs/>
        </w:rPr>
        <w:t xml:space="preserve">Efecto de la fertilización química con macronutrientes sobre la producción de dos </w:t>
      </w:r>
      <w:proofErr w:type="gramStart"/>
      <w:r w:rsidRPr="00B37C41">
        <w:rPr>
          <w:b/>
          <w:bCs/>
        </w:rPr>
        <w:t>variedades</w:t>
      </w:r>
      <w:proofErr w:type="gramEnd"/>
      <w:r w:rsidRPr="00B37C41">
        <w:rPr>
          <w:b/>
          <w:bCs/>
        </w:rPr>
        <w:t xml:space="preserve"> de fr</w:t>
      </w:r>
      <w:r w:rsidR="00B948D5">
        <w:rPr>
          <w:b/>
          <w:bCs/>
        </w:rPr>
        <w:t>e</w:t>
      </w:r>
      <w:r w:rsidRPr="00B37C41">
        <w:rPr>
          <w:b/>
          <w:bCs/>
        </w:rPr>
        <w:t>jol caupí</w:t>
      </w:r>
      <w:bookmarkEnd w:id="1"/>
      <w:r w:rsidRPr="00B37C41">
        <w:rPr>
          <w:b/>
          <w:bCs/>
        </w:rPr>
        <w:t xml:space="preserve"> (</w:t>
      </w:r>
      <w:proofErr w:type="spellStart"/>
      <w:r w:rsidRPr="0098610D">
        <w:rPr>
          <w:b/>
          <w:bCs/>
          <w:i/>
          <w:iCs/>
        </w:rPr>
        <w:t>Vigna</w:t>
      </w:r>
      <w:proofErr w:type="spellEnd"/>
      <w:r w:rsidRPr="0098610D">
        <w:rPr>
          <w:b/>
          <w:bCs/>
          <w:i/>
          <w:iCs/>
        </w:rPr>
        <w:t xml:space="preserve"> </w:t>
      </w:r>
      <w:proofErr w:type="spellStart"/>
      <w:r w:rsidRPr="0098610D">
        <w:rPr>
          <w:b/>
          <w:bCs/>
          <w:i/>
          <w:iCs/>
        </w:rPr>
        <w:t>Unguicula</w:t>
      </w:r>
      <w:r w:rsidR="0098610D" w:rsidRPr="0098610D">
        <w:rPr>
          <w:b/>
          <w:bCs/>
          <w:i/>
          <w:iCs/>
        </w:rPr>
        <w:t>t</w:t>
      </w:r>
      <w:r w:rsidRPr="0098610D">
        <w:rPr>
          <w:b/>
          <w:bCs/>
          <w:i/>
          <w:iCs/>
        </w:rPr>
        <w:t>a</w:t>
      </w:r>
      <w:proofErr w:type="spellEnd"/>
      <w:r w:rsidRPr="00B37C41">
        <w:rPr>
          <w:b/>
          <w:bCs/>
        </w:rPr>
        <w:t xml:space="preserve"> L.)</w:t>
      </w:r>
      <w:r w:rsidR="0090353B">
        <w:rPr>
          <w:b/>
          <w:bCs/>
        </w:rPr>
        <w:t>.</w:t>
      </w:r>
      <w:bookmarkEnd w:id="2"/>
    </w:p>
    <w:p w14:paraId="4B208079" w14:textId="77777777" w:rsidR="00E44250" w:rsidRPr="00336066" w:rsidRDefault="00E44250" w:rsidP="007C42B6">
      <w:pPr>
        <w:spacing w:before="8" w:line="360" w:lineRule="auto"/>
        <w:rPr>
          <w:sz w:val="15"/>
          <w:szCs w:val="15"/>
          <w:lang w:val="es-ES"/>
        </w:rPr>
      </w:pPr>
    </w:p>
    <w:p w14:paraId="0B9BBCCD" w14:textId="66E3A645" w:rsidR="00332A64" w:rsidRPr="00336066" w:rsidRDefault="00332A64" w:rsidP="007C42B6">
      <w:pPr>
        <w:spacing w:line="360" w:lineRule="auto"/>
        <w:jc w:val="center"/>
        <w:rPr>
          <w:szCs w:val="24"/>
          <w:lang w:val="es-ES"/>
        </w:rPr>
      </w:pPr>
    </w:p>
    <w:p w14:paraId="70A6AD75" w14:textId="77777777" w:rsidR="00332A64" w:rsidRPr="00336066" w:rsidRDefault="00332A64" w:rsidP="007C42B6">
      <w:pPr>
        <w:spacing w:line="360" w:lineRule="auto"/>
        <w:rPr>
          <w:lang w:val="es-ES"/>
        </w:rPr>
      </w:pPr>
    </w:p>
    <w:p w14:paraId="7CB78EB2" w14:textId="1EAB3023" w:rsidR="00E44250" w:rsidRDefault="00305512" w:rsidP="007C42B6">
      <w:pPr>
        <w:spacing w:line="360" w:lineRule="auto"/>
        <w:ind w:left="3786" w:right="3537"/>
        <w:jc w:val="center"/>
        <w:rPr>
          <w:b/>
          <w:sz w:val="28"/>
          <w:szCs w:val="28"/>
          <w:lang w:val="es-ES"/>
        </w:rPr>
      </w:pPr>
      <w:r w:rsidRPr="00336066">
        <w:rPr>
          <w:b/>
          <w:spacing w:val="-1"/>
          <w:sz w:val="28"/>
          <w:szCs w:val="28"/>
          <w:lang w:val="es-ES"/>
        </w:rPr>
        <w:t>AU</w:t>
      </w:r>
      <w:r w:rsidRPr="00336066">
        <w:rPr>
          <w:b/>
          <w:sz w:val="28"/>
          <w:szCs w:val="28"/>
          <w:lang w:val="es-ES"/>
        </w:rPr>
        <w:t>TO</w:t>
      </w:r>
      <w:r w:rsidR="00F30991" w:rsidRPr="00336066">
        <w:rPr>
          <w:b/>
          <w:spacing w:val="-1"/>
          <w:sz w:val="28"/>
          <w:szCs w:val="28"/>
          <w:lang w:val="es-ES"/>
        </w:rPr>
        <w:t>R</w:t>
      </w:r>
      <w:r w:rsidRPr="00336066">
        <w:rPr>
          <w:b/>
          <w:sz w:val="28"/>
          <w:szCs w:val="28"/>
          <w:lang w:val="es-ES"/>
        </w:rPr>
        <w:t>:</w:t>
      </w:r>
    </w:p>
    <w:p w14:paraId="2862651D" w14:textId="1D0CED77" w:rsidR="00B31CC3" w:rsidRPr="00B31CC3" w:rsidRDefault="00B31CC3" w:rsidP="00B31CC3">
      <w:pPr>
        <w:jc w:val="center"/>
      </w:pPr>
      <w:bookmarkStart w:id="3" w:name="_Hlk104382943"/>
      <w:r w:rsidRPr="00B31CC3">
        <w:t xml:space="preserve">Daniel Eduardo Anchundia </w:t>
      </w:r>
      <w:proofErr w:type="spellStart"/>
      <w:r w:rsidRPr="00B31CC3">
        <w:t>Anchundia</w:t>
      </w:r>
      <w:bookmarkEnd w:id="3"/>
      <w:proofErr w:type="spellEnd"/>
    </w:p>
    <w:p w14:paraId="28EA4D35" w14:textId="77777777" w:rsidR="00E44250" w:rsidRPr="00336066" w:rsidRDefault="00E44250" w:rsidP="007C42B6">
      <w:pPr>
        <w:spacing w:before="5" w:line="360" w:lineRule="auto"/>
        <w:rPr>
          <w:sz w:val="15"/>
          <w:szCs w:val="15"/>
          <w:lang w:val="es-ES"/>
        </w:rPr>
      </w:pPr>
    </w:p>
    <w:p w14:paraId="61619FCF" w14:textId="77777777" w:rsidR="00E44250" w:rsidRPr="00336066" w:rsidRDefault="00E44250" w:rsidP="007C42B6">
      <w:pPr>
        <w:spacing w:line="360" w:lineRule="auto"/>
        <w:jc w:val="center"/>
        <w:rPr>
          <w:lang w:val="es-ES"/>
        </w:rPr>
      </w:pPr>
    </w:p>
    <w:p w14:paraId="25FBCCFD" w14:textId="77777777" w:rsidR="00E44250" w:rsidRPr="00336066" w:rsidRDefault="00305512" w:rsidP="007C42B6">
      <w:pPr>
        <w:spacing w:line="360" w:lineRule="auto"/>
        <w:ind w:left="3917" w:right="3674"/>
        <w:jc w:val="center"/>
        <w:rPr>
          <w:sz w:val="26"/>
          <w:szCs w:val="26"/>
          <w:lang w:val="es-ES"/>
        </w:rPr>
      </w:pPr>
      <w:r w:rsidRPr="00336066">
        <w:rPr>
          <w:b/>
          <w:w w:val="99"/>
          <w:sz w:val="26"/>
          <w:szCs w:val="26"/>
          <w:lang w:val="es-ES"/>
        </w:rPr>
        <w:t>TUTO</w:t>
      </w:r>
      <w:r w:rsidRPr="00336066">
        <w:rPr>
          <w:b/>
          <w:spacing w:val="2"/>
          <w:w w:val="99"/>
          <w:sz w:val="26"/>
          <w:szCs w:val="26"/>
          <w:lang w:val="es-ES"/>
        </w:rPr>
        <w:t>R</w:t>
      </w:r>
      <w:r w:rsidRPr="00336066">
        <w:rPr>
          <w:b/>
          <w:w w:val="99"/>
          <w:sz w:val="26"/>
          <w:szCs w:val="26"/>
          <w:lang w:val="es-ES"/>
        </w:rPr>
        <w:t>:</w:t>
      </w:r>
    </w:p>
    <w:p w14:paraId="47F3C839" w14:textId="63301E8C" w:rsidR="00E44250" w:rsidRPr="00336066" w:rsidRDefault="00305512" w:rsidP="007C42B6">
      <w:pPr>
        <w:spacing w:line="360" w:lineRule="auto"/>
        <w:ind w:left="2406" w:right="2160"/>
        <w:jc w:val="center"/>
        <w:rPr>
          <w:szCs w:val="24"/>
          <w:lang w:val="es-ES"/>
        </w:rPr>
      </w:pPr>
      <w:r w:rsidRPr="00336066">
        <w:rPr>
          <w:spacing w:val="-3"/>
          <w:szCs w:val="24"/>
          <w:lang w:val="es-ES"/>
        </w:rPr>
        <w:t>I</w:t>
      </w:r>
      <w:r w:rsidRPr="00336066">
        <w:rPr>
          <w:spacing w:val="2"/>
          <w:szCs w:val="24"/>
          <w:lang w:val="es-ES"/>
        </w:rPr>
        <w:t>n</w:t>
      </w:r>
      <w:r w:rsidRPr="00336066">
        <w:rPr>
          <w:spacing w:val="-2"/>
          <w:szCs w:val="24"/>
          <w:lang w:val="es-ES"/>
        </w:rPr>
        <w:t>g</w:t>
      </w:r>
      <w:r w:rsidRPr="00336066">
        <w:rPr>
          <w:szCs w:val="24"/>
          <w:lang w:val="es-ES"/>
        </w:rPr>
        <w:t>.</w:t>
      </w:r>
      <w:r w:rsidRPr="00336066">
        <w:rPr>
          <w:spacing w:val="2"/>
          <w:szCs w:val="24"/>
          <w:lang w:val="es-ES"/>
        </w:rPr>
        <w:t xml:space="preserve"> </w:t>
      </w:r>
      <w:proofErr w:type="spellStart"/>
      <w:r w:rsidR="00332A64" w:rsidRPr="00336066">
        <w:rPr>
          <w:szCs w:val="24"/>
          <w:lang w:val="es-ES"/>
        </w:rPr>
        <w:t>Edisson</w:t>
      </w:r>
      <w:proofErr w:type="spellEnd"/>
      <w:r w:rsidR="00332A64" w:rsidRPr="00336066">
        <w:rPr>
          <w:szCs w:val="24"/>
          <w:lang w:val="es-ES"/>
        </w:rPr>
        <w:t xml:space="preserve"> Wilfrido Cuenca </w:t>
      </w:r>
      <w:proofErr w:type="spellStart"/>
      <w:r w:rsidR="00332A64" w:rsidRPr="00336066">
        <w:rPr>
          <w:szCs w:val="24"/>
          <w:lang w:val="es-ES"/>
        </w:rPr>
        <w:t>Cuenca</w:t>
      </w:r>
      <w:proofErr w:type="spellEnd"/>
      <w:r w:rsidR="00332A64" w:rsidRPr="00336066">
        <w:rPr>
          <w:szCs w:val="24"/>
          <w:lang w:val="es-ES"/>
        </w:rPr>
        <w:t xml:space="preserve"> </w:t>
      </w:r>
      <w:r w:rsidR="00B37C41" w:rsidRPr="00336066">
        <w:rPr>
          <w:spacing w:val="1"/>
          <w:szCs w:val="24"/>
          <w:lang w:val="es-ES"/>
        </w:rPr>
        <w:t>P</w:t>
      </w:r>
      <w:r w:rsidR="00B37C41" w:rsidRPr="00336066">
        <w:rPr>
          <w:szCs w:val="24"/>
          <w:lang w:val="es-ES"/>
        </w:rPr>
        <w:t>hD</w:t>
      </w:r>
      <w:r w:rsidRPr="00336066">
        <w:rPr>
          <w:szCs w:val="24"/>
          <w:lang w:val="es-ES"/>
        </w:rPr>
        <w:t>.</w:t>
      </w:r>
    </w:p>
    <w:p w14:paraId="6E550307" w14:textId="77777777" w:rsidR="00E44250" w:rsidRPr="00336066" w:rsidRDefault="00E44250" w:rsidP="007C42B6">
      <w:pPr>
        <w:spacing w:before="4" w:line="360" w:lineRule="auto"/>
        <w:rPr>
          <w:sz w:val="19"/>
          <w:szCs w:val="19"/>
          <w:lang w:val="es-ES"/>
        </w:rPr>
      </w:pPr>
    </w:p>
    <w:p w14:paraId="0A1ED9C3" w14:textId="705A1FE3" w:rsidR="00E44250" w:rsidRDefault="001E2FB4" w:rsidP="007C42B6">
      <w:pPr>
        <w:spacing w:line="360" w:lineRule="auto"/>
        <w:ind w:left="3038" w:right="2790"/>
        <w:jc w:val="center"/>
        <w:rPr>
          <w:w w:val="99"/>
          <w:sz w:val="26"/>
          <w:szCs w:val="26"/>
          <w:lang w:val="es-ES"/>
        </w:rPr>
      </w:pPr>
      <w:r>
        <w:rPr>
          <w:sz w:val="26"/>
          <w:szCs w:val="26"/>
          <w:lang w:val="es-ES"/>
        </w:rPr>
        <w:t>Santa Ana</w:t>
      </w:r>
      <w:r w:rsidR="00305512" w:rsidRPr="00336066">
        <w:rPr>
          <w:spacing w:val="-8"/>
          <w:sz w:val="26"/>
          <w:szCs w:val="26"/>
          <w:lang w:val="es-ES"/>
        </w:rPr>
        <w:t xml:space="preserve"> </w:t>
      </w:r>
      <w:r w:rsidR="00305512" w:rsidRPr="00336066">
        <w:rPr>
          <w:sz w:val="26"/>
          <w:szCs w:val="26"/>
          <w:lang w:val="es-ES"/>
        </w:rPr>
        <w:t>–</w:t>
      </w:r>
      <w:r w:rsidR="00305512" w:rsidRPr="00336066">
        <w:rPr>
          <w:spacing w:val="1"/>
          <w:sz w:val="26"/>
          <w:szCs w:val="26"/>
          <w:lang w:val="es-ES"/>
        </w:rPr>
        <w:t xml:space="preserve"> </w:t>
      </w:r>
      <w:r w:rsidR="00305512" w:rsidRPr="00336066">
        <w:rPr>
          <w:sz w:val="26"/>
          <w:szCs w:val="26"/>
          <w:lang w:val="es-ES"/>
        </w:rPr>
        <w:t>Manabí</w:t>
      </w:r>
      <w:r w:rsidR="00305512" w:rsidRPr="00336066">
        <w:rPr>
          <w:spacing w:val="-8"/>
          <w:sz w:val="26"/>
          <w:szCs w:val="26"/>
          <w:lang w:val="es-ES"/>
        </w:rPr>
        <w:t xml:space="preserve"> </w:t>
      </w:r>
      <w:r w:rsidR="00305512" w:rsidRPr="00336066">
        <w:rPr>
          <w:sz w:val="26"/>
          <w:szCs w:val="26"/>
          <w:lang w:val="es-ES"/>
        </w:rPr>
        <w:t>–</w:t>
      </w:r>
      <w:r w:rsidR="00305512" w:rsidRPr="00336066">
        <w:rPr>
          <w:spacing w:val="1"/>
          <w:sz w:val="26"/>
          <w:szCs w:val="26"/>
          <w:lang w:val="es-ES"/>
        </w:rPr>
        <w:t xml:space="preserve"> </w:t>
      </w:r>
      <w:r w:rsidR="00305512" w:rsidRPr="00336066">
        <w:rPr>
          <w:w w:val="99"/>
          <w:sz w:val="26"/>
          <w:szCs w:val="26"/>
          <w:lang w:val="es-ES"/>
        </w:rPr>
        <w:t>E</w:t>
      </w:r>
      <w:r w:rsidR="00305512" w:rsidRPr="00336066">
        <w:rPr>
          <w:spacing w:val="2"/>
          <w:w w:val="99"/>
          <w:sz w:val="26"/>
          <w:szCs w:val="26"/>
          <w:lang w:val="es-ES"/>
        </w:rPr>
        <w:t>c</w:t>
      </w:r>
      <w:r w:rsidR="00305512" w:rsidRPr="00336066">
        <w:rPr>
          <w:w w:val="99"/>
          <w:sz w:val="26"/>
          <w:szCs w:val="26"/>
          <w:lang w:val="es-ES"/>
        </w:rPr>
        <w:t>uador</w:t>
      </w:r>
    </w:p>
    <w:p w14:paraId="51BAB2BE" w14:textId="77777777" w:rsidR="00F37D46" w:rsidRDefault="00F37D46" w:rsidP="007C42B6">
      <w:pPr>
        <w:spacing w:line="360" w:lineRule="auto"/>
        <w:ind w:left="3038" w:right="2790"/>
        <w:jc w:val="center"/>
        <w:rPr>
          <w:w w:val="99"/>
          <w:sz w:val="26"/>
          <w:szCs w:val="26"/>
          <w:lang w:val="es-ES"/>
        </w:rPr>
      </w:pPr>
    </w:p>
    <w:p w14:paraId="2D21D195" w14:textId="4A3818C0" w:rsidR="00F37D46" w:rsidRPr="00336066" w:rsidRDefault="00F37D46" w:rsidP="007C42B6">
      <w:pPr>
        <w:spacing w:line="360" w:lineRule="auto"/>
        <w:ind w:left="3038" w:right="2790"/>
        <w:jc w:val="center"/>
        <w:rPr>
          <w:sz w:val="26"/>
          <w:szCs w:val="26"/>
          <w:lang w:val="es-ES"/>
        </w:rPr>
        <w:sectPr w:rsidR="00F37D46" w:rsidRPr="00336066" w:rsidSect="00CE533B">
          <w:footerReference w:type="default" r:id="rId9"/>
          <w:pgSz w:w="12240" w:h="15840" w:code="1"/>
          <w:pgMar w:top="1440" w:right="1440" w:bottom="1440" w:left="1440" w:header="720" w:footer="720" w:gutter="0"/>
          <w:cols w:space="720"/>
          <w:titlePg/>
          <w:docGrid w:linePitch="326"/>
        </w:sectPr>
      </w:pPr>
      <w:r>
        <w:rPr>
          <w:w w:val="99"/>
          <w:sz w:val="26"/>
          <w:szCs w:val="26"/>
          <w:lang w:val="es-ES"/>
        </w:rPr>
        <w:t>202</w:t>
      </w:r>
      <w:r w:rsidR="00B37C41">
        <w:rPr>
          <w:w w:val="99"/>
          <w:sz w:val="26"/>
          <w:szCs w:val="26"/>
          <w:lang w:val="es-ES"/>
        </w:rPr>
        <w:t>2</w:t>
      </w:r>
    </w:p>
    <w:p w14:paraId="71E49D23" w14:textId="77777777" w:rsidR="008C5FC4" w:rsidRPr="00336066" w:rsidRDefault="008C5FC4" w:rsidP="008C5FC4">
      <w:pPr>
        <w:spacing w:before="24" w:line="360" w:lineRule="auto"/>
        <w:ind w:left="3302" w:right="3319"/>
        <w:rPr>
          <w:sz w:val="28"/>
          <w:szCs w:val="28"/>
          <w:lang w:val="es-ES"/>
        </w:rPr>
      </w:pPr>
      <w:r w:rsidRPr="00336066">
        <w:rPr>
          <w:b/>
          <w:spacing w:val="-1"/>
          <w:sz w:val="28"/>
          <w:szCs w:val="28"/>
          <w:lang w:val="es-ES"/>
        </w:rPr>
        <w:lastRenderedPageBreak/>
        <w:t>D</w:t>
      </w:r>
      <w:r w:rsidRPr="00336066">
        <w:rPr>
          <w:b/>
          <w:sz w:val="28"/>
          <w:szCs w:val="28"/>
          <w:lang w:val="es-ES"/>
        </w:rPr>
        <w:t>E</w:t>
      </w:r>
      <w:r w:rsidRPr="00336066">
        <w:rPr>
          <w:b/>
          <w:spacing w:val="-1"/>
          <w:sz w:val="28"/>
          <w:szCs w:val="28"/>
          <w:lang w:val="es-ES"/>
        </w:rPr>
        <w:t>D</w:t>
      </w:r>
      <w:r w:rsidRPr="00336066">
        <w:rPr>
          <w:b/>
          <w:spacing w:val="1"/>
          <w:sz w:val="28"/>
          <w:szCs w:val="28"/>
          <w:lang w:val="es-ES"/>
        </w:rPr>
        <w:t>I</w:t>
      </w:r>
      <w:r w:rsidRPr="00336066">
        <w:rPr>
          <w:b/>
          <w:spacing w:val="-1"/>
          <w:sz w:val="28"/>
          <w:szCs w:val="28"/>
          <w:lang w:val="es-ES"/>
        </w:rPr>
        <w:t>CA</w:t>
      </w:r>
      <w:r w:rsidRPr="00336066">
        <w:rPr>
          <w:b/>
          <w:sz w:val="28"/>
          <w:szCs w:val="28"/>
          <w:lang w:val="es-ES"/>
        </w:rPr>
        <w:t>TO</w:t>
      </w:r>
      <w:r w:rsidRPr="00336066">
        <w:rPr>
          <w:b/>
          <w:spacing w:val="-1"/>
          <w:sz w:val="28"/>
          <w:szCs w:val="28"/>
          <w:lang w:val="es-ES"/>
        </w:rPr>
        <w:t>R</w:t>
      </w:r>
      <w:r w:rsidRPr="00336066">
        <w:rPr>
          <w:b/>
          <w:spacing w:val="1"/>
          <w:sz w:val="28"/>
          <w:szCs w:val="28"/>
          <w:lang w:val="es-ES"/>
        </w:rPr>
        <w:t>I</w:t>
      </w:r>
      <w:r w:rsidRPr="00336066">
        <w:rPr>
          <w:b/>
          <w:sz w:val="28"/>
          <w:szCs w:val="28"/>
          <w:lang w:val="es-ES"/>
        </w:rPr>
        <w:t>A</w:t>
      </w:r>
    </w:p>
    <w:p w14:paraId="6A6D34E2" w14:textId="77777777" w:rsidR="008C5FC4" w:rsidRPr="00336066" w:rsidRDefault="008C5FC4" w:rsidP="008C5FC4">
      <w:pPr>
        <w:spacing w:line="360" w:lineRule="auto"/>
        <w:rPr>
          <w:sz w:val="12"/>
          <w:szCs w:val="12"/>
          <w:lang w:val="es-ES"/>
        </w:rPr>
      </w:pPr>
    </w:p>
    <w:p w14:paraId="2B9EA142" w14:textId="77777777" w:rsidR="00DD19CE" w:rsidRDefault="00DD19CE" w:rsidP="006D384C">
      <w:pPr>
        <w:spacing w:line="360" w:lineRule="auto"/>
        <w:rPr>
          <w:szCs w:val="24"/>
          <w:lang w:val="es-ES"/>
        </w:rPr>
      </w:pPr>
    </w:p>
    <w:p w14:paraId="282447D3" w14:textId="59245781" w:rsidR="00DD19CE" w:rsidRPr="00461571" w:rsidRDefault="00DD19CE" w:rsidP="00DD19CE">
      <w:pPr>
        <w:spacing w:line="360" w:lineRule="auto"/>
        <w:rPr>
          <w:szCs w:val="24"/>
          <w:lang w:val="es-ES"/>
        </w:rPr>
      </w:pPr>
      <w:r>
        <w:rPr>
          <w:szCs w:val="24"/>
          <w:lang w:val="es-ES"/>
        </w:rPr>
        <w:t>A Dios,</w:t>
      </w:r>
      <w:r w:rsidRPr="00461571">
        <w:rPr>
          <w:szCs w:val="24"/>
          <w:lang w:val="es-ES"/>
        </w:rPr>
        <w:t xml:space="preserve"> </w:t>
      </w:r>
      <w:r>
        <w:rPr>
          <w:szCs w:val="24"/>
          <w:lang w:val="es-ES"/>
        </w:rPr>
        <w:t>por</w:t>
      </w:r>
      <w:r w:rsidRPr="00461571">
        <w:rPr>
          <w:szCs w:val="24"/>
          <w:lang w:val="es-ES"/>
        </w:rPr>
        <w:t xml:space="preserve"> </w:t>
      </w:r>
      <w:r>
        <w:rPr>
          <w:szCs w:val="24"/>
          <w:lang w:val="es-ES"/>
        </w:rPr>
        <w:t xml:space="preserve">haberme dado </w:t>
      </w:r>
      <w:r w:rsidRPr="00461571">
        <w:rPr>
          <w:szCs w:val="24"/>
          <w:lang w:val="es-ES"/>
        </w:rPr>
        <w:t>la sabidurí</w:t>
      </w:r>
      <w:r>
        <w:rPr>
          <w:szCs w:val="24"/>
          <w:lang w:val="es-ES"/>
        </w:rPr>
        <w:t xml:space="preserve">a, la constancia, la virtud y la fortaleza de </w:t>
      </w:r>
      <w:r w:rsidRPr="00461571">
        <w:rPr>
          <w:szCs w:val="24"/>
          <w:lang w:val="es-ES"/>
        </w:rPr>
        <w:t xml:space="preserve">llegar a </w:t>
      </w:r>
      <w:r>
        <w:rPr>
          <w:szCs w:val="24"/>
          <w:lang w:val="es-ES"/>
        </w:rPr>
        <w:t>culminar la carrera Universitaria</w:t>
      </w:r>
      <w:r w:rsidRPr="00461571">
        <w:rPr>
          <w:szCs w:val="24"/>
          <w:lang w:val="es-ES"/>
        </w:rPr>
        <w:t>.</w:t>
      </w:r>
    </w:p>
    <w:p w14:paraId="26FF386C" w14:textId="77777777" w:rsidR="00DD19CE" w:rsidRDefault="00DD19CE" w:rsidP="006D384C">
      <w:pPr>
        <w:spacing w:line="360" w:lineRule="auto"/>
        <w:rPr>
          <w:szCs w:val="24"/>
          <w:lang w:val="es-ES"/>
        </w:rPr>
      </w:pPr>
    </w:p>
    <w:p w14:paraId="2F08F0A5" w14:textId="10AEA9F1" w:rsidR="006D384C" w:rsidRDefault="006D384C" w:rsidP="006D384C">
      <w:pPr>
        <w:spacing w:line="360" w:lineRule="auto"/>
      </w:pPr>
      <w:r>
        <w:rPr>
          <w:szCs w:val="24"/>
          <w:lang w:val="es-ES"/>
        </w:rPr>
        <w:t>A mis padre</w:t>
      </w:r>
      <w:r w:rsidR="000A3A9D">
        <w:rPr>
          <w:szCs w:val="24"/>
          <w:lang w:val="es-ES"/>
        </w:rPr>
        <w:t>s</w:t>
      </w:r>
      <w:r>
        <w:rPr>
          <w:szCs w:val="24"/>
          <w:lang w:val="es-ES"/>
        </w:rPr>
        <w:t xml:space="preserve"> por </w:t>
      </w:r>
      <w:r w:rsidR="00FD5E29">
        <w:rPr>
          <w:szCs w:val="24"/>
          <w:lang w:val="es-ES"/>
        </w:rPr>
        <w:t>haberme</w:t>
      </w:r>
      <w:r w:rsidRPr="00461571">
        <w:rPr>
          <w:szCs w:val="24"/>
          <w:lang w:val="es-ES"/>
        </w:rPr>
        <w:t xml:space="preserve"> dado la oportunidad que pocos tienen</w:t>
      </w:r>
      <w:r>
        <w:rPr>
          <w:szCs w:val="24"/>
          <w:lang w:val="es-ES"/>
        </w:rPr>
        <w:t xml:space="preserve"> de estudiar y </w:t>
      </w:r>
      <w:r w:rsidRPr="00461571">
        <w:rPr>
          <w:szCs w:val="24"/>
          <w:lang w:val="es-ES"/>
        </w:rPr>
        <w:t>superarse, para estar mejor capacitados al servicio</w:t>
      </w:r>
      <w:r>
        <w:rPr>
          <w:szCs w:val="24"/>
          <w:lang w:val="es-ES"/>
        </w:rPr>
        <w:t xml:space="preserve"> de la sociedad, en el contexto </w:t>
      </w:r>
      <w:r w:rsidRPr="00461571">
        <w:rPr>
          <w:szCs w:val="24"/>
          <w:lang w:val="es-ES"/>
        </w:rPr>
        <w:t>de la conservación de los recursos natur</w:t>
      </w:r>
      <w:r>
        <w:rPr>
          <w:szCs w:val="24"/>
          <w:lang w:val="es-ES"/>
        </w:rPr>
        <w:t xml:space="preserve">ales, como buenos profesionales, </w:t>
      </w:r>
      <w:r>
        <w:t>quienes son la razón de seguir día a día esforzándome, en bien de mi superación profesional.</w:t>
      </w:r>
    </w:p>
    <w:p w14:paraId="0B5DCF35" w14:textId="03CD1B03" w:rsidR="006D384C" w:rsidRPr="00461571" w:rsidRDefault="006D384C" w:rsidP="006D384C">
      <w:pPr>
        <w:spacing w:line="360" w:lineRule="auto"/>
        <w:rPr>
          <w:szCs w:val="24"/>
          <w:lang w:val="es-ES"/>
        </w:rPr>
      </w:pPr>
      <w:r>
        <w:t>A mi hermana por apoyarme en mi formación moral y profesional. A mis familiares quienes de una u otra forma me ayudaron a culminar mi carrera universitaria</w:t>
      </w:r>
      <w:r w:rsidR="00FD5E29">
        <w:t xml:space="preserve"> </w:t>
      </w:r>
      <w:r>
        <w:t xml:space="preserve">y </w:t>
      </w:r>
      <w:r w:rsidR="00FD5E29">
        <w:t>a</w:t>
      </w:r>
      <w:r>
        <w:t xml:space="preserve"> mis mejores amigos.</w:t>
      </w:r>
    </w:p>
    <w:p w14:paraId="7A92B4F7" w14:textId="77777777" w:rsidR="008C5FC4" w:rsidRPr="00336066" w:rsidRDefault="008C5FC4" w:rsidP="008C5FC4">
      <w:pPr>
        <w:spacing w:line="360" w:lineRule="auto"/>
        <w:rPr>
          <w:lang w:val="es-ES"/>
        </w:rPr>
      </w:pPr>
    </w:p>
    <w:p w14:paraId="25D499DF" w14:textId="77777777" w:rsidR="008C5FC4" w:rsidRPr="00336066" w:rsidRDefault="008C5FC4" w:rsidP="008C5FC4">
      <w:pPr>
        <w:spacing w:line="360" w:lineRule="auto"/>
        <w:rPr>
          <w:lang w:val="es-ES"/>
        </w:rPr>
      </w:pPr>
    </w:p>
    <w:p w14:paraId="681FC65E" w14:textId="77777777" w:rsidR="008C5FC4" w:rsidRPr="00336066" w:rsidRDefault="008C5FC4" w:rsidP="008C5FC4">
      <w:pPr>
        <w:spacing w:line="360" w:lineRule="auto"/>
        <w:rPr>
          <w:lang w:val="es-ES"/>
        </w:rPr>
      </w:pPr>
    </w:p>
    <w:p w14:paraId="2609F37E" w14:textId="77777777" w:rsidR="008C5FC4" w:rsidRPr="00336066" w:rsidRDefault="008C5FC4" w:rsidP="008C5FC4">
      <w:pPr>
        <w:spacing w:line="360" w:lineRule="auto"/>
        <w:rPr>
          <w:lang w:val="es-ES"/>
        </w:rPr>
      </w:pPr>
    </w:p>
    <w:p w14:paraId="66CEFF77" w14:textId="77777777" w:rsidR="008C5FC4" w:rsidRPr="00336066" w:rsidRDefault="008C5FC4" w:rsidP="008C5FC4">
      <w:pPr>
        <w:spacing w:line="360" w:lineRule="auto"/>
        <w:ind w:right="121"/>
        <w:jc w:val="right"/>
        <w:rPr>
          <w:i/>
          <w:szCs w:val="24"/>
          <w:lang w:val="es-ES"/>
        </w:rPr>
      </w:pPr>
    </w:p>
    <w:p w14:paraId="2E2B5824" w14:textId="77777777" w:rsidR="008C5FC4" w:rsidRPr="00336066" w:rsidRDefault="008C5FC4" w:rsidP="008C5FC4">
      <w:pPr>
        <w:spacing w:line="360" w:lineRule="auto"/>
        <w:ind w:right="121"/>
        <w:jc w:val="right"/>
        <w:rPr>
          <w:i/>
          <w:szCs w:val="24"/>
          <w:lang w:val="es-ES"/>
        </w:rPr>
      </w:pPr>
    </w:p>
    <w:p w14:paraId="4FE123BC" w14:textId="77777777" w:rsidR="008C5FC4" w:rsidRPr="00336066" w:rsidRDefault="008C5FC4" w:rsidP="008C5FC4">
      <w:pPr>
        <w:spacing w:line="360" w:lineRule="auto"/>
        <w:ind w:right="121"/>
        <w:jc w:val="right"/>
        <w:rPr>
          <w:i/>
          <w:szCs w:val="24"/>
          <w:lang w:val="es-ES"/>
        </w:rPr>
      </w:pPr>
    </w:p>
    <w:p w14:paraId="0B24C827" w14:textId="77777777" w:rsidR="008C5FC4" w:rsidRPr="00336066" w:rsidRDefault="008C5FC4" w:rsidP="008C5FC4">
      <w:pPr>
        <w:spacing w:line="360" w:lineRule="auto"/>
        <w:ind w:right="121"/>
        <w:jc w:val="right"/>
        <w:rPr>
          <w:i/>
          <w:szCs w:val="24"/>
          <w:lang w:val="es-ES"/>
        </w:rPr>
      </w:pPr>
    </w:p>
    <w:p w14:paraId="1D1F4661" w14:textId="77777777" w:rsidR="008C5FC4" w:rsidRPr="00336066" w:rsidRDefault="008C5FC4" w:rsidP="008C5FC4">
      <w:pPr>
        <w:spacing w:line="360" w:lineRule="auto"/>
        <w:ind w:right="121"/>
        <w:jc w:val="right"/>
        <w:rPr>
          <w:i/>
          <w:szCs w:val="24"/>
          <w:lang w:val="es-ES"/>
        </w:rPr>
      </w:pPr>
    </w:p>
    <w:p w14:paraId="53DBB248" w14:textId="77777777" w:rsidR="008C5FC4" w:rsidRPr="00336066" w:rsidRDefault="008C5FC4" w:rsidP="008C5FC4">
      <w:pPr>
        <w:spacing w:line="360" w:lineRule="auto"/>
        <w:ind w:right="121"/>
        <w:jc w:val="right"/>
        <w:rPr>
          <w:i/>
          <w:szCs w:val="24"/>
          <w:lang w:val="es-ES"/>
        </w:rPr>
      </w:pPr>
    </w:p>
    <w:p w14:paraId="2E535318" w14:textId="77777777" w:rsidR="008C5FC4" w:rsidRPr="00336066" w:rsidRDefault="008C5FC4" w:rsidP="008C5FC4">
      <w:pPr>
        <w:spacing w:line="360" w:lineRule="auto"/>
        <w:ind w:right="121"/>
        <w:jc w:val="right"/>
        <w:rPr>
          <w:i/>
          <w:szCs w:val="24"/>
          <w:lang w:val="es-ES"/>
        </w:rPr>
      </w:pPr>
    </w:p>
    <w:p w14:paraId="4DA77884" w14:textId="77777777" w:rsidR="008C5FC4" w:rsidRPr="00336066" w:rsidRDefault="008C5FC4" w:rsidP="008C5FC4">
      <w:pPr>
        <w:spacing w:line="360" w:lineRule="auto"/>
        <w:ind w:right="121"/>
        <w:jc w:val="right"/>
        <w:rPr>
          <w:i/>
          <w:szCs w:val="24"/>
          <w:lang w:val="es-ES"/>
        </w:rPr>
      </w:pPr>
    </w:p>
    <w:p w14:paraId="2CC72DA8" w14:textId="77777777" w:rsidR="008C5FC4" w:rsidRPr="00336066" w:rsidRDefault="008C5FC4" w:rsidP="008C5FC4">
      <w:pPr>
        <w:spacing w:line="360" w:lineRule="auto"/>
        <w:ind w:right="121"/>
        <w:jc w:val="right"/>
        <w:rPr>
          <w:i/>
          <w:szCs w:val="24"/>
          <w:lang w:val="es-ES"/>
        </w:rPr>
      </w:pPr>
    </w:p>
    <w:p w14:paraId="702F475E" w14:textId="77777777" w:rsidR="008C5FC4" w:rsidRPr="00336066" w:rsidRDefault="008C5FC4" w:rsidP="008C5FC4">
      <w:pPr>
        <w:spacing w:line="360" w:lineRule="auto"/>
        <w:ind w:right="121"/>
        <w:jc w:val="right"/>
        <w:rPr>
          <w:i/>
          <w:szCs w:val="24"/>
          <w:lang w:val="es-ES"/>
        </w:rPr>
      </w:pPr>
    </w:p>
    <w:p w14:paraId="60D1C9F9" w14:textId="77777777" w:rsidR="008C5FC4" w:rsidRPr="00336066" w:rsidRDefault="008C5FC4" w:rsidP="008C5FC4">
      <w:pPr>
        <w:spacing w:line="360" w:lineRule="auto"/>
        <w:ind w:right="121"/>
        <w:jc w:val="right"/>
        <w:rPr>
          <w:i/>
          <w:szCs w:val="24"/>
          <w:lang w:val="es-ES"/>
        </w:rPr>
      </w:pPr>
    </w:p>
    <w:p w14:paraId="6B3E33CA" w14:textId="77777777" w:rsidR="008C5FC4" w:rsidRPr="00336066" w:rsidRDefault="008C5FC4" w:rsidP="008C5FC4">
      <w:pPr>
        <w:spacing w:line="360" w:lineRule="auto"/>
        <w:ind w:right="121"/>
        <w:jc w:val="right"/>
        <w:rPr>
          <w:i/>
          <w:szCs w:val="24"/>
          <w:lang w:val="es-ES"/>
        </w:rPr>
      </w:pPr>
    </w:p>
    <w:p w14:paraId="4C55C085" w14:textId="77777777" w:rsidR="008C5FC4" w:rsidRPr="00336066" w:rsidRDefault="008C5FC4" w:rsidP="008C5FC4">
      <w:pPr>
        <w:spacing w:line="360" w:lineRule="auto"/>
        <w:ind w:right="121"/>
        <w:jc w:val="right"/>
        <w:rPr>
          <w:i/>
          <w:szCs w:val="24"/>
          <w:lang w:val="es-ES"/>
        </w:rPr>
      </w:pPr>
    </w:p>
    <w:p w14:paraId="10C79D23" w14:textId="77777777" w:rsidR="008C5FC4" w:rsidRPr="00336066" w:rsidRDefault="008C5FC4" w:rsidP="008C5FC4">
      <w:pPr>
        <w:spacing w:line="360" w:lineRule="auto"/>
        <w:ind w:right="121"/>
        <w:jc w:val="right"/>
        <w:rPr>
          <w:i/>
          <w:szCs w:val="24"/>
          <w:lang w:val="es-ES"/>
        </w:rPr>
      </w:pPr>
    </w:p>
    <w:p w14:paraId="54E413FE" w14:textId="77777777" w:rsidR="008C5FC4" w:rsidRPr="00336066" w:rsidRDefault="008C5FC4" w:rsidP="008C5FC4">
      <w:pPr>
        <w:spacing w:line="360" w:lineRule="auto"/>
        <w:ind w:right="121"/>
        <w:jc w:val="right"/>
        <w:rPr>
          <w:i/>
          <w:szCs w:val="24"/>
          <w:lang w:val="es-ES"/>
        </w:rPr>
      </w:pPr>
    </w:p>
    <w:p w14:paraId="3E73A101" w14:textId="563C025A" w:rsidR="008C5FC4" w:rsidRPr="00336066" w:rsidRDefault="008C5FC4" w:rsidP="00FF0499">
      <w:pPr>
        <w:spacing w:before="120" w:after="120" w:line="360" w:lineRule="auto"/>
        <w:ind w:left="2966" w:right="2986"/>
        <w:jc w:val="center"/>
        <w:rPr>
          <w:sz w:val="28"/>
          <w:szCs w:val="28"/>
          <w:lang w:val="es-ES"/>
        </w:rPr>
      </w:pPr>
      <w:r w:rsidRPr="00336066">
        <w:rPr>
          <w:b/>
          <w:spacing w:val="-1"/>
          <w:sz w:val="28"/>
          <w:szCs w:val="28"/>
          <w:lang w:val="es-ES"/>
        </w:rPr>
        <w:lastRenderedPageBreak/>
        <w:t>A</w:t>
      </w:r>
      <w:r w:rsidRPr="00336066">
        <w:rPr>
          <w:b/>
          <w:sz w:val="28"/>
          <w:szCs w:val="28"/>
          <w:lang w:val="es-ES"/>
        </w:rPr>
        <w:t>G</w:t>
      </w:r>
      <w:r w:rsidRPr="00336066">
        <w:rPr>
          <w:b/>
          <w:spacing w:val="-1"/>
          <w:sz w:val="28"/>
          <w:szCs w:val="28"/>
          <w:lang w:val="es-ES"/>
        </w:rPr>
        <w:t>RAD</w:t>
      </w:r>
      <w:r w:rsidRPr="00336066">
        <w:rPr>
          <w:b/>
          <w:sz w:val="28"/>
          <w:szCs w:val="28"/>
          <w:lang w:val="es-ES"/>
        </w:rPr>
        <w:t>E</w:t>
      </w:r>
      <w:r w:rsidRPr="00336066">
        <w:rPr>
          <w:b/>
          <w:spacing w:val="-1"/>
          <w:sz w:val="28"/>
          <w:szCs w:val="28"/>
          <w:lang w:val="es-ES"/>
        </w:rPr>
        <w:t>C</w:t>
      </w:r>
      <w:r w:rsidRPr="00336066">
        <w:rPr>
          <w:b/>
          <w:spacing w:val="1"/>
          <w:sz w:val="28"/>
          <w:szCs w:val="28"/>
          <w:lang w:val="es-ES"/>
        </w:rPr>
        <w:t>I</w:t>
      </w:r>
      <w:r w:rsidRPr="00336066">
        <w:rPr>
          <w:b/>
          <w:spacing w:val="-1"/>
          <w:sz w:val="28"/>
          <w:szCs w:val="28"/>
          <w:lang w:val="es-ES"/>
        </w:rPr>
        <w:t>M</w:t>
      </w:r>
      <w:r w:rsidRPr="00336066">
        <w:rPr>
          <w:b/>
          <w:spacing w:val="1"/>
          <w:sz w:val="28"/>
          <w:szCs w:val="28"/>
          <w:lang w:val="es-ES"/>
        </w:rPr>
        <w:t>I</w:t>
      </w:r>
      <w:r w:rsidRPr="00336066">
        <w:rPr>
          <w:b/>
          <w:sz w:val="28"/>
          <w:szCs w:val="28"/>
          <w:lang w:val="es-ES"/>
        </w:rPr>
        <w:t>E</w:t>
      </w:r>
      <w:r w:rsidRPr="00336066">
        <w:rPr>
          <w:b/>
          <w:spacing w:val="-1"/>
          <w:sz w:val="28"/>
          <w:szCs w:val="28"/>
          <w:lang w:val="es-ES"/>
        </w:rPr>
        <w:t>N</w:t>
      </w:r>
      <w:r w:rsidRPr="00336066">
        <w:rPr>
          <w:b/>
          <w:sz w:val="28"/>
          <w:szCs w:val="28"/>
          <w:lang w:val="es-ES"/>
        </w:rPr>
        <w:t>TO</w:t>
      </w:r>
    </w:p>
    <w:p w14:paraId="0D224065" w14:textId="23537F7C" w:rsidR="00461571" w:rsidRDefault="006D384C" w:rsidP="00FF0499">
      <w:pPr>
        <w:spacing w:before="120" w:after="120" w:line="360" w:lineRule="auto"/>
        <w:rPr>
          <w:szCs w:val="24"/>
          <w:lang w:val="es-ES"/>
        </w:rPr>
      </w:pPr>
      <w:r>
        <w:rPr>
          <w:szCs w:val="24"/>
          <w:lang w:val="es-ES"/>
        </w:rPr>
        <w:t xml:space="preserve">Agradezco </w:t>
      </w:r>
      <w:r w:rsidR="00DD19CE">
        <w:rPr>
          <w:szCs w:val="24"/>
          <w:lang w:val="es-ES"/>
        </w:rPr>
        <w:t>a</w:t>
      </w:r>
      <w:r w:rsidR="00461571" w:rsidRPr="00461571">
        <w:rPr>
          <w:szCs w:val="24"/>
          <w:lang w:val="es-ES"/>
        </w:rPr>
        <w:t xml:space="preserve"> </w:t>
      </w:r>
      <w:r w:rsidR="001B25A8">
        <w:rPr>
          <w:szCs w:val="24"/>
          <w:lang w:val="es-ES"/>
        </w:rPr>
        <w:t xml:space="preserve">la Universidad Técnica del Manabí, Facultad de Ingeniería </w:t>
      </w:r>
      <w:r w:rsidR="00FF0499">
        <w:rPr>
          <w:szCs w:val="24"/>
          <w:lang w:val="es-ES"/>
        </w:rPr>
        <w:t xml:space="preserve">Agronómica </w:t>
      </w:r>
      <w:r w:rsidR="00FF0499" w:rsidRPr="00461571">
        <w:rPr>
          <w:szCs w:val="24"/>
          <w:lang w:val="es-ES"/>
        </w:rPr>
        <w:t>y</w:t>
      </w:r>
      <w:r w:rsidR="001B25A8">
        <w:t xml:space="preserve"> a todos los docentes y personal administrativos que me brindaron su apo</w:t>
      </w:r>
      <w:r>
        <w:t>yo necesario para culminar el</w:t>
      </w:r>
      <w:r w:rsidR="001B25A8">
        <w:t xml:space="preserve"> ciclo universitario.</w:t>
      </w:r>
    </w:p>
    <w:p w14:paraId="543076B5" w14:textId="128A5C5F" w:rsidR="00461571" w:rsidRPr="00461571" w:rsidRDefault="001B25A8" w:rsidP="00FF0499">
      <w:pPr>
        <w:spacing w:before="120" w:after="120" w:line="360" w:lineRule="auto"/>
        <w:rPr>
          <w:szCs w:val="24"/>
          <w:lang w:val="es-ES"/>
        </w:rPr>
      </w:pPr>
      <w:r>
        <w:rPr>
          <w:szCs w:val="24"/>
          <w:lang w:val="es-ES"/>
        </w:rPr>
        <w:t xml:space="preserve">Al </w:t>
      </w:r>
      <w:r w:rsidR="00FD5E29">
        <w:rPr>
          <w:szCs w:val="24"/>
          <w:lang w:val="es-ES"/>
        </w:rPr>
        <w:t>tutor</w:t>
      </w:r>
      <w:r w:rsidR="00461571" w:rsidRPr="00461571">
        <w:rPr>
          <w:szCs w:val="24"/>
          <w:lang w:val="es-ES"/>
        </w:rPr>
        <w:t xml:space="preserve">: </w:t>
      </w:r>
      <w:r w:rsidRPr="00336066">
        <w:rPr>
          <w:spacing w:val="-3"/>
          <w:szCs w:val="24"/>
          <w:lang w:val="es-ES"/>
        </w:rPr>
        <w:t>I</w:t>
      </w:r>
      <w:r w:rsidRPr="00336066">
        <w:rPr>
          <w:spacing w:val="2"/>
          <w:szCs w:val="24"/>
          <w:lang w:val="es-ES"/>
        </w:rPr>
        <w:t>n</w:t>
      </w:r>
      <w:r w:rsidRPr="00336066">
        <w:rPr>
          <w:spacing w:val="-2"/>
          <w:szCs w:val="24"/>
          <w:lang w:val="es-ES"/>
        </w:rPr>
        <w:t>g</w:t>
      </w:r>
      <w:r w:rsidRPr="00336066">
        <w:rPr>
          <w:szCs w:val="24"/>
          <w:lang w:val="es-ES"/>
        </w:rPr>
        <w:t>.</w:t>
      </w:r>
      <w:r w:rsidRPr="00336066">
        <w:rPr>
          <w:spacing w:val="2"/>
          <w:szCs w:val="24"/>
          <w:lang w:val="es-ES"/>
        </w:rPr>
        <w:t xml:space="preserve"> </w:t>
      </w:r>
      <w:proofErr w:type="spellStart"/>
      <w:r w:rsidRPr="00336066">
        <w:rPr>
          <w:szCs w:val="24"/>
          <w:lang w:val="es-ES"/>
        </w:rPr>
        <w:t>Edisson</w:t>
      </w:r>
      <w:proofErr w:type="spellEnd"/>
      <w:r w:rsidRPr="00336066">
        <w:rPr>
          <w:szCs w:val="24"/>
          <w:lang w:val="es-ES"/>
        </w:rPr>
        <w:t xml:space="preserve"> Wilfrido Cuenca </w:t>
      </w:r>
      <w:proofErr w:type="spellStart"/>
      <w:r w:rsidRPr="00336066">
        <w:rPr>
          <w:szCs w:val="24"/>
          <w:lang w:val="es-ES"/>
        </w:rPr>
        <w:t>Cuenca</w:t>
      </w:r>
      <w:proofErr w:type="spellEnd"/>
      <w:r w:rsidRPr="00336066">
        <w:rPr>
          <w:szCs w:val="24"/>
          <w:lang w:val="es-ES"/>
        </w:rPr>
        <w:t xml:space="preserve"> </w:t>
      </w:r>
      <w:r w:rsidR="00FF0499" w:rsidRPr="00336066">
        <w:rPr>
          <w:spacing w:val="1"/>
          <w:szCs w:val="24"/>
          <w:lang w:val="es-ES"/>
        </w:rPr>
        <w:t>P</w:t>
      </w:r>
      <w:r w:rsidR="00FF0499" w:rsidRPr="00336066">
        <w:rPr>
          <w:szCs w:val="24"/>
          <w:lang w:val="es-ES"/>
        </w:rPr>
        <w:t>hD</w:t>
      </w:r>
      <w:r w:rsidR="00461571" w:rsidRPr="00461571">
        <w:rPr>
          <w:szCs w:val="24"/>
          <w:lang w:val="es-ES"/>
        </w:rPr>
        <w:t xml:space="preserve">, </w:t>
      </w:r>
      <w:r w:rsidR="006D384C">
        <w:rPr>
          <w:szCs w:val="24"/>
          <w:lang w:val="es-ES"/>
        </w:rPr>
        <w:t>agradecido</w:t>
      </w:r>
      <w:r w:rsidR="00461571" w:rsidRPr="00461571">
        <w:rPr>
          <w:szCs w:val="24"/>
          <w:lang w:val="es-ES"/>
        </w:rPr>
        <w:t xml:space="preserve"> por sus acertadas sugerencias</w:t>
      </w:r>
      <w:r w:rsidR="006D384C">
        <w:rPr>
          <w:szCs w:val="24"/>
          <w:lang w:val="es-ES"/>
        </w:rPr>
        <w:t xml:space="preserve"> al realizar la tesis</w:t>
      </w:r>
      <w:r w:rsidR="00461571" w:rsidRPr="00461571">
        <w:rPr>
          <w:szCs w:val="24"/>
          <w:lang w:val="es-ES"/>
        </w:rPr>
        <w:t>.</w:t>
      </w:r>
    </w:p>
    <w:p w14:paraId="74F4812C" w14:textId="7317716A" w:rsidR="008C5FC4" w:rsidRDefault="001B25A8" w:rsidP="00FF0499">
      <w:pPr>
        <w:spacing w:before="120" w:after="120" w:line="360" w:lineRule="auto"/>
        <w:rPr>
          <w:szCs w:val="24"/>
          <w:lang w:val="es-ES"/>
        </w:rPr>
      </w:pPr>
      <w:r>
        <w:rPr>
          <w:szCs w:val="24"/>
          <w:lang w:val="es-ES"/>
        </w:rPr>
        <w:t>A mis</w:t>
      </w:r>
      <w:r w:rsidR="00461571" w:rsidRPr="00461571">
        <w:rPr>
          <w:szCs w:val="24"/>
          <w:lang w:val="es-ES"/>
        </w:rPr>
        <w:t xml:space="preserve"> compañeros por su compañía </w:t>
      </w:r>
      <w:r>
        <w:rPr>
          <w:szCs w:val="24"/>
          <w:lang w:val="es-ES"/>
        </w:rPr>
        <w:t xml:space="preserve">en todo el proceso de formación </w:t>
      </w:r>
      <w:r w:rsidR="00461571" w:rsidRPr="00461571">
        <w:rPr>
          <w:szCs w:val="24"/>
          <w:lang w:val="es-ES"/>
        </w:rPr>
        <w:t>profesional.</w:t>
      </w:r>
    </w:p>
    <w:p w14:paraId="623DD6BD" w14:textId="77777777" w:rsidR="00DD19CE" w:rsidRPr="00461571" w:rsidRDefault="00DD19CE" w:rsidP="00461571">
      <w:pPr>
        <w:spacing w:line="360" w:lineRule="auto"/>
        <w:rPr>
          <w:szCs w:val="24"/>
          <w:lang w:val="es-ES"/>
        </w:rPr>
      </w:pPr>
    </w:p>
    <w:p w14:paraId="06A132E6" w14:textId="77777777" w:rsidR="008C5FC4" w:rsidRPr="00336066" w:rsidRDefault="008C5FC4" w:rsidP="008C5FC4">
      <w:pPr>
        <w:spacing w:line="360" w:lineRule="auto"/>
        <w:ind w:right="121"/>
        <w:jc w:val="right"/>
        <w:rPr>
          <w:i/>
          <w:szCs w:val="24"/>
          <w:lang w:val="es-ES"/>
        </w:rPr>
      </w:pPr>
    </w:p>
    <w:p w14:paraId="712A5F71" w14:textId="77777777" w:rsidR="008C5FC4" w:rsidRPr="00336066" w:rsidRDefault="008C5FC4" w:rsidP="008C5FC4">
      <w:pPr>
        <w:spacing w:line="360" w:lineRule="auto"/>
        <w:ind w:right="121"/>
        <w:jc w:val="right"/>
        <w:rPr>
          <w:i/>
          <w:szCs w:val="24"/>
          <w:lang w:val="es-ES"/>
        </w:rPr>
      </w:pPr>
    </w:p>
    <w:p w14:paraId="019C739B" w14:textId="77777777" w:rsidR="008C5FC4" w:rsidRPr="00336066" w:rsidRDefault="008C5FC4" w:rsidP="008C5FC4">
      <w:pPr>
        <w:spacing w:line="360" w:lineRule="auto"/>
        <w:ind w:right="121"/>
        <w:jc w:val="right"/>
        <w:rPr>
          <w:i/>
          <w:szCs w:val="24"/>
          <w:lang w:val="es-ES"/>
        </w:rPr>
      </w:pPr>
    </w:p>
    <w:p w14:paraId="6A0BB708" w14:textId="77777777" w:rsidR="008C5FC4" w:rsidRPr="00336066" w:rsidRDefault="008C5FC4" w:rsidP="008C5FC4">
      <w:pPr>
        <w:spacing w:line="360" w:lineRule="auto"/>
        <w:ind w:right="121"/>
        <w:jc w:val="right"/>
        <w:rPr>
          <w:i/>
          <w:szCs w:val="24"/>
          <w:lang w:val="es-ES"/>
        </w:rPr>
      </w:pPr>
    </w:p>
    <w:p w14:paraId="5E7990D0" w14:textId="77777777" w:rsidR="008C5FC4" w:rsidRPr="00336066" w:rsidRDefault="008C5FC4" w:rsidP="008C5FC4">
      <w:pPr>
        <w:spacing w:line="360" w:lineRule="auto"/>
        <w:ind w:right="121"/>
        <w:jc w:val="right"/>
        <w:rPr>
          <w:i/>
          <w:szCs w:val="24"/>
          <w:lang w:val="es-ES"/>
        </w:rPr>
      </w:pPr>
    </w:p>
    <w:p w14:paraId="78B557DF" w14:textId="77777777" w:rsidR="008C5FC4" w:rsidRPr="00336066" w:rsidRDefault="008C5FC4" w:rsidP="008C5FC4">
      <w:pPr>
        <w:spacing w:line="360" w:lineRule="auto"/>
        <w:ind w:right="121"/>
        <w:jc w:val="right"/>
        <w:rPr>
          <w:i/>
          <w:szCs w:val="24"/>
          <w:lang w:val="es-ES"/>
        </w:rPr>
      </w:pPr>
    </w:p>
    <w:p w14:paraId="5FF8FDD2" w14:textId="77777777" w:rsidR="008C5FC4" w:rsidRPr="00336066" w:rsidRDefault="008C5FC4" w:rsidP="008C5FC4">
      <w:pPr>
        <w:spacing w:line="360" w:lineRule="auto"/>
        <w:ind w:right="121"/>
        <w:jc w:val="right"/>
        <w:rPr>
          <w:i/>
          <w:szCs w:val="24"/>
          <w:lang w:val="es-ES"/>
        </w:rPr>
      </w:pPr>
    </w:p>
    <w:p w14:paraId="6E2E4C36" w14:textId="77777777" w:rsidR="008C5FC4" w:rsidRPr="00336066" w:rsidRDefault="008C5FC4" w:rsidP="008C5FC4">
      <w:pPr>
        <w:spacing w:line="360" w:lineRule="auto"/>
        <w:ind w:right="121"/>
        <w:jc w:val="right"/>
        <w:rPr>
          <w:i/>
          <w:szCs w:val="24"/>
          <w:lang w:val="es-ES"/>
        </w:rPr>
      </w:pPr>
    </w:p>
    <w:p w14:paraId="012E952E" w14:textId="77777777" w:rsidR="008C5FC4" w:rsidRPr="00336066" w:rsidRDefault="008C5FC4" w:rsidP="008C5FC4">
      <w:pPr>
        <w:spacing w:line="360" w:lineRule="auto"/>
        <w:ind w:right="121"/>
        <w:jc w:val="right"/>
        <w:rPr>
          <w:i/>
          <w:szCs w:val="24"/>
          <w:lang w:val="es-ES"/>
        </w:rPr>
      </w:pPr>
    </w:p>
    <w:p w14:paraId="731DA601" w14:textId="77777777" w:rsidR="008C5FC4" w:rsidRPr="00336066" w:rsidRDefault="008C5FC4" w:rsidP="008C5FC4">
      <w:pPr>
        <w:spacing w:line="360" w:lineRule="auto"/>
        <w:ind w:right="121"/>
        <w:jc w:val="right"/>
        <w:rPr>
          <w:i/>
          <w:szCs w:val="24"/>
          <w:lang w:val="es-ES"/>
        </w:rPr>
      </w:pPr>
    </w:p>
    <w:p w14:paraId="53765938" w14:textId="77777777" w:rsidR="008C5FC4" w:rsidRPr="00336066" w:rsidRDefault="008C5FC4" w:rsidP="008C5FC4">
      <w:pPr>
        <w:spacing w:line="360" w:lineRule="auto"/>
        <w:ind w:right="121"/>
        <w:jc w:val="right"/>
        <w:rPr>
          <w:i/>
          <w:szCs w:val="24"/>
          <w:lang w:val="es-ES"/>
        </w:rPr>
      </w:pPr>
    </w:p>
    <w:p w14:paraId="7E498B16" w14:textId="77777777" w:rsidR="008C5FC4" w:rsidRPr="00336066" w:rsidRDefault="008C5FC4" w:rsidP="008C5FC4">
      <w:pPr>
        <w:spacing w:line="360" w:lineRule="auto"/>
        <w:ind w:right="121"/>
        <w:jc w:val="right"/>
        <w:rPr>
          <w:i/>
          <w:szCs w:val="24"/>
          <w:lang w:val="es-ES"/>
        </w:rPr>
      </w:pPr>
    </w:p>
    <w:p w14:paraId="6D54DAC6" w14:textId="77777777" w:rsidR="005843C3" w:rsidRDefault="005843C3" w:rsidP="00217077">
      <w:pPr>
        <w:pStyle w:val="Ttulo1"/>
        <w:numPr>
          <w:ilvl w:val="0"/>
          <w:numId w:val="0"/>
        </w:numPr>
        <w:ind w:left="432" w:hanging="432"/>
        <w:rPr>
          <w:rFonts w:eastAsia="Calibri"/>
          <w:lang w:val="es-MX"/>
        </w:rPr>
        <w:sectPr w:rsidR="005843C3" w:rsidSect="007F0F32">
          <w:pgSz w:w="12240" w:h="15840" w:code="1"/>
          <w:pgMar w:top="1440" w:right="1440" w:bottom="1440" w:left="1440" w:header="720" w:footer="720" w:gutter="0"/>
          <w:pgNumType w:fmt="lowerRoman"/>
          <w:cols w:space="720"/>
          <w:docGrid w:linePitch="326"/>
        </w:sectPr>
      </w:pPr>
    </w:p>
    <w:p w14:paraId="2F5E66BA" w14:textId="5F2D70FF" w:rsidR="008C5FC4" w:rsidRPr="00336066" w:rsidRDefault="008C5FC4" w:rsidP="00FF0499">
      <w:pPr>
        <w:pStyle w:val="Ttulo1"/>
        <w:numPr>
          <w:ilvl w:val="0"/>
          <w:numId w:val="0"/>
        </w:numPr>
        <w:spacing w:before="120" w:after="120"/>
        <w:ind w:left="432" w:hanging="432"/>
        <w:rPr>
          <w:rFonts w:eastAsia="Calibri"/>
          <w:lang w:val="es-MX"/>
        </w:rPr>
      </w:pPr>
      <w:bookmarkStart w:id="4" w:name="_Toc104874846"/>
      <w:r w:rsidRPr="00336066">
        <w:rPr>
          <w:rFonts w:eastAsia="Calibri"/>
          <w:lang w:val="es-MX"/>
        </w:rPr>
        <w:lastRenderedPageBreak/>
        <w:t>CERTIFICACIÓN</w:t>
      </w:r>
      <w:r w:rsidR="00EB7A4D">
        <w:rPr>
          <w:rFonts w:eastAsia="Calibri"/>
          <w:lang w:val="es-MX"/>
        </w:rPr>
        <w:t xml:space="preserve"> </w:t>
      </w:r>
      <w:r w:rsidR="00EB7A4D" w:rsidRPr="00EB7A4D">
        <w:rPr>
          <w:rFonts w:eastAsia="Calibri"/>
          <w:lang w:val="es-MX"/>
        </w:rPr>
        <w:t>DEL DIRECTOR DEL TRABAJO</w:t>
      </w:r>
      <w:bookmarkEnd w:id="4"/>
    </w:p>
    <w:p w14:paraId="42611EA1" w14:textId="77777777" w:rsidR="00217077" w:rsidRDefault="00217077" w:rsidP="00FF0499">
      <w:pPr>
        <w:spacing w:before="120" w:after="120" w:line="360" w:lineRule="auto"/>
        <w:rPr>
          <w:rFonts w:eastAsia="Calibri"/>
          <w:bCs/>
          <w:szCs w:val="24"/>
          <w:lang w:val="es-MX" w:eastAsia="es-EC"/>
        </w:rPr>
      </w:pPr>
    </w:p>
    <w:p w14:paraId="5397C622" w14:textId="55897D64" w:rsidR="008C5FC4" w:rsidRPr="00336066" w:rsidRDefault="008C5FC4" w:rsidP="00FF0499">
      <w:pPr>
        <w:spacing w:before="120" w:after="120" w:line="360" w:lineRule="auto"/>
        <w:rPr>
          <w:rFonts w:eastAsia="Calibri"/>
          <w:szCs w:val="24"/>
          <w:lang w:val="es-MX"/>
        </w:rPr>
      </w:pPr>
      <w:r w:rsidRPr="00336066">
        <w:rPr>
          <w:rFonts w:eastAsia="Calibri"/>
          <w:bCs/>
          <w:szCs w:val="24"/>
          <w:lang w:val="es-MX" w:eastAsia="es-EC"/>
        </w:rPr>
        <w:t xml:space="preserve">Ing. </w:t>
      </w:r>
      <w:proofErr w:type="spellStart"/>
      <w:r w:rsidR="007853B4" w:rsidRPr="00336066">
        <w:rPr>
          <w:rFonts w:eastAsia="Calibri"/>
          <w:bCs/>
          <w:szCs w:val="24"/>
          <w:lang w:val="es-MX" w:eastAsia="es-EC"/>
        </w:rPr>
        <w:t>Edi</w:t>
      </w:r>
      <w:r w:rsidR="007853B4">
        <w:rPr>
          <w:rFonts w:eastAsia="Calibri"/>
          <w:bCs/>
          <w:szCs w:val="24"/>
          <w:lang w:val="es-MX" w:eastAsia="es-EC"/>
        </w:rPr>
        <w:t>s</w:t>
      </w:r>
      <w:r w:rsidR="007853B4" w:rsidRPr="00336066">
        <w:rPr>
          <w:rFonts w:eastAsia="Calibri"/>
          <w:bCs/>
          <w:szCs w:val="24"/>
          <w:lang w:val="es-MX" w:eastAsia="es-EC"/>
        </w:rPr>
        <w:t>son</w:t>
      </w:r>
      <w:proofErr w:type="spellEnd"/>
      <w:r w:rsidR="007853B4" w:rsidRPr="00336066">
        <w:rPr>
          <w:rFonts w:eastAsia="Calibri"/>
          <w:bCs/>
          <w:szCs w:val="24"/>
          <w:lang w:val="es-MX" w:eastAsia="es-EC"/>
        </w:rPr>
        <w:t xml:space="preserve"> Wilfrido Cuenca </w:t>
      </w:r>
      <w:proofErr w:type="spellStart"/>
      <w:r w:rsidR="007853B4" w:rsidRPr="00336066">
        <w:rPr>
          <w:rFonts w:eastAsia="Calibri"/>
          <w:bCs/>
          <w:szCs w:val="24"/>
          <w:lang w:val="es-MX" w:eastAsia="es-EC"/>
        </w:rPr>
        <w:t>Cuenca</w:t>
      </w:r>
      <w:proofErr w:type="spellEnd"/>
      <w:r w:rsidRPr="00336066">
        <w:rPr>
          <w:rFonts w:eastAsia="Calibri"/>
          <w:bCs/>
          <w:szCs w:val="24"/>
          <w:lang w:val="es-MX" w:eastAsia="es-EC"/>
        </w:rPr>
        <w:t>. PhD</w:t>
      </w:r>
      <w:r w:rsidRPr="00336066">
        <w:rPr>
          <w:rFonts w:eastAsia="Calibri"/>
          <w:szCs w:val="24"/>
          <w:lang w:val="es-MX"/>
        </w:rPr>
        <w:t xml:space="preserve">.     </w:t>
      </w:r>
    </w:p>
    <w:p w14:paraId="0098FB05" w14:textId="77777777" w:rsidR="008C5FC4" w:rsidRPr="007853B4" w:rsidRDefault="008C5FC4" w:rsidP="00FF0499">
      <w:pPr>
        <w:spacing w:before="120" w:after="120" w:line="360" w:lineRule="auto"/>
        <w:rPr>
          <w:rFonts w:eastAsia="Calibri"/>
          <w:b/>
          <w:bCs/>
          <w:szCs w:val="24"/>
          <w:lang w:val="es-MX"/>
        </w:rPr>
      </w:pPr>
      <w:r w:rsidRPr="007853B4">
        <w:rPr>
          <w:rFonts w:eastAsia="Calibri"/>
          <w:b/>
          <w:bCs/>
          <w:szCs w:val="24"/>
          <w:lang w:val="es-MX"/>
        </w:rPr>
        <w:t xml:space="preserve">CERTIFICO: </w:t>
      </w:r>
    </w:p>
    <w:p w14:paraId="07E29B2D" w14:textId="62774C66" w:rsidR="008C5FC4" w:rsidRPr="00336066" w:rsidRDefault="008C5FC4" w:rsidP="00FF0499">
      <w:pPr>
        <w:spacing w:before="120" w:after="120" w:line="360" w:lineRule="auto"/>
        <w:rPr>
          <w:rFonts w:eastAsia="Calibri"/>
          <w:szCs w:val="24"/>
          <w:lang w:val="es-MX"/>
        </w:rPr>
      </w:pPr>
      <w:r w:rsidRPr="00336066">
        <w:rPr>
          <w:rFonts w:eastAsia="Calibri"/>
          <w:szCs w:val="24"/>
          <w:lang w:val="es-MX"/>
        </w:rPr>
        <w:t>Que la tesis de grado titulada “</w:t>
      </w:r>
      <w:r w:rsidR="00C93A4E" w:rsidRPr="00C93A4E">
        <w:rPr>
          <w:rFonts w:eastAsia="Calibri"/>
          <w:szCs w:val="24"/>
          <w:lang w:val="es-MX"/>
        </w:rPr>
        <w:t xml:space="preserve">Efecto de la fertilización química con macronutrientes sobre la producción de dos variedades de frejol </w:t>
      </w:r>
      <w:proofErr w:type="spellStart"/>
      <w:r w:rsidR="00B37C41" w:rsidRPr="00C93A4E">
        <w:rPr>
          <w:rFonts w:eastAsia="Calibri"/>
          <w:szCs w:val="24"/>
          <w:lang w:val="es-MX"/>
        </w:rPr>
        <w:t>caupí</w:t>
      </w:r>
      <w:proofErr w:type="spellEnd"/>
      <w:r w:rsidR="00C93A4E" w:rsidRPr="00C93A4E">
        <w:rPr>
          <w:rFonts w:eastAsia="Calibri"/>
          <w:szCs w:val="24"/>
          <w:lang w:val="es-MX"/>
        </w:rPr>
        <w:t xml:space="preserve"> (</w:t>
      </w:r>
      <w:proofErr w:type="spellStart"/>
      <w:r w:rsidR="00C93A4E" w:rsidRPr="00FF0499">
        <w:rPr>
          <w:rFonts w:eastAsia="Calibri"/>
          <w:i/>
          <w:iCs/>
          <w:szCs w:val="24"/>
          <w:lang w:val="es-MX"/>
        </w:rPr>
        <w:t>Vigna</w:t>
      </w:r>
      <w:proofErr w:type="spellEnd"/>
      <w:r w:rsidR="00C93A4E" w:rsidRPr="00FF0499">
        <w:rPr>
          <w:rFonts w:eastAsia="Calibri"/>
          <w:i/>
          <w:iCs/>
          <w:szCs w:val="24"/>
          <w:lang w:val="es-MX"/>
        </w:rPr>
        <w:t xml:space="preserve"> </w:t>
      </w:r>
      <w:proofErr w:type="spellStart"/>
      <w:r w:rsidR="00B37C41" w:rsidRPr="00FF0499">
        <w:rPr>
          <w:rFonts w:eastAsia="Calibri"/>
          <w:i/>
          <w:iCs/>
          <w:szCs w:val="24"/>
          <w:lang w:val="es-MX"/>
        </w:rPr>
        <w:t>unguicula</w:t>
      </w:r>
      <w:r w:rsidR="0098610D">
        <w:rPr>
          <w:rFonts w:eastAsia="Calibri"/>
          <w:i/>
          <w:iCs/>
          <w:szCs w:val="24"/>
          <w:lang w:val="es-MX"/>
        </w:rPr>
        <w:t>t</w:t>
      </w:r>
      <w:r w:rsidR="00B37C41" w:rsidRPr="00FF0499">
        <w:rPr>
          <w:rFonts w:eastAsia="Calibri"/>
          <w:i/>
          <w:iCs/>
          <w:szCs w:val="24"/>
          <w:lang w:val="es-MX"/>
        </w:rPr>
        <w:t>a</w:t>
      </w:r>
      <w:proofErr w:type="spellEnd"/>
      <w:r w:rsidR="00C93A4E" w:rsidRPr="00C93A4E">
        <w:rPr>
          <w:rFonts w:eastAsia="Calibri"/>
          <w:szCs w:val="24"/>
          <w:lang w:val="es-MX"/>
        </w:rPr>
        <w:t xml:space="preserve"> L.)</w:t>
      </w:r>
      <w:r w:rsidRPr="00336066">
        <w:rPr>
          <w:rFonts w:eastAsia="Calibri"/>
          <w:b/>
          <w:bCs/>
          <w:color w:val="000000" w:themeColor="text1"/>
          <w:szCs w:val="24"/>
          <w:lang w:val="es-MX"/>
        </w:rPr>
        <w:t>”</w:t>
      </w:r>
      <w:r w:rsidRPr="00336066">
        <w:rPr>
          <w:rFonts w:eastAsia="Calibri"/>
          <w:szCs w:val="24"/>
          <w:lang w:val="es-MX"/>
        </w:rPr>
        <w:t xml:space="preserve"> es trabajo original del señor egresado</w:t>
      </w:r>
      <w:r w:rsidR="005843C3">
        <w:rPr>
          <w:rFonts w:eastAsia="Calibri"/>
          <w:szCs w:val="24"/>
          <w:lang w:val="es-MX"/>
        </w:rPr>
        <w:t xml:space="preserve"> </w:t>
      </w:r>
      <w:proofErr w:type="spellStart"/>
      <w:r w:rsidR="00C93A4E">
        <w:rPr>
          <w:rFonts w:eastAsia="Calibri"/>
          <w:szCs w:val="24"/>
          <w:lang w:val="es-MX"/>
        </w:rPr>
        <w:t>Anchundia</w:t>
      </w:r>
      <w:proofErr w:type="spellEnd"/>
      <w:r w:rsidR="00C93A4E">
        <w:rPr>
          <w:rFonts w:eastAsia="Calibri"/>
          <w:szCs w:val="24"/>
          <w:lang w:val="es-MX"/>
        </w:rPr>
        <w:t xml:space="preserve"> </w:t>
      </w:r>
      <w:proofErr w:type="spellStart"/>
      <w:r w:rsidR="00C93A4E">
        <w:rPr>
          <w:rFonts w:eastAsia="Calibri"/>
          <w:szCs w:val="24"/>
          <w:lang w:val="es-MX"/>
        </w:rPr>
        <w:t>Anchundia</w:t>
      </w:r>
      <w:proofErr w:type="spellEnd"/>
      <w:r w:rsidR="00C93A4E">
        <w:rPr>
          <w:rFonts w:eastAsia="Calibri"/>
          <w:szCs w:val="24"/>
          <w:lang w:val="es-MX"/>
        </w:rPr>
        <w:t xml:space="preserve"> Daniel</w:t>
      </w:r>
      <w:r w:rsidRPr="00336066">
        <w:rPr>
          <w:rFonts w:eastAsia="Calibri"/>
          <w:bCs/>
          <w:szCs w:val="24"/>
          <w:lang w:val="es-MX" w:eastAsia="es-EC"/>
        </w:rPr>
        <w:t xml:space="preserve">, </w:t>
      </w:r>
      <w:r w:rsidRPr="00336066">
        <w:rPr>
          <w:rFonts w:eastAsia="Calibri"/>
          <w:szCs w:val="24"/>
          <w:lang w:val="es-MX"/>
        </w:rPr>
        <w:t xml:space="preserve">el cual fue realizado bajo mi dirección, habiendo cumplido con las disposiciones y reglamentos establecidos en su ejecución. </w:t>
      </w:r>
    </w:p>
    <w:p w14:paraId="1B67D535" w14:textId="77777777" w:rsidR="008C5FC4" w:rsidRPr="00336066" w:rsidRDefault="008C5FC4" w:rsidP="008C5FC4">
      <w:pPr>
        <w:spacing w:line="360" w:lineRule="auto"/>
        <w:rPr>
          <w:rFonts w:eastAsia="Calibri"/>
          <w:szCs w:val="24"/>
          <w:lang w:val="es-MX"/>
        </w:rPr>
      </w:pPr>
    </w:p>
    <w:p w14:paraId="796B18A5" w14:textId="77777777" w:rsidR="008C5FC4" w:rsidRPr="00336066" w:rsidRDefault="008C5FC4" w:rsidP="008C5FC4">
      <w:pPr>
        <w:spacing w:line="360" w:lineRule="auto"/>
        <w:rPr>
          <w:rFonts w:eastAsia="Calibri"/>
          <w:szCs w:val="24"/>
          <w:lang w:val="es-MX"/>
        </w:rPr>
      </w:pPr>
    </w:p>
    <w:p w14:paraId="1C9D77F4" w14:textId="77777777" w:rsidR="008C5FC4" w:rsidRPr="00336066" w:rsidRDefault="008C5FC4" w:rsidP="008C5FC4">
      <w:pPr>
        <w:spacing w:line="360" w:lineRule="auto"/>
        <w:rPr>
          <w:rFonts w:eastAsia="Calibri"/>
          <w:szCs w:val="24"/>
          <w:lang w:val="es-MX"/>
        </w:rPr>
      </w:pPr>
    </w:p>
    <w:p w14:paraId="600F8D34" w14:textId="77777777" w:rsidR="008C5FC4" w:rsidRPr="00336066" w:rsidRDefault="008C5FC4" w:rsidP="008C5FC4">
      <w:pPr>
        <w:spacing w:line="360" w:lineRule="auto"/>
        <w:rPr>
          <w:rFonts w:eastAsia="Calibri"/>
          <w:szCs w:val="24"/>
          <w:lang w:val="es-MX"/>
        </w:rPr>
      </w:pPr>
    </w:p>
    <w:p w14:paraId="4FA8DB42" w14:textId="77777777" w:rsidR="008C5FC4" w:rsidRPr="00336066" w:rsidRDefault="008C5FC4" w:rsidP="008C5FC4">
      <w:pPr>
        <w:spacing w:line="360" w:lineRule="auto"/>
        <w:rPr>
          <w:rFonts w:eastAsia="Calibri"/>
          <w:szCs w:val="24"/>
          <w:lang w:val="es-MX"/>
        </w:rPr>
      </w:pPr>
    </w:p>
    <w:p w14:paraId="1BF044E0" w14:textId="77777777" w:rsidR="008C5FC4" w:rsidRPr="00336066" w:rsidRDefault="008C5FC4" w:rsidP="008C5FC4">
      <w:pPr>
        <w:rPr>
          <w:lang w:val="es-MX"/>
        </w:rPr>
      </w:pPr>
    </w:p>
    <w:p w14:paraId="6B8F0D4E" w14:textId="77777777" w:rsidR="008C5FC4" w:rsidRPr="00336066" w:rsidRDefault="008C5FC4" w:rsidP="008C5FC4">
      <w:pPr>
        <w:rPr>
          <w:lang w:val="es-MX"/>
        </w:rPr>
      </w:pPr>
    </w:p>
    <w:p w14:paraId="69FE518F" w14:textId="77777777" w:rsidR="008C5FC4" w:rsidRPr="00336066" w:rsidRDefault="008C5FC4" w:rsidP="008C5FC4">
      <w:pPr>
        <w:rPr>
          <w:lang w:val="es-MX"/>
        </w:rPr>
      </w:pPr>
    </w:p>
    <w:p w14:paraId="5C8BCE43" w14:textId="77777777" w:rsidR="008C5FC4" w:rsidRPr="00336066" w:rsidRDefault="008C5FC4" w:rsidP="008C5FC4">
      <w:pPr>
        <w:rPr>
          <w:lang w:val="es-MX"/>
        </w:rPr>
      </w:pPr>
    </w:p>
    <w:p w14:paraId="7A74CF15" w14:textId="77777777" w:rsidR="008C5FC4" w:rsidRPr="00336066" w:rsidRDefault="008C5FC4" w:rsidP="008C5FC4">
      <w:pPr>
        <w:jc w:val="right"/>
        <w:rPr>
          <w:rFonts w:eastAsia="Calibri"/>
          <w:szCs w:val="24"/>
          <w:lang w:val="es-MX"/>
        </w:rPr>
      </w:pPr>
    </w:p>
    <w:p w14:paraId="6E39444C" w14:textId="77777777" w:rsidR="008C5FC4" w:rsidRPr="00336066" w:rsidRDefault="008C5FC4" w:rsidP="008C5FC4">
      <w:pPr>
        <w:jc w:val="right"/>
        <w:rPr>
          <w:rFonts w:eastAsia="Calibri"/>
          <w:szCs w:val="24"/>
          <w:lang w:val="es-MX"/>
        </w:rPr>
      </w:pPr>
    </w:p>
    <w:p w14:paraId="25FE1890" w14:textId="77777777" w:rsidR="008C5FC4" w:rsidRPr="00336066" w:rsidRDefault="008C5FC4" w:rsidP="008C5FC4">
      <w:pPr>
        <w:jc w:val="right"/>
        <w:rPr>
          <w:rFonts w:eastAsia="Calibri"/>
          <w:szCs w:val="24"/>
          <w:lang w:val="es-MX"/>
        </w:rPr>
      </w:pPr>
    </w:p>
    <w:p w14:paraId="20011705" w14:textId="77149670" w:rsidR="008C5FC4" w:rsidRPr="00336066" w:rsidRDefault="008C5FC4" w:rsidP="008C5FC4">
      <w:pPr>
        <w:jc w:val="right"/>
        <w:rPr>
          <w:rFonts w:eastAsia="Calibri"/>
          <w:szCs w:val="24"/>
          <w:lang w:val="es-MX"/>
        </w:rPr>
      </w:pPr>
      <w:r w:rsidRPr="006C5F9D">
        <w:rPr>
          <w:rFonts w:eastAsia="Calibri"/>
          <w:szCs w:val="24"/>
          <w:lang w:val="es-MX"/>
        </w:rPr>
        <w:t>Santa A</w:t>
      </w:r>
      <w:r w:rsidR="006C5F9D" w:rsidRPr="006C5F9D">
        <w:rPr>
          <w:rFonts w:eastAsia="Calibri"/>
          <w:szCs w:val="24"/>
          <w:lang w:val="es-MX"/>
        </w:rPr>
        <w:t xml:space="preserve">na, </w:t>
      </w:r>
      <w:r w:rsidR="008F0315">
        <w:rPr>
          <w:rFonts w:eastAsia="Calibri"/>
          <w:szCs w:val="24"/>
          <w:lang w:val="es-MX"/>
        </w:rPr>
        <w:t>mayo</w:t>
      </w:r>
      <w:r w:rsidR="007853B4">
        <w:rPr>
          <w:rFonts w:eastAsia="Calibri"/>
          <w:szCs w:val="24"/>
          <w:lang w:val="es-MX"/>
        </w:rPr>
        <w:t xml:space="preserve"> del</w:t>
      </w:r>
      <w:r w:rsidR="00FF0499">
        <w:rPr>
          <w:rFonts w:eastAsia="Calibri"/>
          <w:szCs w:val="24"/>
          <w:lang w:val="es-MX"/>
        </w:rPr>
        <w:t xml:space="preserve"> 2022</w:t>
      </w:r>
    </w:p>
    <w:p w14:paraId="64DCD1F6" w14:textId="77777777" w:rsidR="008C5FC4" w:rsidRPr="00336066" w:rsidRDefault="008C5FC4" w:rsidP="008C5FC4">
      <w:pPr>
        <w:jc w:val="center"/>
        <w:rPr>
          <w:rFonts w:eastAsia="Calibri"/>
          <w:szCs w:val="24"/>
          <w:lang w:val="es-MX"/>
        </w:rPr>
      </w:pPr>
    </w:p>
    <w:p w14:paraId="066FBE96" w14:textId="77777777" w:rsidR="008C5FC4" w:rsidRPr="00336066" w:rsidRDefault="008C5FC4" w:rsidP="008C5FC4">
      <w:pPr>
        <w:jc w:val="center"/>
        <w:rPr>
          <w:rFonts w:eastAsia="Calibri"/>
          <w:lang w:val="es-MX"/>
        </w:rPr>
      </w:pPr>
    </w:p>
    <w:p w14:paraId="07EF2968" w14:textId="77777777" w:rsidR="008C5FC4" w:rsidRPr="00336066" w:rsidRDefault="008C5FC4" w:rsidP="008C5FC4">
      <w:pPr>
        <w:jc w:val="center"/>
        <w:rPr>
          <w:rFonts w:eastAsia="Calibri"/>
          <w:szCs w:val="24"/>
          <w:lang w:val="es-MX"/>
        </w:rPr>
      </w:pPr>
    </w:p>
    <w:p w14:paraId="7D1434FF" w14:textId="39076AE4" w:rsidR="008C5FC4" w:rsidRPr="00336066" w:rsidRDefault="008C5FC4" w:rsidP="008C5FC4">
      <w:pPr>
        <w:jc w:val="center"/>
        <w:rPr>
          <w:rFonts w:eastAsia="Calibri"/>
          <w:b/>
          <w:szCs w:val="24"/>
          <w:lang w:val="es-MX"/>
        </w:rPr>
      </w:pPr>
      <w:r w:rsidRPr="00336066">
        <w:rPr>
          <w:rFonts w:eastAsia="Calibri"/>
          <w:b/>
          <w:szCs w:val="24"/>
          <w:lang w:val="es-MX"/>
        </w:rPr>
        <w:t>-----------------------------------------------</w:t>
      </w:r>
      <w:r w:rsidR="00477B7F">
        <w:rPr>
          <w:rFonts w:eastAsia="Calibri"/>
          <w:b/>
          <w:szCs w:val="24"/>
          <w:lang w:val="es-MX"/>
        </w:rPr>
        <w:softHyphen/>
      </w:r>
      <w:r w:rsidR="00477B7F">
        <w:rPr>
          <w:rFonts w:eastAsia="Calibri"/>
          <w:b/>
          <w:szCs w:val="24"/>
          <w:lang w:val="es-MX"/>
        </w:rPr>
        <w:softHyphen/>
      </w:r>
      <w:r w:rsidR="00477B7F">
        <w:rPr>
          <w:rFonts w:eastAsia="Calibri"/>
          <w:b/>
          <w:szCs w:val="24"/>
          <w:lang w:val="es-MX"/>
        </w:rPr>
        <w:softHyphen/>
      </w:r>
      <w:r w:rsidR="00477B7F">
        <w:rPr>
          <w:rFonts w:eastAsia="Calibri"/>
          <w:b/>
          <w:szCs w:val="24"/>
          <w:lang w:val="es-MX"/>
        </w:rPr>
        <w:softHyphen/>
        <w:t>--------------------</w:t>
      </w:r>
    </w:p>
    <w:p w14:paraId="0B422003" w14:textId="7E594D3C" w:rsidR="008C5FC4" w:rsidRPr="00336066" w:rsidRDefault="008C5FC4" w:rsidP="008C5FC4">
      <w:pPr>
        <w:jc w:val="center"/>
        <w:rPr>
          <w:rFonts w:eastAsia="Calibri"/>
          <w:szCs w:val="24"/>
          <w:lang w:val="es-MX"/>
        </w:rPr>
      </w:pPr>
      <w:r>
        <w:rPr>
          <w:rFonts w:eastAsia="Calibri"/>
          <w:szCs w:val="24"/>
          <w:lang w:val="es-MX"/>
        </w:rPr>
        <w:t xml:space="preserve">Ing. </w:t>
      </w:r>
      <w:proofErr w:type="spellStart"/>
      <w:r>
        <w:rPr>
          <w:rFonts w:eastAsia="Calibri"/>
          <w:szCs w:val="24"/>
          <w:lang w:val="es-MX"/>
        </w:rPr>
        <w:t>Edi</w:t>
      </w:r>
      <w:r w:rsidR="00257651">
        <w:rPr>
          <w:rFonts w:eastAsia="Calibri"/>
          <w:szCs w:val="24"/>
          <w:lang w:val="es-MX"/>
        </w:rPr>
        <w:t>s</w:t>
      </w:r>
      <w:r>
        <w:rPr>
          <w:rFonts w:eastAsia="Calibri"/>
          <w:szCs w:val="24"/>
          <w:lang w:val="es-MX"/>
        </w:rPr>
        <w:t>son</w:t>
      </w:r>
      <w:proofErr w:type="spellEnd"/>
      <w:r>
        <w:rPr>
          <w:rFonts w:eastAsia="Calibri"/>
          <w:szCs w:val="24"/>
          <w:lang w:val="es-MX"/>
        </w:rPr>
        <w:t xml:space="preserve"> W</w:t>
      </w:r>
      <w:r w:rsidRPr="00336066">
        <w:rPr>
          <w:rFonts w:eastAsia="Calibri"/>
          <w:szCs w:val="24"/>
          <w:lang w:val="es-MX"/>
        </w:rPr>
        <w:t xml:space="preserve">ilfrido Cuenca </w:t>
      </w:r>
      <w:proofErr w:type="spellStart"/>
      <w:r w:rsidRPr="00336066">
        <w:rPr>
          <w:rFonts w:eastAsia="Calibri"/>
          <w:szCs w:val="24"/>
          <w:lang w:val="es-MX"/>
        </w:rPr>
        <w:t>Cuenca</w:t>
      </w:r>
      <w:proofErr w:type="spellEnd"/>
      <w:r w:rsidRPr="00336066">
        <w:rPr>
          <w:rFonts w:eastAsia="Calibri"/>
          <w:szCs w:val="24"/>
          <w:lang w:val="es-MX"/>
        </w:rPr>
        <w:t xml:space="preserve"> PhD.</w:t>
      </w:r>
    </w:p>
    <w:p w14:paraId="02D2D2DC" w14:textId="77777777" w:rsidR="008C5FC4" w:rsidRPr="00336066" w:rsidRDefault="008C5FC4" w:rsidP="008C5FC4">
      <w:pPr>
        <w:jc w:val="center"/>
        <w:rPr>
          <w:rFonts w:eastAsia="Calibri"/>
          <w:b/>
          <w:szCs w:val="24"/>
          <w:lang w:val="es-MX"/>
        </w:rPr>
      </w:pPr>
      <w:r w:rsidRPr="00336066">
        <w:rPr>
          <w:rFonts w:eastAsia="Calibri"/>
          <w:b/>
          <w:szCs w:val="24"/>
          <w:lang w:val="es-MX"/>
        </w:rPr>
        <w:t>TUTOR DEL TRABAJO DE TITULACIÓN</w:t>
      </w:r>
    </w:p>
    <w:p w14:paraId="33E20294" w14:textId="77777777" w:rsidR="008C5FC4" w:rsidRDefault="008C5FC4" w:rsidP="008C5FC4">
      <w:pPr>
        <w:jc w:val="center"/>
        <w:rPr>
          <w:rFonts w:eastAsia="Calibri"/>
          <w:b/>
          <w:bCs/>
          <w:sz w:val="40"/>
          <w:szCs w:val="40"/>
          <w:lang w:val="es-MX" w:eastAsia="es-EC"/>
        </w:rPr>
      </w:pPr>
    </w:p>
    <w:p w14:paraId="7ED527C3" w14:textId="77777777" w:rsidR="008C5FC4" w:rsidRDefault="008C5FC4" w:rsidP="008C5FC4">
      <w:pPr>
        <w:jc w:val="center"/>
        <w:rPr>
          <w:rFonts w:eastAsia="Calibri"/>
          <w:b/>
          <w:bCs/>
          <w:sz w:val="40"/>
          <w:szCs w:val="40"/>
          <w:lang w:val="es-MX" w:eastAsia="es-EC"/>
        </w:rPr>
      </w:pPr>
    </w:p>
    <w:p w14:paraId="2EFB4D50" w14:textId="77777777" w:rsidR="008C5FC4" w:rsidRDefault="008C5FC4" w:rsidP="008C5FC4">
      <w:pPr>
        <w:jc w:val="center"/>
        <w:rPr>
          <w:rFonts w:eastAsia="Calibri"/>
          <w:b/>
          <w:bCs/>
          <w:sz w:val="40"/>
          <w:szCs w:val="40"/>
          <w:lang w:val="es-MX" w:eastAsia="es-EC"/>
        </w:rPr>
      </w:pPr>
    </w:p>
    <w:p w14:paraId="5725D78B" w14:textId="77777777" w:rsidR="008C5FC4" w:rsidRDefault="008C5FC4" w:rsidP="008C5FC4">
      <w:pPr>
        <w:jc w:val="center"/>
        <w:rPr>
          <w:rFonts w:eastAsia="Calibri"/>
          <w:b/>
          <w:bCs/>
          <w:sz w:val="40"/>
          <w:szCs w:val="40"/>
          <w:lang w:val="es-MX" w:eastAsia="es-EC"/>
        </w:rPr>
      </w:pPr>
    </w:p>
    <w:p w14:paraId="0A54C2A4" w14:textId="77777777" w:rsidR="008C5FC4" w:rsidRDefault="008C5FC4" w:rsidP="008C5FC4">
      <w:pPr>
        <w:jc w:val="center"/>
        <w:rPr>
          <w:rFonts w:eastAsia="Calibri"/>
          <w:b/>
          <w:bCs/>
          <w:sz w:val="40"/>
          <w:szCs w:val="40"/>
          <w:lang w:val="es-MX" w:eastAsia="es-EC"/>
        </w:rPr>
      </w:pPr>
    </w:p>
    <w:p w14:paraId="19EB24B0" w14:textId="77777777" w:rsidR="008C5FC4" w:rsidRDefault="008C5FC4" w:rsidP="008C5FC4">
      <w:pPr>
        <w:jc w:val="center"/>
        <w:rPr>
          <w:rFonts w:eastAsia="Calibri"/>
          <w:b/>
          <w:bCs/>
          <w:sz w:val="40"/>
          <w:szCs w:val="40"/>
          <w:lang w:val="es-MX" w:eastAsia="es-EC"/>
        </w:rPr>
      </w:pPr>
    </w:p>
    <w:p w14:paraId="77B07EE6" w14:textId="77777777" w:rsidR="008C5FC4" w:rsidRDefault="008C5FC4" w:rsidP="008C5FC4">
      <w:pPr>
        <w:jc w:val="center"/>
        <w:rPr>
          <w:rFonts w:eastAsia="Calibri"/>
          <w:b/>
          <w:bCs/>
          <w:sz w:val="40"/>
          <w:szCs w:val="40"/>
          <w:lang w:val="es-MX" w:eastAsia="es-EC"/>
        </w:rPr>
      </w:pPr>
    </w:p>
    <w:p w14:paraId="0A5D37A4" w14:textId="51B41923" w:rsidR="008C5FC4" w:rsidRPr="00336066" w:rsidRDefault="008C5FC4" w:rsidP="00F54999">
      <w:pPr>
        <w:pStyle w:val="Ttulo1"/>
        <w:numPr>
          <w:ilvl w:val="0"/>
          <w:numId w:val="0"/>
        </w:numPr>
        <w:spacing w:before="120" w:after="120"/>
        <w:ind w:left="432" w:hanging="432"/>
        <w:rPr>
          <w:rFonts w:eastAsia="Calibri"/>
          <w:lang w:val="es-MX"/>
        </w:rPr>
      </w:pPr>
      <w:bookmarkStart w:id="5" w:name="_Toc104874847"/>
      <w:r w:rsidRPr="00336066">
        <w:rPr>
          <w:rFonts w:eastAsia="Calibri"/>
          <w:lang w:val="es-MX"/>
        </w:rPr>
        <w:t>CERTIFICACIÓN</w:t>
      </w:r>
      <w:r w:rsidR="00EB7A4D">
        <w:rPr>
          <w:rFonts w:eastAsia="Calibri"/>
          <w:lang w:val="es-MX"/>
        </w:rPr>
        <w:t xml:space="preserve"> </w:t>
      </w:r>
      <w:r w:rsidR="00EB7A4D" w:rsidRPr="00EB7A4D">
        <w:rPr>
          <w:rFonts w:eastAsia="Calibri"/>
          <w:lang w:val="es-MX"/>
        </w:rPr>
        <w:t xml:space="preserve">DEL </w:t>
      </w:r>
      <w:r w:rsidR="00EB7A4D">
        <w:rPr>
          <w:rFonts w:eastAsia="Calibri"/>
          <w:lang w:val="es-MX"/>
        </w:rPr>
        <w:t>REVIS</w:t>
      </w:r>
      <w:r w:rsidR="00EB7A4D" w:rsidRPr="00EB7A4D">
        <w:rPr>
          <w:rFonts w:eastAsia="Calibri"/>
          <w:lang w:val="es-MX"/>
        </w:rPr>
        <w:t>OR DEL TRABAJO</w:t>
      </w:r>
      <w:bookmarkEnd w:id="5"/>
    </w:p>
    <w:p w14:paraId="11855F19" w14:textId="77777777" w:rsidR="00217077" w:rsidRDefault="00217077" w:rsidP="00F54999">
      <w:pPr>
        <w:spacing w:before="120" w:after="120" w:line="360" w:lineRule="auto"/>
        <w:rPr>
          <w:rFonts w:eastAsia="Calibri"/>
          <w:bCs/>
          <w:szCs w:val="24"/>
          <w:lang w:val="es-MX" w:eastAsia="es-EC"/>
        </w:rPr>
      </w:pPr>
    </w:p>
    <w:p w14:paraId="352C3F0F" w14:textId="6C74A8A2" w:rsidR="008C5FC4" w:rsidRPr="00336066" w:rsidRDefault="008C5FC4" w:rsidP="00F54999">
      <w:pPr>
        <w:spacing w:before="120" w:after="120" w:line="360" w:lineRule="auto"/>
        <w:rPr>
          <w:rFonts w:eastAsia="Calibri"/>
          <w:bCs/>
          <w:szCs w:val="24"/>
          <w:lang w:val="es-MX" w:eastAsia="es-EC"/>
        </w:rPr>
      </w:pPr>
      <w:r w:rsidRPr="00336066">
        <w:rPr>
          <w:rFonts w:eastAsia="Calibri"/>
          <w:bCs/>
          <w:szCs w:val="24"/>
          <w:lang w:val="es-MX" w:eastAsia="es-EC"/>
        </w:rPr>
        <w:t xml:space="preserve">Ing. </w:t>
      </w:r>
      <w:r w:rsidR="007853B4" w:rsidRPr="00336066">
        <w:rPr>
          <w:rFonts w:eastAsia="Calibri"/>
          <w:bCs/>
          <w:szCs w:val="24"/>
          <w:lang w:val="es-MX" w:eastAsia="es-EC"/>
        </w:rPr>
        <w:t>Francisco Javier Arte</w:t>
      </w:r>
      <w:r w:rsidR="007853B4">
        <w:rPr>
          <w:rFonts w:eastAsia="Calibri"/>
          <w:bCs/>
          <w:szCs w:val="24"/>
          <w:lang w:val="es-MX" w:eastAsia="es-EC"/>
        </w:rPr>
        <w:t>a</w:t>
      </w:r>
      <w:r w:rsidR="007853B4" w:rsidRPr="00336066">
        <w:rPr>
          <w:rFonts w:eastAsia="Calibri"/>
          <w:bCs/>
          <w:szCs w:val="24"/>
          <w:lang w:val="es-MX" w:eastAsia="es-EC"/>
        </w:rPr>
        <w:t>ga Alc</w:t>
      </w:r>
      <w:r w:rsidR="007853B4">
        <w:rPr>
          <w:rFonts w:eastAsia="Calibri"/>
          <w:bCs/>
          <w:szCs w:val="24"/>
          <w:lang w:val="es-MX" w:eastAsia="es-EC"/>
        </w:rPr>
        <w:t>í</w:t>
      </w:r>
      <w:r w:rsidR="007853B4" w:rsidRPr="00336066">
        <w:rPr>
          <w:rFonts w:eastAsia="Calibri"/>
          <w:bCs/>
          <w:szCs w:val="24"/>
          <w:lang w:val="es-MX" w:eastAsia="es-EC"/>
        </w:rPr>
        <w:t>var</w:t>
      </w:r>
      <w:r w:rsidRPr="00336066">
        <w:rPr>
          <w:rFonts w:eastAsia="Calibri"/>
          <w:bCs/>
          <w:szCs w:val="24"/>
          <w:lang w:val="es-MX" w:eastAsia="es-EC"/>
        </w:rPr>
        <w:t xml:space="preserve">. PhD.    </w:t>
      </w:r>
    </w:p>
    <w:p w14:paraId="7D7BE9ED" w14:textId="77777777" w:rsidR="008C5FC4" w:rsidRPr="00336066" w:rsidRDefault="008C5FC4" w:rsidP="00F54999">
      <w:pPr>
        <w:spacing w:before="120" w:after="120" w:line="360" w:lineRule="auto"/>
        <w:rPr>
          <w:rFonts w:eastAsia="Calibri"/>
          <w:szCs w:val="24"/>
          <w:lang w:val="es-MX"/>
        </w:rPr>
      </w:pPr>
      <w:r w:rsidRPr="00336066">
        <w:rPr>
          <w:rFonts w:eastAsia="Calibri"/>
          <w:szCs w:val="24"/>
          <w:lang w:val="es-MX"/>
        </w:rPr>
        <w:t>CERTIFICO:</w:t>
      </w:r>
    </w:p>
    <w:p w14:paraId="15CA343E" w14:textId="2858EDF3" w:rsidR="008C5FC4" w:rsidRPr="00336066" w:rsidRDefault="008C5FC4" w:rsidP="00F54999">
      <w:pPr>
        <w:spacing w:before="120" w:after="120" w:line="360" w:lineRule="auto"/>
        <w:rPr>
          <w:rFonts w:eastAsia="Calibri"/>
          <w:b/>
          <w:szCs w:val="24"/>
          <w:lang w:val="es-MX"/>
        </w:rPr>
      </w:pPr>
      <w:r w:rsidRPr="00336066">
        <w:rPr>
          <w:rFonts w:eastAsia="Calibri"/>
          <w:szCs w:val="24"/>
          <w:lang w:val="es-MX"/>
        </w:rPr>
        <w:t xml:space="preserve">Que he revisado estilo y ortografía del trabajo de titulación </w:t>
      </w:r>
      <w:r w:rsidRPr="00336066">
        <w:rPr>
          <w:rFonts w:eastAsia="Calibri"/>
          <w:b/>
          <w:bCs/>
          <w:szCs w:val="24"/>
          <w:lang w:val="es-MX"/>
        </w:rPr>
        <w:t>“</w:t>
      </w:r>
      <w:r w:rsidR="00C93A4E" w:rsidRPr="00C93A4E">
        <w:rPr>
          <w:rFonts w:eastAsia="Calibri"/>
          <w:b/>
          <w:bCs/>
          <w:szCs w:val="24"/>
          <w:lang w:val="es-MX"/>
        </w:rPr>
        <w:t xml:space="preserve">Efecto de la fertilización química con macronutrientes sobre la producción de dos variedades de frejol </w:t>
      </w:r>
      <w:proofErr w:type="spellStart"/>
      <w:r w:rsidR="00F54999" w:rsidRPr="00C93A4E">
        <w:rPr>
          <w:rFonts w:eastAsia="Calibri"/>
          <w:b/>
          <w:bCs/>
          <w:szCs w:val="24"/>
          <w:lang w:val="es-MX"/>
        </w:rPr>
        <w:t>caupí</w:t>
      </w:r>
      <w:proofErr w:type="spellEnd"/>
      <w:r w:rsidR="00C93A4E" w:rsidRPr="00C93A4E">
        <w:rPr>
          <w:rFonts w:eastAsia="Calibri"/>
          <w:b/>
          <w:bCs/>
          <w:szCs w:val="24"/>
          <w:lang w:val="es-MX"/>
        </w:rPr>
        <w:t xml:space="preserve"> (</w:t>
      </w:r>
      <w:proofErr w:type="spellStart"/>
      <w:r w:rsidR="00C93A4E" w:rsidRPr="00F54999">
        <w:rPr>
          <w:rFonts w:eastAsia="Calibri"/>
          <w:b/>
          <w:bCs/>
          <w:i/>
          <w:iCs/>
          <w:szCs w:val="24"/>
          <w:lang w:val="es-MX"/>
        </w:rPr>
        <w:t>Vigna</w:t>
      </w:r>
      <w:proofErr w:type="spellEnd"/>
      <w:r w:rsidR="00C93A4E" w:rsidRPr="00F54999">
        <w:rPr>
          <w:rFonts w:eastAsia="Calibri"/>
          <w:b/>
          <w:bCs/>
          <w:i/>
          <w:iCs/>
          <w:szCs w:val="24"/>
          <w:lang w:val="es-MX"/>
        </w:rPr>
        <w:t xml:space="preserve"> </w:t>
      </w:r>
      <w:proofErr w:type="spellStart"/>
      <w:r w:rsidR="00C93A4E" w:rsidRPr="00F54999">
        <w:rPr>
          <w:rFonts w:eastAsia="Calibri"/>
          <w:b/>
          <w:bCs/>
          <w:i/>
          <w:iCs/>
          <w:szCs w:val="24"/>
          <w:lang w:val="es-MX"/>
        </w:rPr>
        <w:t>unguiculata</w:t>
      </w:r>
      <w:proofErr w:type="spellEnd"/>
      <w:r w:rsidR="00C93A4E" w:rsidRPr="00C93A4E">
        <w:rPr>
          <w:rFonts w:eastAsia="Calibri"/>
          <w:b/>
          <w:bCs/>
          <w:szCs w:val="24"/>
          <w:lang w:val="es-MX"/>
        </w:rPr>
        <w:t xml:space="preserve"> L.)</w:t>
      </w:r>
      <w:r w:rsidRPr="00336066">
        <w:rPr>
          <w:rFonts w:eastAsia="Calibri"/>
          <w:b/>
          <w:bCs/>
          <w:color w:val="000000" w:themeColor="text1"/>
          <w:szCs w:val="24"/>
          <w:lang w:val="es-MX"/>
        </w:rPr>
        <w:t>”</w:t>
      </w:r>
      <w:r w:rsidRPr="00336066">
        <w:rPr>
          <w:rFonts w:eastAsia="Calibri"/>
          <w:color w:val="000000" w:themeColor="text1"/>
          <w:szCs w:val="24"/>
          <w:lang w:val="es-MX"/>
        </w:rPr>
        <w:t xml:space="preserve"> e</w:t>
      </w:r>
      <w:r w:rsidRPr="00336066">
        <w:rPr>
          <w:rFonts w:eastAsia="Calibri"/>
          <w:szCs w:val="24"/>
          <w:lang w:val="es-MX"/>
        </w:rPr>
        <w:t xml:space="preserve">laborado por </w:t>
      </w:r>
      <w:proofErr w:type="spellStart"/>
      <w:r w:rsidR="00C93A4E">
        <w:rPr>
          <w:rFonts w:eastAsia="Calibri"/>
          <w:szCs w:val="24"/>
          <w:lang w:val="es-MX"/>
        </w:rPr>
        <w:t>Anchundia</w:t>
      </w:r>
      <w:proofErr w:type="spellEnd"/>
      <w:r w:rsidR="00C93A4E">
        <w:rPr>
          <w:rFonts w:eastAsia="Calibri"/>
          <w:szCs w:val="24"/>
          <w:lang w:val="es-MX"/>
        </w:rPr>
        <w:t xml:space="preserve"> </w:t>
      </w:r>
      <w:proofErr w:type="spellStart"/>
      <w:r w:rsidR="00C93A4E">
        <w:rPr>
          <w:rFonts w:eastAsia="Calibri"/>
          <w:szCs w:val="24"/>
          <w:lang w:val="es-MX"/>
        </w:rPr>
        <w:t>Anchundia</w:t>
      </w:r>
      <w:proofErr w:type="spellEnd"/>
      <w:r w:rsidR="00C93A4E">
        <w:rPr>
          <w:rFonts w:eastAsia="Calibri"/>
          <w:szCs w:val="24"/>
          <w:lang w:val="es-MX"/>
        </w:rPr>
        <w:t xml:space="preserve"> Daniel</w:t>
      </w:r>
      <w:r w:rsidRPr="00336066">
        <w:rPr>
          <w:rFonts w:eastAsia="Calibri"/>
          <w:szCs w:val="24"/>
          <w:lang w:val="es-MX"/>
        </w:rPr>
        <w:t xml:space="preserve">, </w:t>
      </w:r>
      <w:r w:rsidRPr="00336066">
        <w:rPr>
          <w:rFonts w:eastAsia="Calibri"/>
          <w:bCs/>
          <w:szCs w:val="24"/>
          <w:lang w:val="es-MX" w:eastAsia="es-EC"/>
        </w:rPr>
        <w:t xml:space="preserve">el presente trabajo ha sido escrito de acuerdo a las normas ortográficas y sintaxis vigentes </w:t>
      </w:r>
      <w:r w:rsidRPr="00336066">
        <w:rPr>
          <w:rFonts w:eastAsia="Calibri"/>
          <w:b/>
          <w:szCs w:val="24"/>
          <w:lang w:val="es-MX" w:eastAsia="es-EC"/>
        </w:rPr>
        <w:t xml:space="preserve">“en el reglamento de la unidad de titulación especial de la </w:t>
      </w:r>
      <w:r>
        <w:rPr>
          <w:rFonts w:eastAsia="Calibri"/>
          <w:b/>
          <w:szCs w:val="24"/>
          <w:lang w:val="es-MX" w:eastAsia="es-EC"/>
        </w:rPr>
        <w:t>U</w:t>
      </w:r>
      <w:r w:rsidRPr="00336066">
        <w:rPr>
          <w:rFonts w:eastAsia="Calibri"/>
          <w:b/>
          <w:szCs w:val="24"/>
          <w:lang w:val="es-MX" w:eastAsia="es-EC"/>
        </w:rPr>
        <w:t xml:space="preserve">niversidad </w:t>
      </w:r>
      <w:r>
        <w:rPr>
          <w:rFonts w:eastAsia="Calibri"/>
          <w:b/>
          <w:szCs w:val="24"/>
          <w:lang w:val="es-MX" w:eastAsia="es-EC"/>
        </w:rPr>
        <w:t>T</w:t>
      </w:r>
      <w:r w:rsidRPr="00336066">
        <w:rPr>
          <w:rFonts w:eastAsia="Calibri"/>
          <w:b/>
          <w:szCs w:val="24"/>
          <w:lang w:val="es-MX" w:eastAsia="es-EC"/>
        </w:rPr>
        <w:t xml:space="preserve">écnica de Manabí”.  </w:t>
      </w:r>
    </w:p>
    <w:p w14:paraId="0942EDD7" w14:textId="77777777" w:rsidR="008C5FC4" w:rsidRPr="00336066" w:rsidRDefault="008C5FC4" w:rsidP="008C5FC4">
      <w:pPr>
        <w:rPr>
          <w:rFonts w:eastAsia="Calibri"/>
          <w:bCs/>
          <w:szCs w:val="24"/>
          <w:lang w:val="es-MX" w:eastAsia="es-EC"/>
        </w:rPr>
      </w:pPr>
      <w:r w:rsidRPr="00336066">
        <w:rPr>
          <w:rFonts w:eastAsia="Calibri"/>
          <w:bCs/>
          <w:szCs w:val="24"/>
          <w:lang w:val="es-MX" w:eastAsia="es-EC"/>
        </w:rPr>
        <w:t xml:space="preserve">                                      </w:t>
      </w:r>
    </w:p>
    <w:p w14:paraId="67AB173C" w14:textId="77777777" w:rsidR="008C5FC4" w:rsidRPr="00336066" w:rsidRDefault="008C5FC4" w:rsidP="008C5FC4">
      <w:pPr>
        <w:rPr>
          <w:lang w:val="es-MX"/>
        </w:rPr>
      </w:pPr>
    </w:p>
    <w:p w14:paraId="29A7599A" w14:textId="77777777" w:rsidR="008C5FC4" w:rsidRPr="00336066" w:rsidRDefault="008C5FC4" w:rsidP="008C5FC4">
      <w:pPr>
        <w:jc w:val="center"/>
        <w:rPr>
          <w:rFonts w:eastAsia="Calibri"/>
          <w:b/>
          <w:sz w:val="28"/>
          <w:szCs w:val="28"/>
          <w:lang w:val="es-MX"/>
        </w:rPr>
      </w:pPr>
    </w:p>
    <w:p w14:paraId="142525A4" w14:textId="77777777" w:rsidR="008C5FC4" w:rsidRPr="00336066" w:rsidRDefault="008C5FC4" w:rsidP="008C5FC4">
      <w:pPr>
        <w:jc w:val="center"/>
        <w:rPr>
          <w:rFonts w:eastAsia="Calibri"/>
          <w:b/>
          <w:sz w:val="28"/>
          <w:szCs w:val="28"/>
          <w:lang w:val="es-MX"/>
        </w:rPr>
      </w:pPr>
    </w:p>
    <w:p w14:paraId="7021BCFF" w14:textId="77777777" w:rsidR="008C5FC4" w:rsidRPr="00336066" w:rsidRDefault="008C5FC4" w:rsidP="008C5FC4">
      <w:pPr>
        <w:jc w:val="center"/>
        <w:rPr>
          <w:rFonts w:eastAsia="Calibri"/>
          <w:b/>
          <w:sz w:val="28"/>
          <w:szCs w:val="28"/>
          <w:lang w:val="es-MX"/>
        </w:rPr>
      </w:pPr>
    </w:p>
    <w:p w14:paraId="595C7A39" w14:textId="77777777" w:rsidR="008C5FC4" w:rsidRPr="00336066" w:rsidRDefault="008C5FC4" w:rsidP="008C5FC4">
      <w:pPr>
        <w:jc w:val="center"/>
        <w:rPr>
          <w:rFonts w:eastAsia="Calibri"/>
          <w:b/>
          <w:sz w:val="28"/>
          <w:szCs w:val="28"/>
          <w:lang w:val="es-MX"/>
        </w:rPr>
      </w:pPr>
    </w:p>
    <w:p w14:paraId="4BC9B2A6" w14:textId="77777777" w:rsidR="008C5FC4" w:rsidRPr="00336066" w:rsidRDefault="008C5FC4" w:rsidP="008C5FC4">
      <w:pPr>
        <w:jc w:val="center"/>
        <w:rPr>
          <w:rFonts w:eastAsia="Calibri"/>
          <w:b/>
          <w:sz w:val="28"/>
          <w:szCs w:val="28"/>
          <w:lang w:val="es-MX"/>
        </w:rPr>
      </w:pPr>
    </w:p>
    <w:p w14:paraId="13D77142" w14:textId="77777777" w:rsidR="008C5FC4" w:rsidRPr="00336066" w:rsidRDefault="008C5FC4" w:rsidP="008C5FC4">
      <w:pPr>
        <w:jc w:val="center"/>
        <w:rPr>
          <w:rFonts w:eastAsia="Calibri"/>
          <w:b/>
          <w:sz w:val="28"/>
          <w:szCs w:val="28"/>
          <w:lang w:val="es-MX"/>
        </w:rPr>
      </w:pPr>
    </w:p>
    <w:p w14:paraId="4B20BA7B" w14:textId="77777777" w:rsidR="008C5FC4" w:rsidRPr="00336066" w:rsidRDefault="008C5FC4" w:rsidP="008C5FC4">
      <w:pPr>
        <w:jc w:val="center"/>
        <w:rPr>
          <w:rFonts w:eastAsia="Calibri"/>
          <w:b/>
          <w:sz w:val="28"/>
          <w:szCs w:val="28"/>
          <w:lang w:val="es-MX"/>
        </w:rPr>
      </w:pPr>
    </w:p>
    <w:p w14:paraId="419EE1CA" w14:textId="77777777" w:rsidR="008C5FC4" w:rsidRPr="00336066" w:rsidRDefault="008C5FC4" w:rsidP="008C5FC4">
      <w:pPr>
        <w:jc w:val="center"/>
        <w:rPr>
          <w:rFonts w:eastAsia="Calibri"/>
          <w:b/>
          <w:sz w:val="28"/>
          <w:szCs w:val="28"/>
          <w:lang w:val="es-MX"/>
        </w:rPr>
      </w:pPr>
    </w:p>
    <w:p w14:paraId="0748EBD0" w14:textId="77777777" w:rsidR="008C5FC4" w:rsidRPr="00336066" w:rsidRDefault="008C5FC4" w:rsidP="008C5FC4">
      <w:pPr>
        <w:jc w:val="center"/>
        <w:rPr>
          <w:rFonts w:eastAsia="Calibri"/>
          <w:b/>
          <w:sz w:val="28"/>
          <w:szCs w:val="28"/>
          <w:lang w:val="es-MX"/>
        </w:rPr>
      </w:pPr>
    </w:p>
    <w:p w14:paraId="138B2D7B" w14:textId="77777777" w:rsidR="008C5FC4" w:rsidRPr="00336066" w:rsidRDefault="008C5FC4" w:rsidP="008C5FC4">
      <w:pPr>
        <w:rPr>
          <w:rFonts w:eastAsia="Calibri"/>
          <w:szCs w:val="24"/>
          <w:lang w:val="es-MX"/>
        </w:rPr>
      </w:pPr>
    </w:p>
    <w:p w14:paraId="5D5C93E2" w14:textId="77777777" w:rsidR="008C5FC4" w:rsidRPr="00336066" w:rsidRDefault="008C5FC4" w:rsidP="008C5FC4">
      <w:pPr>
        <w:rPr>
          <w:rFonts w:eastAsia="Calibri"/>
          <w:szCs w:val="24"/>
          <w:lang w:val="es-MX"/>
        </w:rPr>
      </w:pPr>
    </w:p>
    <w:p w14:paraId="43A23AE4" w14:textId="77777777" w:rsidR="008C5FC4" w:rsidRPr="00336066" w:rsidRDefault="008C5FC4" w:rsidP="008C5FC4">
      <w:pPr>
        <w:rPr>
          <w:rFonts w:eastAsia="Calibri"/>
          <w:szCs w:val="24"/>
          <w:lang w:val="es-MX"/>
        </w:rPr>
      </w:pPr>
    </w:p>
    <w:p w14:paraId="41BA04FC" w14:textId="77777777" w:rsidR="008C5FC4" w:rsidRPr="00336066" w:rsidRDefault="008C5FC4" w:rsidP="008C5FC4">
      <w:pPr>
        <w:rPr>
          <w:rFonts w:eastAsia="Calibri"/>
          <w:szCs w:val="24"/>
          <w:lang w:val="es-MX"/>
        </w:rPr>
      </w:pPr>
    </w:p>
    <w:p w14:paraId="185E0E51" w14:textId="4E73D995" w:rsidR="008C5FC4" w:rsidRPr="00336066" w:rsidRDefault="008C5FC4" w:rsidP="008C5FC4">
      <w:pPr>
        <w:jc w:val="center"/>
        <w:rPr>
          <w:rFonts w:eastAsia="Calibri"/>
          <w:b/>
          <w:szCs w:val="24"/>
          <w:lang w:val="es-MX"/>
        </w:rPr>
      </w:pPr>
      <w:r w:rsidRPr="00336066">
        <w:rPr>
          <w:rFonts w:eastAsia="Calibri"/>
          <w:b/>
          <w:szCs w:val="24"/>
          <w:lang w:val="es-MX"/>
        </w:rPr>
        <w:t>-----------------------------------------------</w:t>
      </w:r>
      <w:r w:rsidR="001648AE">
        <w:rPr>
          <w:rFonts w:eastAsia="Calibri"/>
          <w:b/>
          <w:szCs w:val="24"/>
          <w:lang w:val="es-MX"/>
        </w:rPr>
        <w:t>--------------------</w:t>
      </w:r>
    </w:p>
    <w:p w14:paraId="6B57F9F0" w14:textId="77777777" w:rsidR="008C5FC4" w:rsidRPr="00336066" w:rsidRDefault="008C5FC4" w:rsidP="008C5FC4">
      <w:pPr>
        <w:jc w:val="center"/>
        <w:rPr>
          <w:rFonts w:eastAsia="Calibri"/>
          <w:szCs w:val="24"/>
          <w:lang w:val="es-MX"/>
        </w:rPr>
      </w:pPr>
      <w:r w:rsidRPr="00336066">
        <w:rPr>
          <w:rFonts w:eastAsia="Calibri"/>
          <w:szCs w:val="24"/>
          <w:lang w:val="es-MX"/>
        </w:rPr>
        <w:t>Ing. Francisco Javier Arteaga Alcívar PhD.</w:t>
      </w:r>
    </w:p>
    <w:p w14:paraId="291C5517" w14:textId="77777777" w:rsidR="008C5FC4" w:rsidRPr="00336066" w:rsidRDefault="008C5FC4" w:rsidP="008C5FC4">
      <w:pPr>
        <w:jc w:val="center"/>
        <w:rPr>
          <w:rFonts w:eastAsia="Calibri"/>
          <w:b/>
          <w:szCs w:val="24"/>
          <w:lang w:val="es-MX"/>
        </w:rPr>
      </w:pPr>
      <w:r w:rsidRPr="00336066">
        <w:rPr>
          <w:rFonts w:eastAsia="Calibri"/>
          <w:b/>
          <w:szCs w:val="24"/>
          <w:lang w:val="es-MX"/>
        </w:rPr>
        <w:t>REVISOR DEL TRABAJO DE TITULACIÓN</w:t>
      </w:r>
    </w:p>
    <w:p w14:paraId="1B7DDD07" w14:textId="77777777" w:rsidR="008C5FC4" w:rsidRDefault="008C5FC4" w:rsidP="008C5FC4">
      <w:pPr>
        <w:jc w:val="center"/>
        <w:rPr>
          <w:rFonts w:eastAsia="Calibri"/>
          <w:b/>
          <w:bCs/>
          <w:sz w:val="40"/>
          <w:szCs w:val="40"/>
          <w:lang w:val="es-MX" w:eastAsia="es-EC"/>
        </w:rPr>
      </w:pPr>
    </w:p>
    <w:p w14:paraId="3B13A48C" w14:textId="77777777" w:rsidR="008C5FC4" w:rsidRDefault="008C5FC4" w:rsidP="008C5FC4">
      <w:pPr>
        <w:jc w:val="center"/>
        <w:rPr>
          <w:rFonts w:eastAsia="Calibri"/>
          <w:b/>
          <w:bCs/>
          <w:sz w:val="40"/>
          <w:szCs w:val="40"/>
          <w:lang w:val="es-MX" w:eastAsia="es-EC"/>
        </w:rPr>
      </w:pPr>
    </w:p>
    <w:p w14:paraId="4ADB855C" w14:textId="77777777" w:rsidR="008C5FC4" w:rsidRDefault="008C5FC4" w:rsidP="008C5FC4">
      <w:pPr>
        <w:jc w:val="center"/>
        <w:rPr>
          <w:rFonts w:eastAsia="Calibri"/>
          <w:b/>
          <w:bCs/>
          <w:sz w:val="40"/>
          <w:szCs w:val="40"/>
          <w:lang w:val="es-MX" w:eastAsia="es-EC"/>
        </w:rPr>
      </w:pPr>
    </w:p>
    <w:p w14:paraId="700222C0" w14:textId="77777777" w:rsidR="008C5FC4" w:rsidRDefault="008C5FC4" w:rsidP="008C5FC4">
      <w:pPr>
        <w:jc w:val="center"/>
        <w:rPr>
          <w:rFonts w:eastAsia="Calibri"/>
          <w:b/>
          <w:bCs/>
          <w:sz w:val="40"/>
          <w:szCs w:val="40"/>
          <w:lang w:val="es-MX" w:eastAsia="es-EC"/>
        </w:rPr>
      </w:pPr>
    </w:p>
    <w:p w14:paraId="72909C33" w14:textId="77777777" w:rsidR="00217077" w:rsidRDefault="00217077" w:rsidP="00217077">
      <w:pPr>
        <w:rPr>
          <w:rFonts w:eastAsia="Calibri"/>
          <w:lang w:val="es-MX" w:eastAsia="es-EC"/>
        </w:rPr>
      </w:pPr>
      <w:r>
        <w:rPr>
          <w:rFonts w:eastAsia="Calibri"/>
          <w:lang w:val="es-MX" w:eastAsia="es-EC"/>
        </w:rPr>
        <w:br w:type="page"/>
      </w:r>
    </w:p>
    <w:p w14:paraId="0A14F352" w14:textId="1BE7F0FF" w:rsidR="00217077" w:rsidRPr="00217077" w:rsidRDefault="00217077" w:rsidP="00217077">
      <w:pPr>
        <w:pStyle w:val="Ttulo1"/>
        <w:numPr>
          <w:ilvl w:val="0"/>
          <w:numId w:val="0"/>
        </w:numPr>
        <w:ind w:left="432" w:hanging="432"/>
        <w:rPr>
          <w:rFonts w:eastAsia="Calibri"/>
          <w:lang w:val="es-MX" w:eastAsia="es-EC"/>
        </w:rPr>
      </w:pPr>
      <w:bookmarkStart w:id="6" w:name="_Toc104874848"/>
      <w:r w:rsidRPr="00217077">
        <w:rPr>
          <w:rFonts w:eastAsia="Calibri"/>
          <w:lang w:val="es-MX" w:eastAsia="es-EC"/>
        </w:rPr>
        <w:lastRenderedPageBreak/>
        <w:t>CERTIFICACIÓN DE LA COMISIÓN DE REVISIÓN Y EVALUACIÓN</w:t>
      </w:r>
      <w:bookmarkEnd w:id="6"/>
    </w:p>
    <w:p w14:paraId="5595ED44" w14:textId="77777777" w:rsidR="00217077" w:rsidRDefault="00217077" w:rsidP="008C5FC4">
      <w:pPr>
        <w:jc w:val="center"/>
        <w:rPr>
          <w:rFonts w:eastAsia="Calibri"/>
          <w:b/>
          <w:bCs/>
          <w:sz w:val="40"/>
          <w:szCs w:val="40"/>
          <w:lang w:val="es-MX" w:eastAsia="es-EC"/>
        </w:rPr>
      </w:pPr>
    </w:p>
    <w:p w14:paraId="742464EA" w14:textId="60C73700" w:rsidR="00E10F4F" w:rsidRPr="00336066" w:rsidRDefault="00E10F4F" w:rsidP="008C5FC4">
      <w:pPr>
        <w:jc w:val="center"/>
        <w:rPr>
          <w:rFonts w:eastAsia="Calibri"/>
          <w:b/>
          <w:bCs/>
          <w:szCs w:val="24"/>
          <w:lang w:val="es-MX" w:eastAsia="es-EC"/>
        </w:rPr>
      </w:pPr>
      <w:r w:rsidRPr="00336066">
        <w:rPr>
          <w:rFonts w:eastAsia="Calibri"/>
          <w:b/>
          <w:bCs/>
          <w:sz w:val="40"/>
          <w:szCs w:val="40"/>
          <w:lang w:val="es-MX" w:eastAsia="es-EC"/>
        </w:rPr>
        <w:t>UNIVERSIDAD TÉCNICA DE MANABÍ</w:t>
      </w:r>
    </w:p>
    <w:p w14:paraId="33404B49" w14:textId="77777777" w:rsidR="00E10F4F" w:rsidRPr="00336066" w:rsidRDefault="00E10F4F" w:rsidP="007C42B6">
      <w:pPr>
        <w:jc w:val="center"/>
        <w:rPr>
          <w:rFonts w:eastAsia="Calibri"/>
          <w:b/>
          <w:bCs/>
          <w:sz w:val="32"/>
          <w:szCs w:val="32"/>
          <w:lang w:val="es-MX" w:eastAsia="es-EC"/>
        </w:rPr>
      </w:pPr>
      <w:r w:rsidRPr="00336066">
        <w:rPr>
          <w:rFonts w:eastAsia="Calibri"/>
          <w:b/>
          <w:bCs/>
          <w:sz w:val="32"/>
          <w:szCs w:val="32"/>
          <w:lang w:val="es-MX" w:eastAsia="es-EC"/>
        </w:rPr>
        <w:t xml:space="preserve"> FACULTAD DE INGENIERÍA AGRONÓMICA</w:t>
      </w:r>
    </w:p>
    <w:p w14:paraId="757CD07D" w14:textId="77777777" w:rsidR="004808FD" w:rsidRPr="00336066" w:rsidRDefault="004808FD" w:rsidP="007C42B6">
      <w:pPr>
        <w:spacing w:line="360" w:lineRule="auto"/>
        <w:jc w:val="center"/>
        <w:rPr>
          <w:rFonts w:eastAsia="Calibri"/>
          <w:b/>
          <w:bCs/>
          <w:sz w:val="32"/>
          <w:szCs w:val="32"/>
          <w:lang w:val="es-MX" w:eastAsia="es-EC"/>
        </w:rPr>
      </w:pPr>
      <w:bookmarkStart w:id="7" w:name="_Toc518807968"/>
      <w:bookmarkStart w:id="8" w:name="_Toc518808249"/>
      <w:bookmarkStart w:id="9" w:name="_Toc519679163"/>
      <w:bookmarkStart w:id="10" w:name="_Toc519757356"/>
      <w:bookmarkStart w:id="11" w:name="_Toc520112204"/>
      <w:bookmarkStart w:id="12" w:name="_Toc523292367"/>
      <w:bookmarkStart w:id="13" w:name="_Toc523292536"/>
    </w:p>
    <w:p w14:paraId="4B9276B7" w14:textId="77777777" w:rsidR="004808FD" w:rsidRPr="00336066" w:rsidRDefault="00E10F4F" w:rsidP="007C42B6">
      <w:pPr>
        <w:spacing w:line="360" w:lineRule="auto"/>
        <w:jc w:val="center"/>
        <w:rPr>
          <w:b/>
          <w:sz w:val="28"/>
          <w:szCs w:val="28"/>
          <w:lang w:val="es-MX"/>
        </w:rPr>
      </w:pPr>
      <w:r w:rsidRPr="00336066">
        <w:rPr>
          <w:b/>
          <w:sz w:val="28"/>
          <w:szCs w:val="28"/>
          <w:lang w:val="es-MX"/>
        </w:rPr>
        <w:t xml:space="preserve">TEMA                          </w:t>
      </w:r>
      <w:r w:rsidR="004808FD" w:rsidRPr="00336066">
        <w:rPr>
          <w:b/>
          <w:sz w:val="28"/>
          <w:szCs w:val="28"/>
          <w:lang w:val="es-MX"/>
        </w:rPr>
        <w:t xml:space="preserve">  </w:t>
      </w:r>
      <w:r w:rsidRPr="00336066">
        <w:rPr>
          <w:b/>
          <w:sz w:val="28"/>
          <w:szCs w:val="28"/>
          <w:lang w:val="es-MX"/>
        </w:rPr>
        <w:t xml:space="preserve">                                                                             </w:t>
      </w:r>
    </w:p>
    <w:p w14:paraId="64F90D14" w14:textId="3499AC4A" w:rsidR="00C93A4E" w:rsidRPr="008C4625" w:rsidRDefault="00E10F4F" w:rsidP="00C93A4E">
      <w:pPr>
        <w:spacing w:line="360" w:lineRule="auto"/>
        <w:ind w:left="708"/>
        <w:jc w:val="center"/>
        <w:rPr>
          <w:szCs w:val="24"/>
        </w:rPr>
      </w:pPr>
      <w:r w:rsidRPr="00336066">
        <w:rPr>
          <w:b/>
          <w:sz w:val="28"/>
          <w:szCs w:val="28"/>
          <w:lang w:val="es-MX"/>
        </w:rPr>
        <w:t xml:space="preserve">  </w:t>
      </w:r>
      <w:bookmarkEnd w:id="7"/>
      <w:bookmarkEnd w:id="8"/>
      <w:bookmarkEnd w:id="9"/>
      <w:bookmarkEnd w:id="10"/>
      <w:bookmarkEnd w:id="11"/>
      <w:bookmarkEnd w:id="12"/>
      <w:bookmarkEnd w:id="13"/>
      <w:r w:rsidR="00B965F3" w:rsidRPr="008C4625">
        <w:rPr>
          <w:szCs w:val="24"/>
        </w:rPr>
        <w:t xml:space="preserve"> Efecto</w:t>
      </w:r>
      <w:r w:rsidR="00C93A4E" w:rsidRPr="008C4625">
        <w:rPr>
          <w:szCs w:val="24"/>
        </w:rPr>
        <w:t xml:space="preserve"> de la fertilización</w:t>
      </w:r>
      <w:r w:rsidR="00C93A4E" w:rsidRPr="00F71A68">
        <w:rPr>
          <w:szCs w:val="24"/>
        </w:rPr>
        <w:t xml:space="preserve"> química </w:t>
      </w:r>
      <w:r w:rsidR="00C93A4E" w:rsidRPr="008C4625">
        <w:rPr>
          <w:szCs w:val="24"/>
        </w:rPr>
        <w:t xml:space="preserve">con macronutrientes sobre la producción de dos variedades de frejol </w:t>
      </w:r>
      <w:r w:rsidR="00F54999" w:rsidRPr="008C4625">
        <w:rPr>
          <w:szCs w:val="24"/>
        </w:rPr>
        <w:t>caupí</w:t>
      </w:r>
      <w:r w:rsidR="00C93A4E" w:rsidRPr="008C4625">
        <w:rPr>
          <w:szCs w:val="24"/>
        </w:rPr>
        <w:t xml:space="preserve"> (</w:t>
      </w:r>
      <w:proofErr w:type="spellStart"/>
      <w:r w:rsidR="00C93A4E" w:rsidRPr="008C4625">
        <w:rPr>
          <w:i/>
          <w:iCs/>
          <w:szCs w:val="24"/>
        </w:rPr>
        <w:t>Vigna</w:t>
      </w:r>
      <w:proofErr w:type="spellEnd"/>
      <w:r w:rsidR="00C93A4E" w:rsidRPr="008C4625">
        <w:rPr>
          <w:i/>
          <w:iCs/>
          <w:szCs w:val="24"/>
        </w:rPr>
        <w:t xml:space="preserve"> </w:t>
      </w:r>
      <w:proofErr w:type="spellStart"/>
      <w:r w:rsidR="00C93A4E" w:rsidRPr="008C4625">
        <w:rPr>
          <w:i/>
          <w:iCs/>
          <w:szCs w:val="24"/>
        </w:rPr>
        <w:t>unguiculata</w:t>
      </w:r>
      <w:proofErr w:type="spellEnd"/>
      <w:r w:rsidR="00C93A4E" w:rsidRPr="008C4625">
        <w:rPr>
          <w:szCs w:val="24"/>
        </w:rPr>
        <w:t xml:space="preserve"> L.)</w:t>
      </w:r>
    </w:p>
    <w:p w14:paraId="12256964" w14:textId="5ED9CF78" w:rsidR="00E10F4F" w:rsidRPr="00C93A4E" w:rsidRDefault="00E10F4F" w:rsidP="00C93A4E">
      <w:pPr>
        <w:spacing w:line="360" w:lineRule="auto"/>
        <w:jc w:val="center"/>
        <w:rPr>
          <w:rFonts w:eastAsia="Calibri"/>
          <w:color w:val="000000" w:themeColor="text1"/>
          <w:szCs w:val="24"/>
        </w:rPr>
      </w:pPr>
    </w:p>
    <w:p w14:paraId="4048E450" w14:textId="77777777" w:rsidR="00E10F4F" w:rsidRPr="00336066" w:rsidRDefault="00E10F4F" w:rsidP="007C42B6">
      <w:pPr>
        <w:jc w:val="center"/>
        <w:rPr>
          <w:rFonts w:eastAsia="Calibri"/>
          <w:b/>
          <w:sz w:val="28"/>
          <w:szCs w:val="28"/>
          <w:lang w:val="es-MX"/>
        </w:rPr>
      </w:pPr>
      <w:r w:rsidRPr="00336066">
        <w:rPr>
          <w:rFonts w:eastAsia="Calibri"/>
          <w:b/>
          <w:sz w:val="28"/>
          <w:szCs w:val="28"/>
          <w:lang w:val="es-MX"/>
        </w:rPr>
        <w:t>TRABAJO DE TITULACIÓN</w:t>
      </w:r>
    </w:p>
    <w:p w14:paraId="476BB9BD" w14:textId="77777777" w:rsidR="00E10F4F" w:rsidRPr="00336066" w:rsidRDefault="00E10F4F" w:rsidP="007C42B6">
      <w:pPr>
        <w:spacing w:before="240" w:line="360" w:lineRule="auto"/>
        <w:rPr>
          <w:szCs w:val="24"/>
          <w:lang w:val="es-MX"/>
        </w:rPr>
      </w:pPr>
      <w:bookmarkStart w:id="14" w:name="_Toc518807969"/>
      <w:bookmarkStart w:id="15" w:name="_Toc518808250"/>
      <w:bookmarkStart w:id="16" w:name="_Toc519679164"/>
      <w:bookmarkStart w:id="17" w:name="_Toc519757357"/>
      <w:bookmarkStart w:id="18" w:name="_Toc520112205"/>
      <w:bookmarkStart w:id="19" w:name="_Toc523292368"/>
      <w:bookmarkStart w:id="20" w:name="_Toc523292537"/>
      <w:bookmarkStart w:id="21" w:name="_Toc527236428"/>
      <w:bookmarkStart w:id="22" w:name="_Toc528622849"/>
      <w:bookmarkStart w:id="23" w:name="_Toc530953687"/>
      <w:bookmarkStart w:id="24" w:name="_Toc530956212"/>
      <w:bookmarkStart w:id="25" w:name="_Toc530956495"/>
      <w:bookmarkStart w:id="26" w:name="_Toc533174969"/>
      <w:bookmarkStart w:id="27" w:name="_Toc533175650"/>
      <w:bookmarkStart w:id="28" w:name="_Toc533175873"/>
      <w:bookmarkStart w:id="29" w:name="_Toc120861"/>
      <w:bookmarkStart w:id="30" w:name="_Toc709791"/>
      <w:bookmarkStart w:id="31" w:name="_Toc712330"/>
      <w:bookmarkStart w:id="32" w:name="_Toc712453"/>
      <w:bookmarkStart w:id="33" w:name="_Toc713304"/>
      <w:bookmarkStart w:id="34" w:name="_Toc713497"/>
      <w:bookmarkStart w:id="35" w:name="_Toc774946"/>
      <w:bookmarkStart w:id="36" w:name="_Toc825921"/>
      <w:bookmarkStart w:id="37" w:name="_Toc826544"/>
      <w:bookmarkStart w:id="38" w:name="_Toc1168540"/>
      <w:r w:rsidRPr="00336066">
        <w:rPr>
          <w:szCs w:val="24"/>
          <w:lang w:val="es-MX"/>
        </w:rPr>
        <w:t>Sometida a consideración del Tribunal de Seguimiento y Evaluación, legalizada por el Honorable Consejo Directivo como requisito previo a la obtención del título de:</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336066">
        <w:rPr>
          <w:szCs w:val="24"/>
          <w:lang w:val="es-MX"/>
        </w:rPr>
        <w:t xml:space="preserve">  </w:t>
      </w:r>
    </w:p>
    <w:p w14:paraId="0AC157FD" w14:textId="77777777" w:rsidR="00E10F4F" w:rsidRPr="00336066" w:rsidRDefault="00E10F4F" w:rsidP="007C42B6">
      <w:pPr>
        <w:spacing w:line="360" w:lineRule="auto"/>
        <w:jc w:val="center"/>
        <w:rPr>
          <w:sz w:val="28"/>
          <w:szCs w:val="28"/>
          <w:lang w:val="es-MX"/>
        </w:rPr>
      </w:pPr>
      <w:bookmarkStart w:id="39" w:name="_Toc518807970"/>
      <w:bookmarkStart w:id="40" w:name="_Toc518808251"/>
      <w:bookmarkStart w:id="41" w:name="_Toc519679165"/>
      <w:bookmarkStart w:id="42" w:name="_Toc519757358"/>
      <w:bookmarkStart w:id="43" w:name="_Toc520112206"/>
      <w:bookmarkStart w:id="44" w:name="_Toc523292369"/>
      <w:bookmarkStart w:id="45" w:name="_Toc523292538"/>
      <w:bookmarkStart w:id="46" w:name="_Toc527236429"/>
      <w:bookmarkStart w:id="47" w:name="_Toc528622850"/>
      <w:bookmarkStart w:id="48" w:name="_Toc530953688"/>
      <w:bookmarkStart w:id="49" w:name="_Toc530956496"/>
      <w:bookmarkStart w:id="50" w:name="_Toc533174970"/>
      <w:bookmarkStart w:id="51" w:name="_Toc533175874"/>
      <w:bookmarkStart w:id="52" w:name="_Toc120862"/>
      <w:bookmarkStart w:id="53" w:name="_Toc709792"/>
      <w:bookmarkStart w:id="54" w:name="_Toc712331"/>
      <w:bookmarkStart w:id="55" w:name="_Toc712454"/>
      <w:bookmarkStart w:id="56" w:name="_Toc713305"/>
      <w:bookmarkStart w:id="57" w:name="_Toc713498"/>
      <w:bookmarkStart w:id="58" w:name="_Toc774947"/>
      <w:bookmarkStart w:id="59" w:name="_Toc825922"/>
      <w:bookmarkStart w:id="60" w:name="_Toc826545"/>
      <w:bookmarkStart w:id="61" w:name="_Toc1168541"/>
      <w:r w:rsidRPr="00336066">
        <w:rPr>
          <w:b/>
          <w:sz w:val="28"/>
          <w:szCs w:val="28"/>
          <w:lang w:val="es-MX"/>
        </w:rPr>
        <w:t>INGENIERO AGRÓNOMO</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B96B54B" w14:textId="77777777" w:rsidR="00F54999" w:rsidRDefault="00F54999" w:rsidP="007C42B6">
      <w:pPr>
        <w:spacing w:line="360" w:lineRule="auto"/>
        <w:jc w:val="center"/>
        <w:rPr>
          <w:b/>
          <w:sz w:val="28"/>
          <w:szCs w:val="28"/>
          <w:lang w:val="es-MX"/>
        </w:rPr>
      </w:pPr>
      <w:bookmarkStart w:id="62" w:name="_Toc518807971"/>
      <w:bookmarkStart w:id="63" w:name="_Toc518808252"/>
      <w:bookmarkStart w:id="64" w:name="_Toc519679166"/>
      <w:bookmarkStart w:id="65" w:name="_Toc519757359"/>
      <w:bookmarkStart w:id="66" w:name="_Toc520112207"/>
      <w:bookmarkStart w:id="67" w:name="_Toc523292370"/>
      <w:bookmarkStart w:id="68" w:name="_Toc523292539"/>
      <w:bookmarkStart w:id="69" w:name="_Toc527236430"/>
      <w:bookmarkStart w:id="70" w:name="_Toc528622851"/>
      <w:bookmarkStart w:id="71" w:name="_Toc530953689"/>
      <w:bookmarkStart w:id="72" w:name="_Toc530956497"/>
      <w:bookmarkStart w:id="73" w:name="_Toc533174971"/>
      <w:bookmarkStart w:id="74" w:name="_Toc533175875"/>
      <w:bookmarkStart w:id="75" w:name="_Toc120863"/>
      <w:bookmarkStart w:id="76" w:name="_Toc709793"/>
      <w:bookmarkStart w:id="77" w:name="_Toc712332"/>
      <w:bookmarkStart w:id="78" w:name="_Toc712455"/>
      <w:bookmarkStart w:id="79" w:name="_Toc713499"/>
      <w:bookmarkStart w:id="80" w:name="_Toc774948"/>
      <w:bookmarkStart w:id="81" w:name="_Toc825923"/>
      <w:bookmarkStart w:id="82" w:name="_Toc826546"/>
      <w:bookmarkStart w:id="83" w:name="_Toc1168542"/>
    </w:p>
    <w:p w14:paraId="36592D99" w14:textId="426F1C1F" w:rsidR="00E10F4F" w:rsidRPr="00336066" w:rsidRDefault="00E10F4F" w:rsidP="00F54999">
      <w:pPr>
        <w:spacing w:line="360" w:lineRule="auto"/>
        <w:jc w:val="center"/>
        <w:rPr>
          <w:b/>
          <w:sz w:val="28"/>
          <w:szCs w:val="28"/>
          <w:lang w:val="es-MX"/>
        </w:rPr>
      </w:pPr>
      <w:r w:rsidRPr="00336066">
        <w:rPr>
          <w:b/>
          <w:sz w:val="28"/>
          <w:szCs w:val="28"/>
          <w:lang w:val="es-MX"/>
        </w:rPr>
        <w:t>APROBADA POR:</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6371243" w14:textId="42F023A5" w:rsidR="00E10F4F" w:rsidRDefault="00E10F4F" w:rsidP="00F54999">
      <w:pPr>
        <w:jc w:val="center"/>
        <w:rPr>
          <w:rFonts w:eastAsia="Calibri"/>
          <w:lang w:val="es-MX"/>
        </w:rPr>
      </w:pPr>
    </w:p>
    <w:p w14:paraId="11945C64" w14:textId="77777777" w:rsidR="00AC1457" w:rsidRPr="00336066" w:rsidRDefault="00AC1457" w:rsidP="00F54999">
      <w:pPr>
        <w:jc w:val="center"/>
        <w:rPr>
          <w:rFonts w:eastAsia="Calibri"/>
          <w:lang w:val="es-MX"/>
        </w:rPr>
      </w:pPr>
    </w:p>
    <w:p w14:paraId="59C45959" w14:textId="08605CE8" w:rsidR="00E10F4F" w:rsidRDefault="00E10F4F" w:rsidP="00F54999">
      <w:pPr>
        <w:jc w:val="center"/>
        <w:rPr>
          <w:rFonts w:eastAsia="Calibri"/>
          <w:lang w:val="es-MX"/>
        </w:rPr>
      </w:pPr>
    </w:p>
    <w:p w14:paraId="73D8E793" w14:textId="77777777" w:rsidR="00AC1457" w:rsidRPr="00336066" w:rsidRDefault="00AC1457" w:rsidP="00F54999">
      <w:pPr>
        <w:jc w:val="center"/>
        <w:rPr>
          <w:rFonts w:eastAsia="Calibri"/>
          <w:lang w:val="es-MX"/>
        </w:rPr>
      </w:pPr>
    </w:p>
    <w:p w14:paraId="5CA49055" w14:textId="1FB5C488" w:rsidR="00E10F4F" w:rsidRPr="00336066" w:rsidRDefault="00E10F4F" w:rsidP="00F54999">
      <w:pPr>
        <w:jc w:val="center"/>
        <w:rPr>
          <w:rFonts w:eastAsia="Calibri"/>
          <w:lang w:val="es-MX"/>
        </w:rPr>
      </w:pPr>
      <w:r w:rsidRPr="00336066">
        <w:rPr>
          <w:rFonts w:eastAsia="Calibri"/>
          <w:lang w:val="es-MX"/>
        </w:rPr>
        <w:t>-------------------------------------------------------------</w:t>
      </w:r>
    </w:p>
    <w:p w14:paraId="30420763" w14:textId="1C3BC581" w:rsidR="00E10F4F" w:rsidRPr="00336066" w:rsidRDefault="00F45E78" w:rsidP="00F54999">
      <w:pPr>
        <w:jc w:val="center"/>
        <w:rPr>
          <w:rFonts w:eastAsia="Calibri"/>
          <w:szCs w:val="24"/>
          <w:lang w:val="es-MX"/>
        </w:rPr>
      </w:pPr>
      <w:r>
        <w:t xml:space="preserve">Dr. George Cedeño García PhD. </w:t>
      </w:r>
      <w:r w:rsidR="00B76E21">
        <w:rPr>
          <w:rFonts w:eastAsia="Calibri"/>
          <w:szCs w:val="24"/>
          <w:lang w:val="es-MX"/>
        </w:rPr>
        <w:t xml:space="preserve"> </w:t>
      </w:r>
    </w:p>
    <w:p w14:paraId="70223A20" w14:textId="34C37EAF" w:rsidR="00E10F4F" w:rsidRPr="00336066" w:rsidRDefault="00E10F4F" w:rsidP="00F54999">
      <w:pPr>
        <w:jc w:val="center"/>
        <w:rPr>
          <w:rFonts w:eastAsia="Calibri"/>
          <w:b/>
          <w:szCs w:val="24"/>
          <w:lang w:val="es-MX"/>
        </w:rPr>
      </w:pPr>
      <w:r w:rsidRPr="00336066">
        <w:rPr>
          <w:rFonts w:eastAsia="Calibri"/>
          <w:b/>
          <w:szCs w:val="24"/>
          <w:lang w:val="es-MX"/>
        </w:rPr>
        <w:t>PRESIDENTE DEL TRIBUNAL</w:t>
      </w:r>
    </w:p>
    <w:p w14:paraId="6C1CE3AB" w14:textId="6338F48D" w:rsidR="00E10F4F" w:rsidRDefault="00E10F4F" w:rsidP="00F54999">
      <w:pPr>
        <w:jc w:val="center"/>
        <w:rPr>
          <w:rFonts w:eastAsia="Calibri"/>
          <w:szCs w:val="24"/>
          <w:lang w:val="es-MX"/>
        </w:rPr>
      </w:pPr>
    </w:p>
    <w:p w14:paraId="1B0AB2B2" w14:textId="0476189B" w:rsidR="00AC1457" w:rsidRDefault="00AC1457" w:rsidP="00F54999">
      <w:pPr>
        <w:jc w:val="center"/>
        <w:rPr>
          <w:rFonts w:eastAsia="Calibri"/>
          <w:szCs w:val="24"/>
          <w:lang w:val="es-MX"/>
        </w:rPr>
      </w:pPr>
    </w:p>
    <w:p w14:paraId="419A9FCA" w14:textId="77777777" w:rsidR="00AC1457" w:rsidRPr="00336066" w:rsidRDefault="00AC1457" w:rsidP="00F54999">
      <w:pPr>
        <w:jc w:val="center"/>
        <w:rPr>
          <w:rFonts w:eastAsia="Calibri"/>
          <w:szCs w:val="24"/>
          <w:lang w:val="es-MX"/>
        </w:rPr>
      </w:pPr>
    </w:p>
    <w:p w14:paraId="2B5715AD" w14:textId="4ADFDF1C" w:rsidR="00E10F4F" w:rsidRPr="00336066" w:rsidRDefault="00E10F4F" w:rsidP="00F54999">
      <w:pPr>
        <w:jc w:val="center"/>
        <w:rPr>
          <w:rFonts w:eastAsia="Calibri"/>
          <w:b/>
          <w:lang w:val="es-MX"/>
        </w:rPr>
      </w:pPr>
    </w:p>
    <w:p w14:paraId="46E75FBF" w14:textId="097EFF5B" w:rsidR="00E10F4F" w:rsidRPr="00336066" w:rsidRDefault="00E10F4F" w:rsidP="00F54999">
      <w:pPr>
        <w:jc w:val="center"/>
        <w:rPr>
          <w:rFonts w:eastAsia="Calibri"/>
          <w:b/>
          <w:lang w:val="es-MX"/>
        </w:rPr>
      </w:pPr>
      <w:r w:rsidRPr="00336066">
        <w:rPr>
          <w:rFonts w:eastAsia="Calibri"/>
          <w:b/>
          <w:lang w:val="es-MX"/>
        </w:rPr>
        <w:t>-------------------------------------------------------------</w:t>
      </w:r>
    </w:p>
    <w:p w14:paraId="3550EA52" w14:textId="7CCDF091" w:rsidR="00E10F4F" w:rsidRPr="00336066" w:rsidRDefault="00F45E78" w:rsidP="00F54999">
      <w:pPr>
        <w:jc w:val="center"/>
        <w:rPr>
          <w:rFonts w:eastAsia="Calibri"/>
          <w:szCs w:val="24"/>
          <w:lang w:val="es-MX"/>
        </w:rPr>
      </w:pPr>
      <w:r>
        <w:t xml:space="preserve">Dra. Adriana </w:t>
      </w:r>
      <w:proofErr w:type="spellStart"/>
      <w:r>
        <w:t>Celi</w:t>
      </w:r>
      <w:proofErr w:type="spellEnd"/>
      <w:r>
        <w:t xml:space="preserve"> Soto PhD.</w:t>
      </w:r>
    </w:p>
    <w:p w14:paraId="7C3A0DA6" w14:textId="536D1A14" w:rsidR="00E10F4F" w:rsidRPr="00336066" w:rsidRDefault="00E10F4F" w:rsidP="00F54999">
      <w:pPr>
        <w:jc w:val="center"/>
        <w:rPr>
          <w:rFonts w:eastAsia="Calibri"/>
          <w:b/>
          <w:szCs w:val="24"/>
          <w:lang w:val="es-MX"/>
        </w:rPr>
      </w:pPr>
      <w:r w:rsidRPr="00336066">
        <w:rPr>
          <w:rFonts w:eastAsia="Calibri"/>
          <w:b/>
          <w:szCs w:val="24"/>
          <w:lang w:val="es-MX"/>
        </w:rPr>
        <w:t>MIEMBRO DEL TRIBUNAL</w:t>
      </w:r>
    </w:p>
    <w:p w14:paraId="5A2A8C8B" w14:textId="63F0EC09" w:rsidR="00E10F4F" w:rsidRDefault="00E10F4F" w:rsidP="00F54999">
      <w:pPr>
        <w:jc w:val="center"/>
        <w:rPr>
          <w:rFonts w:eastAsia="Calibri"/>
          <w:b/>
          <w:lang w:val="es-MX"/>
        </w:rPr>
      </w:pPr>
    </w:p>
    <w:p w14:paraId="2C9C0570" w14:textId="7889704D" w:rsidR="00AC1457" w:rsidRDefault="00AC1457" w:rsidP="00F54999">
      <w:pPr>
        <w:jc w:val="center"/>
        <w:rPr>
          <w:rFonts w:eastAsia="Calibri"/>
          <w:b/>
          <w:lang w:val="es-MX"/>
        </w:rPr>
      </w:pPr>
    </w:p>
    <w:p w14:paraId="4BA63947" w14:textId="77777777" w:rsidR="00AC1457" w:rsidRPr="00336066" w:rsidRDefault="00AC1457" w:rsidP="00F54999">
      <w:pPr>
        <w:jc w:val="center"/>
        <w:rPr>
          <w:rFonts w:eastAsia="Calibri"/>
          <w:b/>
          <w:lang w:val="es-MX"/>
        </w:rPr>
      </w:pPr>
    </w:p>
    <w:p w14:paraId="2D5E986C" w14:textId="40A9F107" w:rsidR="00E10F4F" w:rsidRPr="00336066" w:rsidRDefault="00E10F4F" w:rsidP="00F54999">
      <w:pPr>
        <w:jc w:val="center"/>
        <w:rPr>
          <w:rFonts w:eastAsia="Calibri"/>
          <w:b/>
          <w:lang w:val="es-MX"/>
        </w:rPr>
      </w:pPr>
    </w:p>
    <w:p w14:paraId="210A3E9A" w14:textId="52906F56" w:rsidR="00E10F4F" w:rsidRPr="00336066" w:rsidRDefault="00E10F4F" w:rsidP="00F54999">
      <w:pPr>
        <w:jc w:val="center"/>
        <w:rPr>
          <w:rFonts w:eastAsia="Calibri"/>
          <w:b/>
          <w:lang w:val="es-MX"/>
        </w:rPr>
      </w:pPr>
      <w:r w:rsidRPr="00336066">
        <w:rPr>
          <w:rFonts w:eastAsia="Calibri"/>
          <w:b/>
          <w:lang w:val="es-MX"/>
        </w:rPr>
        <w:t>-------------------------------------------------------------</w:t>
      </w:r>
    </w:p>
    <w:p w14:paraId="21106BD8" w14:textId="3BA17763" w:rsidR="00E10F4F" w:rsidRPr="00336066" w:rsidRDefault="00F45E78" w:rsidP="00F54999">
      <w:pPr>
        <w:jc w:val="center"/>
        <w:rPr>
          <w:rFonts w:eastAsia="Calibri"/>
          <w:szCs w:val="24"/>
          <w:lang w:val="es-MX"/>
        </w:rPr>
      </w:pPr>
      <w:r>
        <w:t>Dr. Freddy Zambrano Gavilanes PhD.</w:t>
      </w:r>
    </w:p>
    <w:p w14:paraId="0E060567" w14:textId="4CD12190" w:rsidR="00E10F4F" w:rsidRPr="00336066" w:rsidRDefault="00E10F4F" w:rsidP="00F54999">
      <w:pPr>
        <w:jc w:val="center"/>
        <w:rPr>
          <w:rFonts w:eastAsia="Calibri"/>
          <w:b/>
          <w:szCs w:val="24"/>
          <w:lang w:val="es-MX"/>
        </w:rPr>
      </w:pPr>
      <w:r w:rsidRPr="00336066">
        <w:rPr>
          <w:rFonts w:eastAsia="Calibri"/>
          <w:b/>
          <w:szCs w:val="24"/>
          <w:lang w:val="es-MX"/>
        </w:rPr>
        <w:t>MIEMBRO DEL TRIBUNAL</w:t>
      </w:r>
    </w:p>
    <w:p w14:paraId="615D3387" w14:textId="77777777" w:rsidR="00332A64" w:rsidRPr="00336066" w:rsidRDefault="00332A64" w:rsidP="007C42B6">
      <w:pPr>
        <w:spacing w:line="360" w:lineRule="auto"/>
        <w:rPr>
          <w:lang w:val="es-ES"/>
        </w:rPr>
      </w:pPr>
    </w:p>
    <w:p w14:paraId="7AA96252" w14:textId="1ACD324E" w:rsidR="00E10F4F" w:rsidRPr="00336066" w:rsidRDefault="00E10F4F" w:rsidP="00F54999">
      <w:pPr>
        <w:pStyle w:val="Ttulo1"/>
        <w:numPr>
          <w:ilvl w:val="0"/>
          <w:numId w:val="0"/>
        </w:numPr>
        <w:spacing w:before="120" w:after="120"/>
        <w:ind w:left="432" w:hanging="432"/>
        <w:rPr>
          <w:rFonts w:eastAsia="Calibri"/>
          <w:lang w:val="es-MX"/>
        </w:rPr>
      </w:pPr>
      <w:bookmarkStart w:id="84" w:name="_Toc104874849"/>
      <w:r w:rsidRPr="00336066">
        <w:rPr>
          <w:rFonts w:eastAsia="Calibri"/>
          <w:lang w:val="es-MX"/>
        </w:rPr>
        <w:t>DECLARACI</w:t>
      </w:r>
      <w:r w:rsidR="001718F5" w:rsidRPr="00336066">
        <w:rPr>
          <w:rFonts w:eastAsia="Calibri"/>
          <w:lang w:val="es-MX"/>
        </w:rPr>
        <w:t>Ó</w:t>
      </w:r>
      <w:r w:rsidRPr="00336066">
        <w:rPr>
          <w:rFonts w:eastAsia="Calibri"/>
          <w:lang w:val="es-MX"/>
        </w:rPr>
        <w:t>N</w:t>
      </w:r>
      <w:r w:rsidR="00217077" w:rsidRPr="00217077">
        <w:t xml:space="preserve"> </w:t>
      </w:r>
      <w:r w:rsidR="00217077" w:rsidRPr="00217077">
        <w:rPr>
          <w:rFonts w:eastAsia="Calibri"/>
          <w:lang w:val="es-MX"/>
        </w:rPr>
        <w:t>SOBRE DERECHOS DE AUTOR</w:t>
      </w:r>
      <w:bookmarkEnd w:id="84"/>
    </w:p>
    <w:p w14:paraId="69C8AA56" w14:textId="77777777" w:rsidR="00217077" w:rsidRDefault="00217077" w:rsidP="00F54999">
      <w:pPr>
        <w:spacing w:before="120" w:after="120" w:line="360" w:lineRule="auto"/>
        <w:rPr>
          <w:rFonts w:eastAsia="Calibri"/>
          <w:szCs w:val="24"/>
          <w:lang w:val="es-MX"/>
        </w:rPr>
      </w:pPr>
    </w:p>
    <w:p w14:paraId="4F2DE56A" w14:textId="6B658106" w:rsidR="00E10F4F" w:rsidRPr="00336066" w:rsidRDefault="006D2B5A" w:rsidP="00F54999">
      <w:pPr>
        <w:spacing w:before="120" w:after="120" w:line="360" w:lineRule="auto"/>
        <w:rPr>
          <w:rFonts w:eastAsia="Calibri"/>
          <w:szCs w:val="24"/>
          <w:lang w:val="es-MX"/>
        </w:rPr>
      </w:pPr>
      <w:proofErr w:type="spellStart"/>
      <w:r>
        <w:rPr>
          <w:rFonts w:eastAsia="Calibri"/>
          <w:szCs w:val="24"/>
          <w:lang w:val="es-MX"/>
        </w:rPr>
        <w:t>Anchundia</w:t>
      </w:r>
      <w:proofErr w:type="spellEnd"/>
      <w:r>
        <w:rPr>
          <w:rFonts w:eastAsia="Calibri"/>
          <w:szCs w:val="24"/>
          <w:lang w:val="es-MX"/>
        </w:rPr>
        <w:t xml:space="preserve"> </w:t>
      </w:r>
      <w:proofErr w:type="spellStart"/>
      <w:r>
        <w:rPr>
          <w:rFonts w:eastAsia="Calibri"/>
          <w:szCs w:val="24"/>
          <w:lang w:val="es-MX"/>
        </w:rPr>
        <w:t>Anchundia</w:t>
      </w:r>
      <w:proofErr w:type="spellEnd"/>
      <w:r>
        <w:rPr>
          <w:rFonts w:eastAsia="Calibri"/>
          <w:szCs w:val="24"/>
          <w:lang w:val="es-MX"/>
        </w:rPr>
        <w:t xml:space="preserve"> Daniel</w:t>
      </w:r>
      <w:r w:rsidR="00E10F4F" w:rsidRPr="00336066">
        <w:rPr>
          <w:rFonts w:eastAsia="Calibri"/>
          <w:bCs/>
          <w:szCs w:val="24"/>
          <w:lang w:val="es-MX" w:eastAsia="es-EC"/>
        </w:rPr>
        <w:t>, decla</w:t>
      </w:r>
      <w:r>
        <w:rPr>
          <w:rFonts w:eastAsia="Calibri"/>
          <w:bCs/>
          <w:szCs w:val="24"/>
          <w:lang w:val="es-MX" w:eastAsia="es-EC"/>
        </w:rPr>
        <w:t>ro</w:t>
      </w:r>
      <w:r w:rsidR="00E10F4F" w:rsidRPr="00336066">
        <w:rPr>
          <w:rFonts w:eastAsia="Calibri"/>
          <w:bCs/>
          <w:szCs w:val="24"/>
          <w:lang w:val="es-MX" w:eastAsia="es-EC"/>
        </w:rPr>
        <w:t xml:space="preserve"> </w:t>
      </w:r>
      <w:r w:rsidR="00E10F4F" w:rsidRPr="00336066">
        <w:rPr>
          <w:rFonts w:eastAsia="Calibri"/>
          <w:szCs w:val="24"/>
          <w:lang w:val="es-MX"/>
        </w:rPr>
        <w:t xml:space="preserve">bajo juramento que es de </w:t>
      </w:r>
      <w:r>
        <w:rPr>
          <w:rFonts w:eastAsia="Calibri"/>
          <w:szCs w:val="24"/>
          <w:lang w:val="es-MX"/>
        </w:rPr>
        <w:t xml:space="preserve">mi </w:t>
      </w:r>
      <w:r w:rsidRPr="00336066">
        <w:rPr>
          <w:rFonts w:eastAsia="Calibri"/>
          <w:szCs w:val="24"/>
          <w:lang w:val="es-MX"/>
        </w:rPr>
        <w:t>autoría</w:t>
      </w:r>
      <w:r w:rsidR="00E10F4F" w:rsidRPr="00336066">
        <w:rPr>
          <w:rFonts w:eastAsia="Calibri"/>
          <w:szCs w:val="24"/>
          <w:lang w:val="es-MX"/>
        </w:rPr>
        <w:t xml:space="preserve"> y que no ha sido previamente presentado para ningún grado o calificación profesional y que hemos consultado las referencias bibliográficas que se incluyen en este documento.</w:t>
      </w:r>
    </w:p>
    <w:p w14:paraId="2EC6F6A4" w14:textId="25DCFA80" w:rsidR="00E10F4F" w:rsidRPr="00336066" w:rsidRDefault="00E10F4F" w:rsidP="00F54999">
      <w:pPr>
        <w:spacing w:before="120" w:after="120" w:line="360" w:lineRule="auto"/>
        <w:rPr>
          <w:rFonts w:eastAsia="Calibri"/>
          <w:szCs w:val="24"/>
          <w:lang w:val="es-MX"/>
        </w:rPr>
      </w:pPr>
      <w:r w:rsidRPr="00336066">
        <w:rPr>
          <w:rFonts w:eastAsia="Calibri"/>
          <w:szCs w:val="24"/>
          <w:lang w:val="es-MX"/>
        </w:rPr>
        <w:t>A través de la presente declaración de este trabajo investigativo es de sumo derecho de p</w:t>
      </w:r>
      <w:r w:rsidR="006C5F9D">
        <w:rPr>
          <w:rFonts w:eastAsia="Calibri"/>
          <w:szCs w:val="24"/>
          <w:lang w:val="es-MX"/>
        </w:rPr>
        <w:t>ropiedad intelectual de</w:t>
      </w:r>
      <w:r w:rsidR="006D2B5A">
        <w:rPr>
          <w:rFonts w:eastAsia="Calibri"/>
          <w:szCs w:val="24"/>
          <w:lang w:val="es-MX"/>
        </w:rPr>
        <w:t>l</w:t>
      </w:r>
      <w:r w:rsidR="006C5F9D">
        <w:rPr>
          <w:rFonts w:eastAsia="Calibri"/>
          <w:szCs w:val="24"/>
          <w:lang w:val="es-MX"/>
        </w:rPr>
        <w:t xml:space="preserve"> autor.</w:t>
      </w:r>
    </w:p>
    <w:p w14:paraId="21F0B0F8" w14:textId="77777777" w:rsidR="00E10F4F" w:rsidRPr="00336066" w:rsidRDefault="00E10F4F" w:rsidP="00F54999">
      <w:pPr>
        <w:spacing w:before="120" w:after="120" w:line="360" w:lineRule="auto"/>
        <w:rPr>
          <w:rFonts w:eastAsia="Calibri"/>
          <w:szCs w:val="24"/>
          <w:lang w:val="es-MX"/>
        </w:rPr>
      </w:pPr>
    </w:p>
    <w:p w14:paraId="29C1E732" w14:textId="77777777" w:rsidR="00E10F4F" w:rsidRPr="00336066" w:rsidRDefault="00E10F4F" w:rsidP="00F54999">
      <w:pPr>
        <w:spacing w:before="120" w:after="120" w:line="360" w:lineRule="auto"/>
        <w:jc w:val="center"/>
        <w:rPr>
          <w:rFonts w:eastAsia="Calibri"/>
          <w:lang w:val="es-MX"/>
        </w:rPr>
      </w:pPr>
    </w:p>
    <w:p w14:paraId="0ECF3F7C" w14:textId="77777777" w:rsidR="00E10F4F" w:rsidRPr="00336066" w:rsidRDefault="00E10F4F" w:rsidP="007C42B6">
      <w:pPr>
        <w:spacing w:line="360" w:lineRule="auto"/>
        <w:jc w:val="center"/>
        <w:rPr>
          <w:rFonts w:eastAsia="Calibri"/>
          <w:lang w:val="es-MX"/>
        </w:rPr>
      </w:pPr>
    </w:p>
    <w:p w14:paraId="3FC3351D" w14:textId="77777777" w:rsidR="00E10F4F" w:rsidRPr="00336066" w:rsidRDefault="00E10F4F" w:rsidP="007C42B6">
      <w:pPr>
        <w:jc w:val="center"/>
        <w:rPr>
          <w:rFonts w:eastAsia="Calibri"/>
          <w:lang w:val="es-MX"/>
        </w:rPr>
      </w:pPr>
    </w:p>
    <w:p w14:paraId="3ED974CC" w14:textId="77777777" w:rsidR="00E10F4F" w:rsidRPr="00336066" w:rsidRDefault="00E10F4F" w:rsidP="007C42B6">
      <w:pPr>
        <w:jc w:val="center"/>
        <w:rPr>
          <w:rFonts w:eastAsia="Calibri"/>
          <w:lang w:val="es-MX"/>
        </w:rPr>
      </w:pPr>
    </w:p>
    <w:p w14:paraId="37629917" w14:textId="77777777" w:rsidR="00E10F4F" w:rsidRPr="00336066" w:rsidRDefault="00E10F4F" w:rsidP="007C42B6">
      <w:pPr>
        <w:jc w:val="center"/>
        <w:rPr>
          <w:rFonts w:eastAsia="Calibri"/>
          <w:lang w:val="es-MX"/>
        </w:rPr>
      </w:pPr>
    </w:p>
    <w:p w14:paraId="16275868" w14:textId="77777777" w:rsidR="00E10F4F" w:rsidRPr="00336066" w:rsidRDefault="00E10F4F" w:rsidP="007C42B6">
      <w:pPr>
        <w:rPr>
          <w:rFonts w:eastAsia="Calibri"/>
          <w:lang w:val="es-MX"/>
        </w:rPr>
      </w:pPr>
    </w:p>
    <w:p w14:paraId="7E77491F" w14:textId="77777777" w:rsidR="00E10F4F" w:rsidRPr="00336066" w:rsidRDefault="00E10F4F" w:rsidP="007C42B6">
      <w:pPr>
        <w:rPr>
          <w:rFonts w:eastAsia="Calibri"/>
          <w:lang w:val="es-MX"/>
        </w:rPr>
      </w:pPr>
    </w:p>
    <w:p w14:paraId="413D3092" w14:textId="56EB16FF" w:rsidR="00E10F4F" w:rsidRPr="00336066" w:rsidRDefault="00E10F4F" w:rsidP="006D2B5A">
      <w:pPr>
        <w:jc w:val="center"/>
        <w:rPr>
          <w:rFonts w:eastAsia="Calibri"/>
          <w:szCs w:val="24"/>
          <w:lang w:val="es-MX"/>
        </w:rPr>
      </w:pPr>
      <w:r w:rsidRPr="00336066">
        <w:rPr>
          <w:rFonts w:eastAsia="Calibri"/>
          <w:lang w:val="es-MX"/>
        </w:rPr>
        <w:t>------------------------------------------------------------</w:t>
      </w:r>
    </w:p>
    <w:p w14:paraId="6AE3D628" w14:textId="419B9D7D" w:rsidR="006D2B5A" w:rsidRDefault="006D2B5A" w:rsidP="006D2B5A">
      <w:pPr>
        <w:jc w:val="center"/>
        <w:rPr>
          <w:rFonts w:eastAsia="Calibri"/>
          <w:b/>
          <w:szCs w:val="24"/>
          <w:lang w:val="es-MX"/>
        </w:rPr>
      </w:pPr>
      <w:proofErr w:type="spellStart"/>
      <w:r>
        <w:rPr>
          <w:rFonts w:eastAsia="Calibri"/>
          <w:szCs w:val="24"/>
          <w:lang w:val="es-MX"/>
        </w:rPr>
        <w:t>Anchundia</w:t>
      </w:r>
      <w:proofErr w:type="spellEnd"/>
      <w:r>
        <w:rPr>
          <w:rFonts w:eastAsia="Calibri"/>
          <w:szCs w:val="24"/>
          <w:lang w:val="es-MX"/>
        </w:rPr>
        <w:t xml:space="preserve"> </w:t>
      </w:r>
      <w:proofErr w:type="spellStart"/>
      <w:r>
        <w:rPr>
          <w:rFonts w:eastAsia="Calibri"/>
          <w:szCs w:val="24"/>
          <w:lang w:val="es-MX"/>
        </w:rPr>
        <w:t>Anchundia</w:t>
      </w:r>
      <w:proofErr w:type="spellEnd"/>
      <w:r>
        <w:rPr>
          <w:rFonts w:eastAsia="Calibri"/>
          <w:szCs w:val="24"/>
          <w:lang w:val="es-MX"/>
        </w:rPr>
        <w:t xml:space="preserve"> Daniel</w:t>
      </w:r>
    </w:p>
    <w:p w14:paraId="208F9C3B" w14:textId="0C2E64F6" w:rsidR="00332A64" w:rsidRPr="00217077" w:rsidRDefault="00E10F4F" w:rsidP="006D2B5A">
      <w:pPr>
        <w:jc w:val="center"/>
        <w:rPr>
          <w:rFonts w:eastAsia="Calibri"/>
          <w:b/>
          <w:szCs w:val="24"/>
          <w:lang w:val="es-MX"/>
        </w:rPr>
      </w:pPr>
      <w:r w:rsidRPr="00336066">
        <w:rPr>
          <w:rFonts w:eastAsia="Calibri"/>
          <w:b/>
          <w:szCs w:val="24"/>
          <w:lang w:val="es-MX"/>
        </w:rPr>
        <w:t>EGRESADO</w:t>
      </w:r>
    </w:p>
    <w:p w14:paraId="406933FD" w14:textId="77777777" w:rsidR="00332A64" w:rsidRPr="00336066" w:rsidRDefault="00332A64" w:rsidP="006D2B5A">
      <w:pPr>
        <w:spacing w:line="360" w:lineRule="auto"/>
        <w:jc w:val="center"/>
        <w:rPr>
          <w:lang w:val="es-ES"/>
        </w:rPr>
      </w:pPr>
    </w:p>
    <w:p w14:paraId="48E5728C" w14:textId="1E93F275" w:rsidR="00E43EDA" w:rsidRPr="00E07EAE" w:rsidRDefault="00E43EDA" w:rsidP="007C42B6">
      <w:pPr>
        <w:spacing w:line="360" w:lineRule="auto"/>
        <w:ind w:right="121"/>
        <w:rPr>
          <w:szCs w:val="24"/>
          <w:lang w:val="es-ES"/>
        </w:rPr>
        <w:sectPr w:rsidR="00E43EDA" w:rsidRPr="00E07EAE" w:rsidSect="007F0F32">
          <w:pgSz w:w="12240" w:h="15840" w:code="1"/>
          <w:pgMar w:top="1440" w:right="1440" w:bottom="1440" w:left="1440" w:header="720" w:footer="720" w:gutter="0"/>
          <w:pgNumType w:fmt="lowerRoman"/>
          <w:cols w:space="720"/>
          <w:docGrid w:linePitch="326"/>
        </w:sectPr>
      </w:pPr>
    </w:p>
    <w:sdt>
      <w:sdtPr>
        <w:rPr>
          <w:rFonts w:eastAsia="Times New Roman" w:cs="Times New Roman"/>
          <w:color w:val="auto"/>
          <w:sz w:val="24"/>
          <w:szCs w:val="24"/>
          <w:lang w:val="es-ES"/>
        </w:rPr>
        <w:id w:val="2081177394"/>
        <w:docPartObj>
          <w:docPartGallery w:val="Table of Contents"/>
          <w:docPartUnique/>
        </w:docPartObj>
      </w:sdtPr>
      <w:sdtEndPr>
        <w:rPr>
          <w:b/>
          <w:bCs/>
          <w:szCs w:val="20"/>
          <w:lang w:val="es-EC"/>
        </w:rPr>
      </w:sdtEndPr>
      <w:sdtContent>
        <w:p w14:paraId="266056F4" w14:textId="06E601D8" w:rsidR="007954E0" w:rsidRPr="007954E0" w:rsidRDefault="003E6C27" w:rsidP="007954E0">
          <w:pPr>
            <w:pStyle w:val="TtulodeTDC"/>
            <w:spacing w:line="360" w:lineRule="auto"/>
            <w:rPr>
              <w:rFonts w:cs="Times New Roman"/>
              <w:b/>
              <w:noProof/>
              <w:color w:val="000000" w:themeColor="text1"/>
              <w:sz w:val="24"/>
              <w:szCs w:val="24"/>
              <w:lang w:val="es-ES"/>
            </w:rPr>
          </w:pPr>
          <w:r>
            <w:rPr>
              <w:rFonts w:cs="Times New Roman"/>
              <w:b/>
              <w:color w:val="000000" w:themeColor="text1"/>
              <w:sz w:val="24"/>
              <w:szCs w:val="24"/>
              <w:lang w:val="es-ES"/>
            </w:rPr>
            <w:t>Í</w:t>
          </w:r>
          <w:r w:rsidRPr="007954E0">
            <w:rPr>
              <w:rFonts w:cs="Times New Roman"/>
              <w:b/>
              <w:color w:val="000000" w:themeColor="text1"/>
              <w:sz w:val="24"/>
              <w:szCs w:val="24"/>
              <w:lang w:val="es-ES"/>
            </w:rPr>
            <w:t>ndice de contenido</w:t>
          </w:r>
          <w:r w:rsidR="00986E52" w:rsidRPr="007954E0">
            <w:rPr>
              <w:rFonts w:eastAsiaTheme="minorHAnsi" w:cs="Times New Roman"/>
              <w:sz w:val="24"/>
              <w:szCs w:val="24"/>
            </w:rPr>
            <w:fldChar w:fldCharType="begin"/>
          </w:r>
          <w:r w:rsidR="00986E52" w:rsidRPr="007954E0">
            <w:rPr>
              <w:rFonts w:cs="Times New Roman"/>
              <w:sz w:val="24"/>
              <w:szCs w:val="24"/>
            </w:rPr>
            <w:instrText xml:space="preserve"> TOC \o "1-3" \h \z \u </w:instrText>
          </w:r>
          <w:r w:rsidR="00986E52" w:rsidRPr="007954E0">
            <w:rPr>
              <w:rFonts w:eastAsiaTheme="minorHAnsi" w:cs="Times New Roman"/>
              <w:sz w:val="24"/>
              <w:szCs w:val="24"/>
            </w:rPr>
            <w:fldChar w:fldCharType="separate"/>
          </w:r>
        </w:p>
        <w:p w14:paraId="58F4A867" w14:textId="1F60E393"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46" w:history="1">
            <w:r w:rsidR="003E6C27" w:rsidRPr="007954E0">
              <w:rPr>
                <w:rStyle w:val="Hipervnculo"/>
                <w:rFonts w:ascii="Times New Roman" w:eastAsia="Calibri" w:hAnsi="Times New Roman" w:cs="Times New Roman"/>
                <w:noProof/>
                <w:sz w:val="24"/>
                <w:szCs w:val="24"/>
                <w:lang w:val="es-MX"/>
              </w:rPr>
              <w:t>certificación del director del trabajo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_Toc104874846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iv</w:t>
            </w:r>
            <w:r w:rsidR="007954E0" w:rsidRPr="007954E0">
              <w:rPr>
                <w:rFonts w:ascii="Times New Roman" w:hAnsi="Times New Roman" w:cs="Times New Roman"/>
                <w:noProof/>
                <w:webHidden/>
                <w:sz w:val="24"/>
                <w:szCs w:val="24"/>
              </w:rPr>
              <w:fldChar w:fldCharType="end"/>
            </w:r>
          </w:hyperlink>
        </w:p>
        <w:p w14:paraId="3CED687C" w14:textId="2633D4DC"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47" w:history="1">
            <w:r w:rsidR="003E6C27" w:rsidRPr="007954E0">
              <w:rPr>
                <w:rStyle w:val="Hipervnculo"/>
                <w:rFonts w:ascii="Times New Roman" w:eastAsia="Calibri" w:hAnsi="Times New Roman" w:cs="Times New Roman"/>
                <w:noProof/>
                <w:sz w:val="24"/>
                <w:szCs w:val="24"/>
                <w:lang w:val="es-MX"/>
              </w:rPr>
              <w:t>certificación del revisor del trabajo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_Toc104874847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v</w:t>
            </w:r>
            <w:r w:rsidR="007954E0" w:rsidRPr="007954E0">
              <w:rPr>
                <w:rFonts w:ascii="Times New Roman" w:hAnsi="Times New Roman" w:cs="Times New Roman"/>
                <w:noProof/>
                <w:webHidden/>
                <w:sz w:val="24"/>
                <w:szCs w:val="24"/>
              </w:rPr>
              <w:fldChar w:fldCharType="end"/>
            </w:r>
          </w:hyperlink>
        </w:p>
        <w:p w14:paraId="7ACE3A8E" w14:textId="344FBF6E"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48" w:history="1">
            <w:r w:rsidR="003E6C27" w:rsidRPr="007954E0">
              <w:rPr>
                <w:rStyle w:val="Hipervnculo"/>
                <w:rFonts w:ascii="Times New Roman" w:eastAsia="Calibri" w:hAnsi="Times New Roman" w:cs="Times New Roman"/>
                <w:noProof/>
                <w:sz w:val="24"/>
                <w:szCs w:val="24"/>
                <w:lang w:val="es-MX" w:eastAsia="es-EC"/>
              </w:rPr>
              <w:t>certificación de la comisión de revisión y evaluación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_Toc104874848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vi</w:t>
            </w:r>
            <w:r w:rsidR="007954E0" w:rsidRPr="007954E0">
              <w:rPr>
                <w:rFonts w:ascii="Times New Roman" w:hAnsi="Times New Roman" w:cs="Times New Roman"/>
                <w:noProof/>
                <w:webHidden/>
                <w:sz w:val="24"/>
                <w:szCs w:val="24"/>
              </w:rPr>
              <w:fldChar w:fldCharType="end"/>
            </w:r>
          </w:hyperlink>
        </w:p>
        <w:p w14:paraId="54A94DCC" w14:textId="405F812F"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49" w:history="1">
            <w:r w:rsidR="003E6C27" w:rsidRPr="007954E0">
              <w:rPr>
                <w:rStyle w:val="Hipervnculo"/>
                <w:rFonts w:ascii="Times New Roman" w:eastAsia="Calibri" w:hAnsi="Times New Roman" w:cs="Times New Roman"/>
                <w:noProof/>
                <w:sz w:val="24"/>
                <w:szCs w:val="24"/>
                <w:lang w:val="es-MX"/>
              </w:rPr>
              <w:t>declaración</w:t>
            </w:r>
            <w:r w:rsidR="007954E0" w:rsidRPr="007954E0">
              <w:rPr>
                <w:rStyle w:val="Hipervnculo"/>
                <w:rFonts w:ascii="Times New Roman" w:hAnsi="Times New Roman" w:cs="Times New Roman"/>
                <w:noProof/>
                <w:sz w:val="24"/>
                <w:szCs w:val="24"/>
              </w:rPr>
              <w:t xml:space="preserve"> </w:t>
            </w:r>
            <w:r w:rsidR="003E6C27" w:rsidRPr="007954E0">
              <w:rPr>
                <w:rStyle w:val="Hipervnculo"/>
                <w:rFonts w:ascii="Times New Roman" w:eastAsia="Calibri" w:hAnsi="Times New Roman" w:cs="Times New Roman"/>
                <w:noProof/>
                <w:sz w:val="24"/>
                <w:szCs w:val="24"/>
                <w:lang w:val="es-MX"/>
              </w:rPr>
              <w:t>sobre derechos de autor</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_Toc104874849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vii</w:t>
            </w:r>
            <w:r w:rsidR="007954E0" w:rsidRPr="007954E0">
              <w:rPr>
                <w:rFonts w:ascii="Times New Roman" w:hAnsi="Times New Roman" w:cs="Times New Roman"/>
                <w:noProof/>
                <w:webHidden/>
                <w:sz w:val="24"/>
                <w:szCs w:val="24"/>
              </w:rPr>
              <w:fldChar w:fldCharType="end"/>
            </w:r>
          </w:hyperlink>
        </w:p>
        <w:p w14:paraId="7E1A80D1" w14:textId="302D8EAF"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50" w:history="1">
            <w:r w:rsidR="003E6C27" w:rsidRPr="007954E0">
              <w:rPr>
                <w:rStyle w:val="Hipervnculo"/>
                <w:rFonts w:ascii="Times New Roman" w:hAnsi="Times New Roman" w:cs="Times New Roman"/>
                <w:noProof/>
                <w:sz w:val="24"/>
                <w:szCs w:val="24"/>
              </w:rPr>
              <w:t>resumen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_Toc104874850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xiii</w:t>
            </w:r>
            <w:r w:rsidR="007954E0" w:rsidRPr="007954E0">
              <w:rPr>
                <w:rFonts w:ascii="Times New Roman" w:hAnsi="Times New Roman" w:cs="Times New Roman"/>
                <w:noProof/>
                <w:webHidden/>
                <w:sz w:val="24"/>
                <w:szCs w:val="24"/>
              </w:rPr>
              <w:fldChar w:fldCharType="end"/>
            </w:r>
          </w:hyperlink>
        </w:p>
        <w:p w14:paraId="59CCDFD7" w14:textId="29907DA7"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51" w:history="1">
            <w:r w:rsidR="003E6C27" w:rsidRPr="007954E0">
              <w:rPr>
                <w:rStyle w:val="Hipervnculo"/>
                <w:rFonts w:ascii="Times New Roman" w:hAnsi="Times New Roman" w:cs="Times New Roman"/>
                <w:noProof/>
                <w:sz w:val="24"/>
                <w:szCs w:val="24"/>
                <w:lang w:val="en-US"/>
              </w:rPr>
              <w:t>abstract</w:t>
            </w:r>
            <w:r w:rsidR="007954E0" w:rsidRPr="007954E0">
              <w:rPr>
                <w:rStyle w:val="Hipervnculo"/>
                <w:rFonts w:ascii="Times New Roman" w:hAnsi="Times New Roman" w:cs="Times New Roman"/>
                <w:noProof/>
                <w:sz w:val="24"/>
                <w:szCs w:val="24"/>
                <w:lang w:val="en-US"/>
              </w:rPr>
              <w:t>.</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_Toc104874851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xiv</w:t>
            </w:r>
            <w:r w:rsidR="007954E0" w:rsidRPr="007954E0">
              <w:rPr>
                <w:rFonts w:ascii="Times New Roman" w:hAnsi="Times New Roman" w:cs="Times New Roman"/>
                <w:noProof/>
                <w:webHidden/>
                <w:sz w:val="24"/>
                <w:szCs w:val="24"/>
              </w:rPr>
              <w:fldChar w:fldCharType="end"/>
            </w:r>
          </w:hyperlink>
        </w:p>
        <w:p w14:paraId="23B41625" w14:textId="24BC017E" w:rsidR="007954E0" w:rsidRPr="007954E0" w:rsidRDefault="00E82C5B" w:rsidP="007954E0">
          <w:pPr>
            <w:pStyle w:val="TDC1"/>
            <w:tabs>
              <w:tab w:val="left" w:pos="440"/>
              <w:tab w:val="right" w:leader="dot" w:pos="9350"/>
            </w:tabs>
            <w:spacing w:line="360" w:lineRule="auto"/>
            <w:rPr>
              <w:rFonts w:ascii="Times New Roman" w:eastAsiaTheme="minorEastAsia" w:hAnsi="Times New Roman" w:cs="Times New Roman"/>
              <w:noProof/>
              <w:sz w:val="24"/>
              <w:szCs w:val="24"/>
              <w:lang w:eastAsia="es-EC"/>
            </w:rPr>
          </w:pPr>
          <w:hyperlink w:anchor="_Toc104874852" w:history="1">
            <w:r w:rsidR="007954E0" w:rsidRPr="007954E0">
              <w:rPr>
                <w:rStyle w:val="Hipervnculo"/>
                <w:rFonts w:ascii="Times New Roman" w:hAnsi="Times New Roman" w:cs="Times New Roman"/>
                <w:noProof/>
                <w:sz w:val="24"/>
                <w:szCs w:val="24"/>
              </w:rPr>
              <w:t>1.</w:t>
            </w:r>
            <w:r w:rsidR="007954E0" w:rsidRPr="007954E0">
              <w:rPr>
                <w:rFonts w:ascii="Times New Roman" w:eastAsiaTheme="minorEastAsia" w:hAnsi="Times New Roman" w:cs="Times New Roman"/>
                <w:noProof/>
                <w:sz w:val="24"/>
                <w:szCs w:val="24"/>
                <w:lang w:eastAsia="es-EC"/>
              </w:rPr>
              <w:tab/>
            </w:r>
            <w:r w:rsidR="003E6C27" w:rsidRPr="007954E0">
              <w:rPr>
                <w:rStyle w:val="Hipervnculo"/>
                <w:rFonts w:ascii="Times New Roman" w:hAnsi="Times New Roman" w:cs="Times New Roman"/>
                <w:noProof/>
                <w:sz w:val="24"/>
                <w:szCs w:val="24"/>
              </w:rPr>
              <w:t>Introducción.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_Toc104874852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w:t>
            </w:r>
            <w:r w:rsidR="007954E0" w:rsidRPr="007954E0">
              <w:rPr>
                <w:rFonts w:ascii="Times New Roman" w:hAnsi="Times New Roman" w:cs="Times New Roman"/>
                <w:noProof/>
                <w:webHidden/>
                <w:sz w:val="24"/>
                <w:szCs w:val="24"/>
              </w:rPr>
              <w:fldChar w:fldCharType="end"/>
            </w:r>
          </w:hyperlink>
        </w:p>
        <w:p w14:paraId="4EC25784" w14:textId="0C03F086"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53" w:history="1">
            <w:r w:rsidR="003E6C27" w:rsidRPr="007954E0">
              <w:rPr>
                <w:rStyle w:val="Hipervnculo"/>
                <w:rFonts w:ascii="Times New Roman" w:hAnsi="Times New Roman" w:cs="Times New Roman"/>
                <w:noProof/>
                <w:sz w:val="24"/>
                <w:szCs w:val="24"/>
              </w:rPr>
              <w:t>4.- objetivos</w:t>
            </w:r>
            <w:r w:rsidR="007954E0" w:rsidRPr="007954E0">
              <w:rPr>
                <w:rStyle w:val="Hipervnculo"/>
                <w:rFonts w:ascii="Times New Roman" w:hAnsi="Times New Roman" w:cs="Times New Roman"/>
                <w:noProof/>
                <w:sz w:val="24"/>
                <w:szCs w:val="24"/>
              </w:rPr>
              <w:t>.</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_Toc104874853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3</w:t>
            </w:r>
            <w:r w:rsidR="007954E0" w:rsidRPr="007954E0">
              <w:rPr>
                <w:rFonts w:ascii="Times New Roman" w:hAnsi="Times New Roman" w:cs="Times New Roman"/>
                <w:noProof/>
                <w:webHidden/>
                <w:sz w:val="24"/>
                <w:szCs w:val="24"/>
              </w:rPr>
              <w:fldChar w:fldCharType="end"/>
            </w:r>
          </w:hyperlink>
        </w:p>
        <w:p w14:paraId="10A44723" w14:textId="3D544CC9"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54" w:history="1">
            <w:r w:rsidR="003E6C27" w:rsidRPr="007954E0">
              <w:rPr>
                <w:rStyle w:val="Hipervnculo"/>
                <w:rFonts w:ascii="Times New Roman" w:hAnsi="Times New Roman" w:cs="Times New Roman"/>
                <w:noProof/>
                <w:sz w:val="24"/>
                <w:szCs w:val="24"/>
              </w:rPr>
              <w:t>4.1.- general.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_Toc104874854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3</w:t>
            </w:r>
            <w:r w:rsidR="007954E0" w:rsidRPr="007954E0">
              <w:rPr>
                <w:rFonts w:ascii="Times New Roman" w:hAnsi="Times New Roman" w:cs="Times New Roman"/>
                <w:noProof/>
                <w:webHidden/>
                <w:sz w:val="24"/>
                <w:szCs w:val="24"/>
              </w:rPr>
              <w:fldChar w:fldCharType="end"/>
            </w:r>
          </w:hyperlink>
        </w:p>
        <w:p w14:paraId="0949B793" w14:textId="7321BF5D"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55" w:history="1">
            <w:r w:rsidR="003E6C27" w:rsidRPr="007954E0">
              <w:rPr>
                <w:rStyle w:val="Hipervnculo"/>
                <w:rFonts w:ascii="Times New Roman" w:hAnsi="Times New Roman" w:cs="Times New Roman"/>
                <w:noProof/>
                <w:sz w:val="24"/>
                <w:szCs w:val="24"/>
              </w:rPr>
              <w:t>4.2.- específicos.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_Toc104874855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3</w:t>
            </w:r>
            <w:r w:rsidR="007954E0" w:rsidRPr="007954E0">
              <w:rPr>
                <w:rFonts w:ascii="Times New Roman" w:hAnsi="Times New Roman" w:cs="Times New Roman"/>
                <w:noProof/>
                <w:webHidden/>
                <w:sz w:val="24"/>
                <w:szCs w:val="24"/>
              </w:rPr>
              <w:fldChar w:fldCharType="end"/>
            </w:r>
          </w:hyperlink>
        </w:p>
        <w:p w14:paraId="6C143C2B" w14:textId="44F47A47"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56" w:history="1">
            <w:r w:rsidR="003E6C27" w:rsidRPr="007954E0">
              <w:rPr>
                <w:rStyle w:val="Hipervnculo"/>
                <w:rFonts w:ascii="Times New Roman" w:hAnsi="Times New Roman" w:cs="Times New Roman"/>
                <w:noProof/>
                <w:sz w:val="24"/>
                <w:szCs w:val="24"/>
                <w:lang w:val="es-ES"/>
              </w:rPr>
              <w:t>5.- marco teórico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_Toc104874856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4</w:t>
            </w:r>
            <w:r w:rsidR="007954E0" w:rsidRPr="007954E0">
              <w:rPr>
                <w:rFonts w:ascii="Times New Roman" w:hAnsi="Times New Roman" w:cs="Times New Roman"/>
                <w:noProof/>
                <w:webHidden/>
                <w:sz w:val="24"/>
                <w:szCs w:val="24"/>
              </w:rPr>
              <w:fldChar w:fldCharType="end"/>
            </w:r>
          </w:hyperlink>
        </w:p>
        <w:p w14:paraId="5F553F8C" w14:textId="15A35E26"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57" w:history="1">
            <w:r w:rsidR="003E6C27" w:rsidRPr="007954E0">
              <w:rPr>
                <w:rStyle w:val="Hipervnculo"/>
                <w:rFonts w:ascii="Times New Roman" w:hAnsi="Times New Roman" w:cs="Times New Roman"/>
                <w:noProof/>
                <w:sz w:val="24"/>
                <w:szCs w:val="24"/>
              </w:rPr>
              <w:t>5.1.- generalidades del cultivo de frejol.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_Toc104874857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4</w:t>
            </w:r>
            <w:r w:rsidR="007954E0" w:rsidRPr="007954E0">
              <w:rPr>
                <w:rFonts w:ascii="Times New Roman" w:hAnsi="Times New Roman" w:cs="Times New Roman"/>
                <w:noProof/>
                <w:webHidden/>
                <w:sz w:val="24"/>
                <w:szCs w:val="24"/>
              </w:rPr>
              <w:fldChar w:fldCharType="end"/>
            </w:r>
          </w:hyperlink>
        </w:p>
        <w:p w14:paraId="6473B67F" w14:textId="6A157C4E"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58" w:history="1">
            <w:r w:rsidR="003E6C27" w:rsidRPr="007954E0">
              <w:rPr>
                <w:rStyle w:val="Hipervnculo"/>
                <w:rFonts w:ascii="Times New Roman" w:hAnsi="Times New Roman" w:cs="Times New Roman"/>
                <w:noProof/>
                <w:sz w:val="24"/>
                <w:szCs w:val="24"/>
              </w:rPr>
              <w:t>5.2.- ta</w:t>
            </w:r>
            <w:r w:rsidR="007954E0" w:rsidRPr="007954E0">
              <w:rPr>
                <w:rStyle w:val="Hipervnculo"/>
                <w:rFonts w:ascii="Times New Roman" w:hAnsi="Times New Roman" w:cs="Times New Roman"/>
                <w:noProof/>
                <w:sz w:val="24"/>
                <w:szCs w:val="24"/>
              </w:rPr>
              <w:t>xonomía y origen del frejol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_Toc104874858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4</w:t>
            </w:r>
            <w:r w:rsidR="007954E0" w:rsidRPr="007954E0">
              <w:rPr>
                <w:rFonts w:ascii="Times New Roman" w:hAnsi="Times New Roman" w:cs="Times New Roman"/>
                <w:noProof/>
                <w:webHidden/>
                <w:sz w:val="24"/>
                <w:szCs w:val="24"/>
              </w:rPr>
              <w:fldChar w:fldCharType="end"/>
            </w:r>
          </w:hyperlink>
        </w:p>
        <w:p w14:paraId="462D21C5" w14:textId="468D23DC"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59" w:history="1">
            <w:r w:rsidR="007954E0" w:rsidRPr="007954E0">
              <w:rPr>
                <w:rStyle w:val="Hipervnculo"/>
                <w:rFonts w:ascii="Times New Roman" w:hAnsi="Times New Roman" w:cs="Times New Roman"/>
                <w:noProof/>
                <w:sz w:val="24"/>
                <w:szCs w:val="24"/>
              </w:rPr>
              <w:t xml:space="preserve">5.3.- </w:t>
            </w:r>
            <w:r w:rsidR="003E6C27" w:rsidRPr="007954E0">
              <w:rPr>
                <w:rStyle w:val="Hipervnculo"/>
                <w:rFonts w:ascii="Times New Roman" w:hAnsi="Times New Roman" w:cs="Times New Roman"/>
                <w:noProof/>
                <w:sz w:val="24"/>
                <w:szCs w:val="24"/>
              </w:rPr>
              <w:t>morfología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_Toc104874859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4</w:t>
            </w:r>
            <w:r w:rsidR="007954E0" w:rsidRPr="007954E0">
              <w:rPr>
                <w:rFonts w:ascii="Times New Roman" w:hAnsi="Times New Roman" w:cs="Times New Roman"/>
                <w:noProof/>
                <w:webHidden/>
                <w:sz w:val="24"/>
                <w:szCs w:val="24"/>
              </w:rPr>
              <w:fldChar w:fldCharType="end"/>
            </w:r>
          </w:hyperlink>
        </w:p>
        <w:p w14:paraId="4C75512A" w14:textId="7C4E7494" w:rsidR="007954E0" w:rsidRPr="007954E0" w:rsidRDefault="00E82C5B" w:rsidP="007954E0">
          <w:pPr>
            <w:pStyle w:val="TDC2"/>
            <w:tabs>
              <w:tab w:val="left" w:pos="1200"/>
              <w:tab w:val="right" w:leader="dot" w:pos="9350"/>
            </w:tabs>
            <w:spacing w:line="360" w:lineRule="auto"/>
            <w:rPr>
              <w:rFonts w:ascii="Times New Roman" w:eastAsiaTheme="minorEastAsia" w:hAnsi="Times New Roman" w:cs="Times New Roman"/>
              <w:noProof/>
              <w:sz w:val="24"/>
              <w:szCs w:val="24"/>
              <w:lang w:eastAsia="es-EC"/>
            </w:rPr>
          </w:pPr>
          <w:hyperlink w:anchor="_Toc104874860" w:history="1">
            <w:r w:rsidR="007954E0" w:rsidRPr="007954E0">
              <w:rPr>
                <w:rStyle w:val="Hipervnculo"/>
                <w:rFonts w:ascii="Times New Roman" w:hAnsi="Times New Roman" w:cs="Times New Roman"/>
                <w:noProof/>
                <w:sz w:val="24"/>
                <w:szCs w:val="24"/>
              </w:rPr>
              <w:t>5.3.1.</w:t>
            </w:r>
            <w:r w:rsidR="007954E0" w:rsidRPr="007954E0">
              <w:rPr>
                <w:rFonts w:ascii="Times New Roman" w:eastAsiaTheme="minorEastAsia" w:hAnsi="Times New Roman" w:cs="Times New Roman"/>
                <w:noProof/>
                <w:sz w:val="24"/>
                <w:szCs w:val="24"/>
                <w:lang w:eastAsia="es-EC"/>
              </w:rPr>
              <w:tab/>
            </w:r>
            <w:r w:rsidR="003E6C27" w:rsidRPr="007954E0">
              <w:rPr>
                <w:rStyle w:val="Hipervnculo"/>
                <w:rFonts w:ascii="Times New Roman" w:hAnsi="Times New Roman" w:cs="Times New Roman"/>
                <w:noProof/>
                <w:sz w:val="24"/>
                <w:szCs w:val="24"/>
              </w:rPr>
              <w:t>Características de las variedades de frejol iniap-462 y iniap-463</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_Toc104874860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5</w:t>
            </w:r>
            <w:r w:rsidR="007954E0" w:rsidRPr="007954E0">
              <w:rPr>
                <w:rFonts w:ascii="Times New Roman" w:hAnsi="Times New Roman" w:cs="Times New Roman"/>
                <w:noProof/>
                <w:webHidden/>
                <w:sz w:val="24"/>
                <w:szCs w:val="24"/>
              </w:rPr>
              <w:fldChar w:fldCharType="end"/>
            </w:r>
          </w:hyperlink>
        </w:p>
        <w:p w14:paraId="4BB7A6DA" w14:textId="3F353C3D" w:rsidR="007954E0" w:rsidRPr="007954E0" w:rsidRDefault="00E82C5B" w:rsidP="007954E0">
          <w:pPr>
            <w:pStyle w:val="TDC2"/>
            <w:tabs>
              <w:tab w:val="left" w:pos="1200"/>
              <w:tab w:val="right" w:leader="dot" w:pos="9350"/>
            </w:tabs>
            <w:spacing w:line="360" w:lineRule="auto"/>
            <w:rPr>
              <w:rFonts w:ascii="Times New Roman" w:eastAsiaTheme="minorEastAsia" w:hAnsi="Times New Roman" w:cs="Times New Roman"/>
              <w:noProof/>
              <w:sz w:val="24"/>
              <w:szCs w:val="24"/>
              <w:lang w:eastAsia="es-EC"/>
            </w:rPr>
          </w:pPr>
          <w:hyperlink w:anchor="_Toc104874861" w:history="1">
            <w:r w:rsidR="007954E0" w:rsidRPr="007954E0">
              <w:rPr>
                <w:rStyle w:val="Hipervnculo"/>
                <w:rFonts w:ascii="Times New Roman" w:hAnsi="Times New Roman" w:cs="Times New Roman"/>
                <w:noProof/>
                <w:sz w:val="24"/>
                <w:szCs w:val="24"/>
              </w:rPr>
              <w:t>5.3.2.</w:t>
            </w:r>
            <w:r w:rsidR="007954E0" w:rsidRPr="007954E0">
              <w:rPr>
                <w:rFonts w:ascii="Times New Roman" w:eastAsiaTheme="minorEastAsia" w:hAnsi="Times New Roman" w:cs="Times New Roman"/>
                <w:noProof/>
                <w:sz w:val="24"/>
                <w:szCs w:val="24"/>
                <w:lang w:eastAsia="es-EC"/>
              </w:rPr>
              <w:tab/>
            </w:r>
            <w:r w:rsidR="007954E0" w:rsidRPr="007954E0">
              <w:rPr>
                <w:rStyle w:val="Hipervnculo"/>
                <w:rFonts w:ascii="Times New Roman" w:hAnsi="Times New Roman" w:cs="Times New Roman"/>
                <w:noProof/>
                <w:sz w:val="24"/>
                <w:szCs w:val="24"/>
              </w:rPr>
              <w:t>Importancia del frejol a nivel nacional y mundial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_Toc104874861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5</w:t>
            </w:r>
            <w:r w:rsidR="007954E0" w:rsidRPr="007954E0">
              <w:rPr>
                <w:rFonts w:ascii="Times New Roman" w:hAnsi="Times New Roman" w:cs="Times New Roman"/>
                <w:noProof/>
                <w:webHidden/>
                <w:sz w:val="24"/>
                <w:szCs w:val="24"/>
              </w:rPr>
              <w:fldChar w:fldCharType="end"/>
            </w:r>
          </w:hyperlink>
        </w:p>
        <w:p w14:paraId="5F88D6EE" w14:textId="697700EB"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62" w:history="1">
            <w:r w:rsidR="003E6C27" w:rsidRPr="007954E0">
              <w:rPr>
                <w:rStyle w:val="Hipervnculo"/>
                <w:rFonts w:ascii="Times New Roman" w:hAnsi="Times New Roman" w:cs="Times New Roman"/>
                <w:noProof/>
                <w:sz w:val="24"/>
                <w:szCs w:val="24"/>
              </w:rPr>
              <w:t>5.4.- condiciones edafoclimáticas para el cultivo de frejol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_Toc104874862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6</w:t>
            </w:r>
            <w:r w:rsidR="007954E0" w:rsidRPr="007954E0">
              <w:rPr>
                <w:rFonts w:ascii="Times New Roman" w:hAnsi="Times New Roman" w:cs="Times New Roman"/>
                <w:noProof/>
                <w:webHidden/>
                <w:sz w:val="24"/>
                <w:szCs w:val="24"/>
              </w:rPr>
              <w:fldChar w:fldCharType="end"/>
            </w:r>
          </w:hyperlink>
        </w:p>
        <w:p w14:paraId="1FAA4B38" w14:textId="49E17ADF"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63" w:history="1">
            <w:r w:rsidR="003E6C27" w:rsidRPr="007954E0">
              <w:rPr>
                <w:rStyle w:val="Hipervnculo"/>
                <w:rFonts w:ascii="Times New Roman" w:hAnsi="Times New Roman" w:cs="Times New Roman"/>
                <w:noProof/>
                <w:sz w:val="24"/>
                <w:szCs w:val="24"/>
              </w:rPr>
              <w:t>5.4.1.- temperat</w:t>
            </w:r>
            <w:r w:rsidR="007954E0" w:rsidRPr="007954E0">
              <w:rPr>
                <w:rStyle w:val="Hipervnculo"/>
                <w:rFonts w:ascii="Times New Roman" w:hAnsi="Times New Roman" w:cs="Times New Roman"/>
                <w:noProof/>
                <w:sz w:val="24"/>
                <w:szCs w:val="24"/>
              </w:rPr>
              <w:t>ura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_Toc104874863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6</w:t>
            </w:r>
            <w:r w:rsidR="007954E0" w:rsidRPr="007954E0">
              <w:rPr>
                <w:rFonts w:ascii="Times New Roman" w:hAnsi="Times New Roman" w:cs="Times New Roman"/>
                <w:noProof/>
                <w:webHidden/>
                <w:sz w:val="24"/>
                <w:szCs w:val="24"/>
              </w:rPr>
              <w:fldChar w:fldCharType="end"/>
            </w:r>
          </w:hyperlink>
        </w:p>
        <w:p w14:paraId="63146641" w14:textId="596B2CA4"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64" w:history="1">
            <w:r w:rsidR="007954E0" w:rsidRPr="007954E0">
              <w:rPr>
                <w:rStyle w:val="Hipervnculo"/>
                <w:rFonts w:ascii="Times New Roman" w:hAnsi="Times New Roman" w:cs="Times New Roman"/>
                <w:noProof/>
                <w:sz w:val="24"/>
                <w:szCs w:val="24"/>
              </w:rPr>
              <w:t>5.4.1</w:t>
            </w:r>
            <w:r w:rsidR="003E6C27" w:rsidRPr="007954E0">
              <w:rPr>
                <w:rStyle w:val="Hipervnculo"/>
                <w:rFonts w:ascii="Times New Roman" w:hAnsi="Times New Roman" w:cs="Times New Roman"/>
                <w:noProof/>
                <w:sz w:val="24"/>
                <w:szCs w:val="24"/>
              </w:rPr>
              <w:t>.2.- agua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_Toc104874864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6</w:t>
            </w:r>
            <w:r w:rsidR="007954E0" w:rsidRPr="007954E0">
              <w:rPr>
                <w:rFonts w:ascii="Times New Roman" w:hAnsi="Times New Roman" w:cs="Times New Roman"/>
                <w:noProof/>
                <w:webHidden/>
                <w:sz w:val="24"/>
                <w:szCs w:val="24"/>
              </w:rPr>
              <w:fldChar w:fldCharType="end"/>
            </w:r>
          </w:hyperlink>
        </w:p>
        <w:p w14:paraId="20A3AD52" w14:textId="2F81F42A"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65" w:history="1">
            <w:r w:rsidR="003E6C27" w:rsidRPr="007954E0">
              <w:rPr>
                <w:rStyle w:val="Hipervnculo"/>
                <w:rFonts w:ascii="Times New Roman" w:hAnsi="Times New Roman" w:cs="Times New Roman"/>
                <w:noProof/>
                <w:sz w:val="24"/>
                <w:szCs w:val="24"/>
              </w:rPr>
              <w:t>5.4.1.3 suelo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_Toc104874865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6</w:t>
            </w:r>
            <w:r w:rsidR="007954E0" w:rsidRPr="007954E0">
              <w:rPr>
                <w:rFonts w:ascii="Times New Roman" w:hAnsi="Times New Roman" w:cs="Times New Roman"/>
                <w:noProof/>
                <w:webHidden/>
                <w:sz w:val="24"/>
                <w:szCs w:val="24"/>
              </w:rPr>
              <w:fldChar w:fldCharType="end"/>
            </w:r>
          </w:hyperlink>
        </w:p>
        <w:p w14:paraId="423CF73C" w14:textId="10093447"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66" w:history="1">
            <w:r w:rsidR="003E6C27" w:rsidRPr="007954E0">
              <w:rPr>
                <w:rStyle w:val="Hipervnculo"/>
                <w:rFonts w:ascii="Times New Roman" w:hAnsi="Times New Roman" w:cs="Times New Roman"/>
                <w:noProof/>
                <w:sz w:val="24"/>
                <w:szCs w:val="24"/>
              </w:rPr>
              <w:t>5.4.1.4 luminosidad</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_Toc104874866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6</w:t>
            </w:r>
            <w:r w:rsidR="007954E0" w:rsidRPr="007954E0">
              <w:rPr>
                <w:rFonts w:ascii="Times New Roman" w:hAnsi="Times New Roman" w:cs="Times New Roman"/>
                <w:noProof/>
                <w:webHidden/>
                <w:sz w:val="24"/>
                <w:szCs w:val="24"/>
              </w:rPr>
              <w:fldChar w:fldCharType="end"/>
            </w:r>
          </w:hyperlink>
        </w:p>
        <w:p w14:paraId="37E58779" w14:textId="1A0DC13D"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67" w:history="1">
            <w:r w:rsidR="003E6C27" w:rsidRPr="007954E0">
              <w:rPr>
                <w:rStyle w:val="Hipervnculo"/>
                <w:rFonts w:ascii="Times New Roman" w:hAnsi="Times New Roman" w:cs="Times New Roman"/>
                <w:noProof/>
                <w:sz w:val="24"/>
                <w:szCs w:val="24"/>
              </w:rPr>
              <w:t>5.4.1.5 manejo agronómico del cultivo de frejol caupí</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_Toc104874867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6</w:t>
            </w:r>
            <w:r w:rsidR="007954E0" w:rsidRPr="007954E0">
              <w:rPr>
                <w:rFonts w:ascii="Times New Roman" w:hAnsi="Times New Roman" w:cs="Times New Roman"/>
                <w:noProof/>
                <w:webHidden/>
                <w:sz w:val="24"/>
                <w:szCs w:val="24"/>
              </w:rPr>
              <w:fldChar w:fldCharType="end"/>
            </w:r>
          </w:hyperlink>
        </w:p>
        <w:p w14:paraId="7B8AFC27" w14:textId="4CFCCF3B"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68" w:history="1">
            <w:r w:rsidR="003E6C27" w:rsidRPr="007954E0">
              <w:rPr>
                <w:rStyle w:val="Hipervnculo"/>
                <w:rFonts w:ascii="Times New Roman" w:hAnsi="Times New Roman" w:cs="Times New Roman"/>
                <w:noProof/>
                <w:sz w:val="24"/>
                <w:szCs w:val="24"/>
              </w:rPr>
              <w:t>5.4.1.6 preparación de terreno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_Toc104874868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6</w:t>
            </w:r>
            <w:r w:rsidR="007954E0" w:rsidRPr="007954E0">
              <w:rPr>
                <w:rFonts w:ascii="Times New Roman" w:hAnsi="Times New Roman" w:cs="Times New Roman"/>
                <w:noProof/>
                <w:webHidden/>
                <w:sz w:val="24"/>
                <w:szCs w:val="24"/>
              </w:rPr>
              <w:fldChar w:fldCharType="end"/>
            </w:r>
          </w:hyperlink>
        </w:p>
        <w:p w14:paraId="1DF86426" w14:textId="309BF99B"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69" w:history="1">
            <w:r w:rsidR="003E6C27" w:rsidRPr="007954E0">
              <w:rPr>
                <w:rStyle w:val="Hipervnculo"/>
                <w:rFonts w:ascii="Times New Roman" w:hAnsi="Times New Roman" w:cs="Times New Roman"/>
                <w:noProof/>
                <w:sz w:val="24"/>
                <w:szCs w:val="24"/>
              </w:rPr>
              <w:t>5.4.1.7 semilla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_Toc104874869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7</w:t>
            </w:r>
            <w:r w:rsidR="007954E0" w:rsidRPr="007954E0">
              <w:rPr>
                <w:rFonts w:ascii="Times New Roman" w:hAnsi="Times New Roman" w:cs="Times New Roman"/>
                <w:noProof/>
                <w:webHidden/>
                <w:sz w:val="24"/>
                <w:szCs w:val="24"/>
              </w:rPr>
              <w:fldChar w:fldCharType="end"/>
            </w:r>
          </w:hyperlink>
        </w:p>
        <w:p w14:paraId="5D26C292" w14:textId="6899DDAF"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70" w:history="1">
            <w:r w:rsidR="003E6C27" w:rsidRPr="007954E0">
              <w:rPr>
                <w:rStyle w:val="Hipervnculo"/>
                <w:rFonts w:ascii="Times New Roman" w:hAnsi="Times New Roman" w:cs="Times New Roman"/>
                <w:noProof/>
                <w:sz w:val="24"/>
                <w:szCs w:val="24"/>
              </w:rPr>
              <w:t>5.4.1.8 riegos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_Toc104874870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7</w:t>
            </w:r>
            <w:r w:rsidR="007954E0" w:rsidRPr="007954E0">
              <w:rPr>
                <w:rFonts w:ascii="Times New Roman" w:hAnsi="Times New Roman" w:cs="Times New Roman"/>
                <w:noProof/>
                <w:webHidden/>
                <w:sz w:val="24"/>
                <w:szCs w:val="24"/>
              </w:rPr>
              <w:fldChar w:fldCharType="end"/>
            </w:r>
          </w:hyperlink>
        </w:p>
        <w:p w14:paraId="330340CB" w14:textId="64933816" w:rsidR="007954E0" w:rsidRPr="007954E0" w:rsidRDefault="00E82C5B" w:rsidP="007954E0">
          <w:pPr>
            <w:pStyle w:val="TDC2"/>
            <w:tabs>
              <w:tab w:val="left" w:pos="880"/>
              <w:tab w:val="right" w:leader="dot" w:pos="9350"/>
            </w:tabs>
            <w:spacing w:line="360" w:lineRule="auto"/>
            <w:rPr>
              <w:rFonts w:ascii="Times New Roman" w:eastAsiaTheme="minorEastAsia" w:hAnsi="Times New Roman" w:cs="Times New Roman"/>
              <w:noProof/>
              <w:sz w:val="24"/>
              <w:szCs w:val="24"/>
              <w:lang w:eastAsia="es-EC"/>
            </w:rPr>
          </w:pPr>
          <w:hyperlink w:anchor="_Toc104874871" w:history="1">
            <w:r w:rsidR="007954E0" w:rsidRPr="007954E0">
              <w:rPr>
                <w:rStyle w:val="Hipervnculo"/>
                <w:rFonts w:ascii="Times New Roman" w:hAnsi="Times New Roman" w:cs="Times New Roman"/>
                <w:noProof/>
                <w:sz w:val="24"/>
                <w:szCs w:val="24"/>
              </w:rPr>
              <w:t>5.5</w:t>
            </w:r>
            <w:r w:rsidR="007954E0" w:rsidRPr="007954E0">
              <w:rPr>
                <w:rFonts w:ascii="Times New Roman" w:eastAsiaTheme="minorEastAsia" w:hAnsi="Times New Roman" w:cs="Times New Roman"/>
                <w:noProof/>
                <w:sz w:val="24"/>
                <w:szCs w:val="24"/>
                <w:lang w:eastAsia="es-EC"/>
              </w:rPr>
              <w:tab/>
            </w:r>
            <w:r w:rsidR="003E6C27" w:rsidRPr="007954E0">
              <w:rPr>
                <w:rStyle w:val="Hipervnculo"/>
                <w:rFonts w:ascii="Times New Roman" w:hAnsi="Times New Roman" w:cs="Times New Roman"/>
                <w:noProof/>
                <w:sz w:val="24"/>
                <w:szCs w:val="24"/>
              </w:rPr>
              <w:t>aspectos nutricionales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_Toc104874871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7</w:t>
            </w:r>
            <w:r w:rsidR="007954E0" w:rsidRPr="007954E0">
              <w:rPr>
                <w:rFonts w:ascii="Times New Roman" w:hAnsi="Times New Roman" w:cs="Times New Roman"/>
                <w:noProof/>
                <w:webHidden/>
                <w:sz w:val="24"/>
                <w:szCs w:val="24"/>
              </w:rPr>
              <w:fldChar w:fldCharType="end"/>
            </w:r>
          </w:hyperlink>
        </w:p>
        <w:p w14:paraId="1ED978DA" w14:textId="496AF887"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72" w:history="1">
            <w:r w:rsidR="003E6C27" w:rsidRPr="007954E0">
              <w:rPr>
                <w:rStyle w:val="Hipervnculo"/>
                <w:rFonts w:ascii="Times New Roman" w:hAnsi="Times New Roman" w:cs="Times New Roman"/>
                <w:noProof/>
                <w:sz w:val="24"/>
                <w:szCs w:val="24"/>
              </w:rPr>
              <w:t>5.5.1. Nitrógeno (n)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_Toc104874872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7</w:t>
            </w:r>
            <w:r w:rsidR="007954E0" w:rsidRPr="007954E0">
              <w:rPr>
                <w:rFonts w:ascii="Times New Roman" w:hAnsi="Times New Roman" w:cs="Times New Roman"/>
                <w:noProof/>
                <w:webHidden/>
                <w:sz w:val="24"/>
                <w:szCs w:val="24"/>
              </w:rPr>
              <w:fldChar w:fldCharType="end"/>
            </w:r>
          </w:hyperlink>
        </w:p>
        <w:p w14:paraId="17FDF327" w14:textId="06481FE1"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73" w:history="1">
            <w:r w:rsidR="003E6C27" w:rsidRPr="007954E0">
              <w:rPr>
                <w:rStyle w:val="Hipervnculo"/>
                <w:rFonts w:ascii="Times New Roman" w:hAnsi="Times New Roman" w:cs="Times New Roman"/>
                <w:noProof/>
                <w:sz w:val="24"/>
                <w:szCs w:val="24"/>
              </w:rPr>
              <w:t>5.5.2 fósforo (p)</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_Toc104874873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8</w:t>
            </w:r>
            <w:r w:rsidR="007954E0" w:rsidRPr="007954E0">
              <w:rPr>
                <w:rFonts w:ascii="Times New Roman" w:hAnsi="Times New Roman" w:cs="Times New Roman"/>
                <w:noProof/>
                <w:webHidden/>
                <w:sz w:val="24"/>
                <w:szCs w:val="24"/>
              </w:rPr>
              <w:fldChar w:fldCharType="end"/>
            </w:r>
          </w:hyperlink>
        </w:p>
        <w:p w14:paraId="0465DC3D" w14:textId="2DF27EAC" w:rsidR="007954E0" w:rsidRPr="007954E0" w:rsidRDefault="00E82C5B" w:rsidP="007954E0">
          <w:pPr>
            <w:pStyle w:val="TDC3"/>
            <w:tabs>
              <w:tab w:val="left" w:pos="1200"/>
              <w:tab w:val="right" w:leader="dot" w:pos="9350"/>
            </w:tabs>
            <w:spacing w:line="360" w:lineRule="auto"/>
            <w:rPr>
              <w:rFonts w:ascii="Times New Roman" w:eastAsiaTheme="minorEastAsia" w:hAnsi="Times New Roman" w:cs="Times New Roman"/>
              <w:noProof/>
              <w:sz w:val="24"/>
              <w:szCs w:val="24"/>
              <w:lang w:eastAsia="es-EC"/>
            </w:rPr>
          </w:pPr>
          <w:hyperlink w:anchor="_Toc104874874" w:history="1">
            <w:r w:rsidR="007954E0" w:rsidRPr="007954E0">
              <w:rPr>
                <w:rStyle w:val="Hipervnculo"/>
                <w:rFonts w:ascii="Times New Roman" w:hAnsi="Times New Roman" w:cs="Times New Roman"/>
                <w:noProof/>
                <w:sz w:val="24"/>
                <w:szCs w:val="24"/>
              </w:rPr>
              <w:t>5.5.3.</w:t>
            </w:r>
            <w:r w:rsidR="007954E0" w:rsidRPr="007954E0">
              <w:rPr>
                <w:rFonts w:ascii="Times New Roman" w:eastAsiaTheme="minorEastAsia" w:hAnsi="Times New Roman" w:cs="Times New Roman"/>
                <w:noProof/>
                <w:sz w:val="24"/>
                <w:szCs w:val="24"/>
                <w:lang w:eastAsia="es-EC"/>
              </w:rPr>
              <w:tab/>
            </w:r>
            <w:r w:rsidR="003E6C27" w:rsidRPr="007954E0">
              <w:rPr>
                <w:rStyle w:val="Hipervnculo"/>
                <w:rFonts w:ascii="Times New Roman" w:hAnsi="Times New Roman" w:cs="Times New Roman"/>
                <w:noProof/>
                <w:sz w:val="24"/>
                <w:szCs w:val="24"/>
              </w:rPr>
              <w:t>Potasio (k)</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_Toc104874874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8</w:t>
            </w:r>
            <w:r w:rsidR="007954E0" w:rsidRPr="007954E0">
              <w:rPr>
                <w:rFonts w:ascii="Times New Roman" w:hAnsi="Times New Roman" w:cs="Times New Roman"/>
                <w:noProof/>
                <w:webHidden/>
                <w:sz w:val="24"/>
                <w:szCs w:val="24"/>
              </w:rPr>
              <w:fldChar w:fldCharType="end"/>
            </w:r>
          </w:hyperlink>
        </w:p>
        <w:p w14:paraId="52BEC50F" w14:textId="4BA085A0"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75" w:history="1">
            <w:r w:rsidR="003E6C27" w:rsidRPr="007954E0">
              <w:rPr>
                <w:rStyle w:val="Hipervnculo"/>
                <w:rFonts w:ascii="Times New Roman" w:hAnsi="Times New Roman" w:cs="Times New Roman"/>
                <w:noProof/>
                <w:sz w:val="24"/>
                <w:szCs w:val="24"/>
              </w:rPr>
              <w:t>5.5.4 azufre (s)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_Toc104874875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9</w:t>
            </w:r>
            <w:r w:rsidR="007954E0" w:rsidRPr="007954E0">
              <w:rPr>
                <w:rFonts w:ascii="Times New Roman" w:hAnsi="Times New Roman" w:cs="Times New Roman"/>
                <w:noProof/>
                <w:webHidden/>
                <w:sz w:val="24"/>
                <w:szCs w:val="24"/>
              </w:rPr>
              <w:fldChar w:fldCharType="end"/>
            </w:r>
          </w:hyperlink>
        </w:p>
        <w:p w14:paraId="7B9AB36D" w14:textId="0B40BEE0" w:rsidR="007954E0" w:rsidRPr="007954E0" w:rsidRDefault="00E82C5B" w:rsidP="007954E0">
          <w:pPr>
            <w:pStyle w:val="TDC2"/>
            <w:tabs>
              <w:tab w:val="left" w:pos="880"/>
              <w:tab w:val="right" w:leader="dot" w:pos="9350"/>
            </w:tabs>
            <w:spacing w:line="360" w:lineRule="auto"/>
            <w:rPr>
              <w:rFonts w:ascii="Times New Roman" w:eastAsiaTheme="minorEastAsia" w:hAnsi="Times New Roman" w:cs="Times New Roman"/>
              <w:noProof/>
              <w:sz w:val="24"/>
              <w:szCs w:val="24"/>
              <w:lang w:eastAsia="es-EC"/>
            </w:rPr>
          </w:pPr>
          <w:hyperlink w:anchor="_Toc104874876" w:history="1">
            <w:r w:rsidR="007954E0" w:rsidRPr="007954E0">
              <w:rPr>
                <w:rStyle w:val="Hipervnculo"/>
                <w:rFonts w:ascii="Times New Roman" w:hAnsi="Times New Roman" w:cs="Times New Roman"/>
                <w:noProof/>
                <w:sz w:val="24"/>
                <w:szCs w:val="24"/>
              </w:rPr>
              <w:t>5.6.</w:t>
            </w:r>
            <w:r w:rsidR="007954E0" w:rsidRPr="007954E0">
              <w:rPr>
                <w:rFonts w:ascii="Times New Roman" w:eastAsiaTheme="minorEastAsia" w:hAnsi="Times New Roman" w:cs="Times New Roman"/>
                <w:noProof/>
                <w:sz w:val="24"/>
                <w:szCs w:val="24"/>
                <w:lang w:eastAsia="es-EC"/>
              </w:rPr>
              <w:tab/>
            </w:r>
            <w:r w:rsidR="007954E0" w:rsidRPr="007954E0">
              <w:rPr>
                <w:rStyle w:val="Hipervnculo"/>
                <w:rFonts w:ascii="Times New Roman" w:hAnsi="Times New Roman" w:cs="Times New Roman"/>
                <w:noProof/>
                <w:sz w:val="24"/>
                <w:szCs w:val="24"/>
              </w:rPr>
              <w:t>Factores que afectan la disponibilidad de nutrientes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_Toc104874876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9</w:t>
            </w:r>
            <w:r w:rsidR="007954E0" w:rsidRPr="007954E0">
              <w:rPr>
                <w:rFonts w:ascii="Times New Roman" w:hAnsi="Times New Roman" w:cs="Times New Roman"/>
                <w:noProof/>
                <w:webHidden/>
                <w:sz w:val="24"/>
                <w:szCs w:val="24"/>
              </w:rPr>
              <w:fldChar w:fldCharType="end"/>
            </w:r>
          </w:hyperlink>
        </w:p>
        <w:p w14:paraId="78E25AC6" w14:textId="3C26EAC4" w:rsidR="007954E0" w:rsidRPr="007954E0" w:rsidRDefault="00E82C5B" w:rsidP="007954E0">
          <w:pPr>
            <w:pStyle w:val="TDC2"/>
            <w:tabs>
              <w:tab w:val="left" w:pos="880"/>
              <w:tab w:val="right" w:leader="dot" w:pos="9350"/>
            </w:tabs>
            <w:spacing w:line="360" w:lineRule="auto"/>
            <w:rPr>
              <w:rFonts w:ascii="Times New Roman" w:eastAsiaTheme="minorEastAsia" w:hAnsi="Times New Roman" w:cs="Times New Roman"/>
              <w:noProof/>
              <w:sz w:val="24"/>
              <w:szCs w:val="24"/>
              <w:lang w:eastAsia="es-EC"/>
            </w:rPr>
          </w:pPr>
          <w:hyperlink w:anchor="_Toc104874877" w:history="1">
            <w:r w:rsidR="007954E0" w:rsidRPr="007954E0">
              <w:rPr>
                <w:rStyle w:val="Hipervnculo"/>
                <w:rFonts w:ascii="Times New Roman" w:hAnsi="Times New Roman" w:cs="Times New Roman"/>
                <w:noProof/>
                <w:sz w:val="24"/>
                <w:szCs w:val="24"/>
              </w:rPr>
              <w:t>5.7.</w:t>
            </w:r>
            <w:r w:rsidR="007954E0" w:rsidRPr="007954E0">
              <w:rPr>
                <w:rFonts w:ascii="Times New Roman" w:eastAsiaTheme="minorEastAsia" w:hAnsi="Times New Roman" w:cs="Times New Roman"/>
                <w:noProof/>
                <w:sz w:val="24"/>
                <w:szCs w:val="24"/>
                <w:lang w:eastAsia="es-EC"/>
              </w:rPr>
              <w:tab/>
            </w:r>
            <w:r w:rsidR="007954E0" w:rsidRPr="007954E0">
              <w:rPr>
                <w:rStyle w:val="Hipervnculo"/>
                <w:rFonts w:ascii="Times New Roman" w:hAnsi="Times New Roman" w:cs="Times New Roman"/>
                <w:noProof/>
                <w:sz w:val="24"/>
                <w:szCs w:val="24"/>
              </w:rPr>
              <w:t>Eficiencia de uso de nutrientes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_Toc104874877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10</w:t>
            </w:r>
            <w:r w:rsidR="007954E0" w:rsidRPr="007954E0">
              <w:rPr>
                <w:rFonts w:ascii="Times New Roman" w:hAnsi="Times New Roman" w:cs="Times New Roman"/>
                <w:noProof/>
                <w:webHidden/>
                <w:sz w:val="24"/>
                <w:szCs w:val="24"/>
              </w:rPr>
              <w:fldChar w:fldCharType="end"/>
            </w:r>
          </w:hyperlink>
        </w:p>
        <w:p w14:paraId="1EC159A3" w14:textId="486D2F34"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78" w:history="1">
            <w:r w:rsidR="007954E0" w:rsidRPr="007954E0">
              <w:rPr>
                <w:rStyle w:val="Hipervnculo"/>
                <w:rFonts w:ascii="Times New Roman" w:hAnsi="Times New Roman" w:cs="Times New Roman"/>
                <w:noProof/>
                <w:sz w:val="24"/>
                <w:szCs w:val="24"/>
              </w:rPr>
              <w:t>5.8. Eficiencia agronómica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_Toc104874878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10</w:t>
            </w:r>
            <w:r w:rsidR="007954E0" w:rsidRPr="007954E0">
              <w:rPr>
                <w:rFonts w:ascii="Times New Roman" w:hAnsi="Times New Roman" w:cs="Times New Roman"/>
                <w:noProof/>
                <w:webHidden/>
                <w:sz w:val="24"/>
                <w:szCs w:val="24"/>
              </w:rPr>
              <w:fldChar w:fldCharType="end"/>
            </w:r>
          </w:hyperlink>
        </w:p>
        <w:p w14:paraId="7A9897DB" w14:textId="0CE04D70"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79" w:history="1">
            <w:r w:rsidR="007954E0" w:rsidRPr="007954E0">
              <w:rPr>
                <w:rStyle w:val="Hipervnculo"/>
                <w:rFonts w:ascii="Times New Roman" w:hAnsi="Times New Roman" w:cs="Times New Roman"/>
                <w:noProof/>
                <w:sz w:val="24"/>
                <w:szCs w:val="24"/>
              </w:rPr>
              <w:t>5.9</w:t>
            </w:r>
            <w:r w:rsidR="003E6C27" w:rsidRPr="007954E0">
              <w:rPr>
                <w:rStyle w:val="Hipervnculo"/>
                <w:rFonts w:ascii="Times New Roman" w:hAnsi="Times New Roman" w:cs="Times New Roman"/>
                <w:noProof/>
                <w:sz w:val="24"/>
                <w:szCs w:val="24"/>
              </w:rPr>
              <w:t xml:space="preserve"> eficiencia de recuperación de nutrientes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_Toc104874879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11</w:t>
            </w:r>
            <w:r w:rsidR="007954E0" w:rsidRPr="007954E0">
              <w:rPr>
                <w:rFonts w:ascii="Times New Roman" w:hAnsi="Times New Roman" w:cs="Times New Roman"/>
                <w:noProof/>
                <w:webHidden/>
                <w:sz w:val="24"/>
                <w:szCs w:val="24"/>
              </w:rPr>
              <w:fldChar w:fldCharType="end"/>
            </w:r>
          </w:hyperlink>
        </w:p>
        <w:p w14:paraId="4B069E00" w14:textId="7B60725C" w:rsidR="007954E0" w:rsidRPr="007954E0" w:rsidRDefault="00E82C5B" w:rsidP="007954E0">
          <w:pPr>
            <w:pStyle w:val="TDC2"/>
            <w:tabs>
              <w:tab w:val="left" w:pos="1200"/>
              <w:tab w:val="right" w:leader="dot" w:pos="9350"/>
            </w:tabs>
            <w:spacing w:line="360" w:lineRule="auto"/>
            <w:rPr>
              <w:rFonts w:ascii="Times New Roman" w:eastAsiaTheme="minorEastAsia" w:hAnsi="Times New Roman" w:cs="Times New Roman"/>
              <w:noProof/>
              <w:sz w:val="24"/>
              <w:szCs w:val="24"/>
              <w:lang w:eastAsia="es-EC"/>
            </w:rPr>
          </w:pPr>
          <w:hyperlink w:anchor="_Toc104874880" w:history="1">
            <w:r w:rsidR="007954E0" w:rsidRPr="007954E0">
              <w:rPr>
                <w:rStyle w:val="Hipervnculo"/>
                <w:rFonts w:ascii="Times New Roman" w:hAnsi="Times New Roman" w:cs="Times New Roman"/>
                <w:noProof/>
                <w:sz w:val="24"/>
                <w:szCs w:val="24"/>
              </w:rPr>
              <w:t>5.10.</w:t>
            </w:r>
            <w:r w:rsidR="007954E0" w:rsidRPr="007954E0">
              <w:rPr>
                <w:rFonts w:ascii="Times New Roman" w:eastAsiaTheme="minorEastAsia" w:hAnsi="Times New Roman" w:cs="Times New Roman"/>
                <w:noProof/>
                <w:sz w:val="24"/>
                <w:szCs w:val="24"/>
                <w:lang w:eastAsia="es-EC"/>
              </w:rPr>
              <w:tab/>
            </w:r>
            <w:r w:rsidR="003E6C27" w:rsidRPr="007954E0">
              <w:rPr>
                <w:rStyle w:val="Hipervnculo"/>
                <w:rFonts w:ascii="Times New Roman" w:hAnsi="Times New Roman" w:cs="Times New Roman"/>
                <w:noProof/>
                <w:sz w:val="24"/>
                <w:szCs w:val="24"/>
              </w:rPr>
              <w:t>La eficiencia fisiológica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_Toc104874880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12</w:t>
            </w:r>
            <w:r w:rsidR="007954E0" w:rsidRPr="007954E0">
              <w:rPr>
                <w:rFonts w:ascii="Times New Roman" w:hAnsi="Times New Roman" w:cs="Times New Roman"/>
                <w:noProof/>
                <w:webHidden/>
                <w:sz w:val="24"/>
                <w:szCs w:val="24"/>
              </w:rPr>
              <w:fldChar w:fldCharType="end"/>
            </w:r>
          </w:hyperlink>
        </w:p>
        <w:p w14:paraId="57E84023" w14:textId="0E5FD576" w:rsidR="007954E0" w:rsidRPr="007954E0" w:rsidRDefault="00E82C5B" w:rsidP="007954E0">
          <w:pPr>
            <w:pStyle w:val="TDC2"/>
            <w:tabs>
              <w:tab w:val="left" w:pos="1200"/>
              <w:tab w:val="right" w:leader="dot" w:pos="9350"/>
            </w:tabs>
            <w:spacing w:line="360" w:lineRule="auto"/>
            <w:rPr>
              <w:rFonts w:ascii="Times New Roman" w:eastAsiaTheme="minorEastAsia" w:hAnsi="Times New Roman" w:cs="Times New Roman"/>
              <w:noProof/>
              <w:sz w:val="24"/>
              <w:szCs w:val="24"/>
              <w:lang w:eastAsia="es-EC"/>
            </w:rPr>
          </w:pPr>
          <w:hyperlink w:anchor="_Toc104874881" w:history="1">
            <w:r w:rsidR="007954E0" w:rsidRPr="007954E0">
              <w:rPr>
                <w:rStyle w:val="Hipervnculo"/>
                <w:rFonts w:ascii="Times New Roman" w:hAnsi="Times New Roman" w:cs="Times New Roman"/>
                <w:noProof/>
                <w:sz w:val="24"/>
                <w:szCs w:val="24"/>
              </w:rPr>
              <w:t>5.11.</w:t>
            </w:r>
            <w:r w:rsidR="007954E0" w:rsidRPr="007954E0">
              <w:rPr>
                <w:rFonts w:ascii="Times New Roman" w:eastAsiaTheme="minorEastAsia" w:hAnsi="Times New Roman" w:cs="Times New Roman"/>
                <w:noProof/>
                <w:sz w:val="24"/>
                <w:szCs w:val="24"/>
                <w:lang w:eastAsia="es-EC"/>
              </w:rPr>
              <w:tab/>
            </w:r>
            <w:r w:rsidR="007954E0" w:rsidRPr="007954E0">
              <w:rPr>
                <w:rStyle w:val="Hipervnculo"/>
                <w:rFonts w:ascii="Times New Roman" w:hAnsi="Times New Roman" w:cs="Times New Roman"/>
                <w:noProof/>
                <w:sz w:val="24"/>
                <w:szCs w:val="24"/>
              </w:rPr>
              <w:t>Estudios relacionados a la fertilización y nutrición del cultivo de frejol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_Toc104874881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12</w:t>
            </w:r>
            <w:r w:rsidR="007954E0" w:rsidRPr="007954E0">
              <w:rPr>
                <w:rFonts w:ascii="Times New Roman" w:hAnsi="Times New Roman" w:cs="Times New Roman"/>
                <w:noProof/>
                <w:webHidden/>
                <w:sz w:val="24"/>
                <w:szCs w:val="24"/>
              </w:rPr>
              <w:fldChar w:fldCharType="end"/>
            </w:r>
          </w:hyperlink>
        </w:p>
        <w:p w14:paraId="03F16C44" w14:textId="6E03638F"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882" w:history="1">
            <w:r w:rsidR="003E6C27" w:rsidRPr="007954E0">
              <w:rPr>
                <w:rStyle w:val="Hipervnculo"/>
                <w:rFonts w:ascii="Times New Roman" w:hAnsi="Times New Roman" w:cs="Times New Roman"/>
                <w:noProof/>
                <w:sz w:val="24"/>
                <w:szCs w:val="24"/>
              </w:rPr>
              <w:t>6. Metodología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_Toc104874882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15</w:t>
            </w:r>
            <w:r w:rsidR="007954E0" w:rsidRPr="007954E0">
              <w:rPr>
                <w:rFonts w:ascii="Times New Roman" w:hAnsi="Times New Roman" w:cs="Times New Roman"/>
                <w:noProof/>
                <w:webHidden/>
                <w:sz w:val="24"/>
                <w:szCs w:val="24"/>
              </w:rPr>
              <w:fldChar w:fldCharType="end"/>
            </w:r>
          </w:hyperlink>
        </w:p>
        <w:p w14:paraId="5FD30F3E" w14:textId="4DA8DD5F"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83" w:history="1">
            <w:r w:rsidR="007954E0" w:rsidRPr="007954E0">
              <w:rPr>
                <w:rStyle w:val="Hipervnculo"/>
                <w:rFonts w:ascii="Times New Roman" w:hAnsi="Times New Roman" w:cs="Times New Roman"/>
                <w:noProof/>
                <w:sz w:val="24"/>
                <w:szCs w:val="24"/>
              </w:rPr>
              <w:t>6.1. Ubicación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_Toc104874883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15</w:t>
            </w:r>
            <w:r w:rsidR="007954E0" w:rsidRPr="007954E0">
              <w:rPr>
                <w:rFonts w:ascii="Times New Roman" w:hAnsi="Times New Roman" w:cs="Times New Roman"/>
                <w:noProof/>
                <w:webHidden/>
                <w:sz w:val="24"/>
                <w:szCs w:val="24"/>
              </w:rPr>
              <w:fldChar w:fldCharType="end"/>
            </w:r>
          </w:hyperlink>
        </w:p>
        <w:p w14:paraId="3EFCB39C" w14:textId="7F0E0738"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84" w:history="1">
            <w:r w:rsidR="007954E0" w:rsidRPr="007954E0">
              <w:rPr>
                <w:rStyle w:val="Hipervnculo"/>
                <w:rFonts w:ascii="Times New Roman" w:hAnsi="Times New Roman" w:cs="Times New Roman"/>
                <w:noProof/>
                <w:sz w:val="24"/>
                <w:szCs w:val="24"/>
              </w:rPr>
              <w:t>6.2. Material genético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_Toc104874884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15</w:t>
            </w:r>
            <w:r w:rsidR="007954E0" w:rsidRPr="007954E0">
              <w:rPr>
                <w:rFonts w:ascii="Times New Roman" w:hAnsi="Times New Roman" w:cs="Times New Roman"/>
                <w:noProof/>
                <w:webHidden/>
                <w:sz w:val="24"/>
                <w:szCs w:val="24"/>
              </w:rPr>
              <w:fldChar w:fldCharType="end"/>
            </w:r>
          </w:hyperlink>
        </w:p>
        <w:p w14:paraId="7F834BB3" w14:textId="75BF7616"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85" w:history="1">
            <w:r w:rsidR="007954E0" w:rsidRPr="007954E0">
              <w:rPr>
                <w:rStyle w:val="Hipervnculo"/>
                <w:rFonts w:ascii="Times New Roman" w:hAnsi="Times New Roman" w:cs="Times New Roman"/>
                <w:noProof/>
                <w:sz w:val="24"/>
                <w:szCs w:val="24"/>
              </w:rPr>
              <w:t>6.3. Análisis de suelo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_Toc104874885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15</w:t>
            </w:r>
            <w:r w:rsidR="007954E0" w:rsidRPr="007954E0">
              <w:rPr>
                <w:rFonts w:ascii="Times New Roman" w:hAnsi="Times New Roman" w:cs="Times New Roman"/>
                <w:noProof/>
                <w:webHidden/>
                <w:sz w:val="24"/>
                <w:szCs w:val="24"/>
              </w:rPr>
              <w:fldChar w:fldCharType="end"/>
            </w:r>
          </w:hyperlink>
        </w:p>
        <w:p w14:paraId="6AFBFEAC" w14:textId="3391284A"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86" w:history="1">
            <w:r w:rsidR="007954E0" w:rsidRPr="007954E0">
              <w:rPr>
                <w:rStyle w:val="Hipervnculo"/>
                <w:rFonts w:ascii="Times New Roman" w:hAnsi="Times New Roman" w:cs="Times New Roman"/>
                <w:noProof/>
                <w:sz w:val="24"/>
                <w:szCs w:val="24"/>
              </w:rPr>
              <w:t>6.4. Diseño de investigación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_Toc104874886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15</w:t>
            </w:r>
            <w:r w:rsidR="007954E0" w:rsidRPr="007954E0">
              <w:rPr>
                <w:rFonts w:ascii="Times New Roman" w:hAnsi="Times New Roman" w:cs="Times New Roman"/>
                <w:noProof/>
                <w:webHidden/>
                <w:sz w:val="24"/>
                <w:szCs w:val="24"/>
              </w:rPr>
              <w:fldChar w:fldCharType="end"/>
            </w:r>
          </w:hyperlink>
        </w:p>
        <w:p w14:paraId="6065F502" w14:textId="7BED7190"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87" w:history="1">
            <w:r w:rsidR="007954E0" w:rsidRPr="007954E0">
              <w:rPr>
                <w:rStyle w:val="Hipervnculo"/>
                <w:rFonts w:ascii="Times New Roman" w:hAnsi="Times New Roman" w:cs="Times New Roman"/>
                <w:noProof/>
                <w:sz w:val="24"/>
                <w:szCs w:val="24"/>
              </w:rPr>
              <w:t>6.5. Delineamiento experimental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_Toc104874887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16</w:t>
            </w:r>
            <w:r w:rsidR="007954E0" w:rsidRPr="007954E0">
              <w:rPr>
                <w:rFonts w:ascii="Times New Roman" w:hAnsi="Times New Roman" w:cs="Times New Roman"/>
                <w:noProof/>
                <w:webHidden/>
                <w:sz w:val="24"/>
                <w:szCs w:val="24"/>
              </w:rPr>
              <w:fldChar w:fldCharType="end"/>
            </w:r>
          </w:hyperlink>
        </w:p>
        <w:p w14:paraId="4275368D" w14:textId="002D0605"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88" w:history="1">
            <w:r w:rsidR="007954E0" w:rsidRPr="007954E0">
              <w:rPr>
                <w:rStyle w:val="Hipervnculo"/>
                <w:rFonts w:ascii="Times New Roman" w:hAnsi="Times New Roman" w:cs="Times New Roman"/>
                <w:noProof/>
                <w:sz w:val="24"/>
                <w:szCs w:val="24"/>
              </w:rPr>
              <w:t>6.6. Manejo del ensayo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_Toc104874888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16</w:t>
            </w:r>
            <w:r w:rsidR="007954E0" w:rsidRPr="007954E0">
              <w:rPr>
                <w:rFonts w:ascii="Times New Roman" w:hAnsi="Times New Roman" w:cs="Times New Roman"/>
                <w:noProof/>
                <w:webHidden/>
                <w:sz w:val="24"/>
                <w:szCs w:val="24"/>
              </w:rPr>
              <w:fldChar w:fldCharType="end"/>
            </w:r>
          </w:hyperlink>
        </w:p>
        <w:p w14:paraId="25BA9D7C" w14:textId="47843B0D"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89" w:history="1">
            <w:r w:rsidR="007954E0" w:rsidRPr="007954E0">
              <w:rPr>
                <w:rStyle w:val="Hipervnculo"/>
                <w:rFonts w:ascii="Times New Roman" w:hAnsi="Times New Roman" w:cs="Times New Roman"/>
                <w:noProof/>
                <w:sz w:val="24"/>
                <w:szCs w:val="24"/>
              </w:rPr>
              <w:t>6.6.1. Preparación de suelo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_Toc104874889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16</w:t>
            </w:r>
            <w:r w:rsidR="007954E0" w:rsidRPr="007954E0">
              <w:rPr>
                <w:rFonts w:ascii="Times New Roman" w:hAnsi="Times New Roman" w:cs="Times New Roman"/>
                <w:noProof/>
                <w:webHidden/>
                <w:sz w:val="24"/>
                <w:szCs w:val="24"/>
              </w:rPr>
              <w:fldChar w:fldCharType="end"/>
            </w:r>
          </w:hyperlink>
        </w:p>
        <w:p w14:paraId="033864DC" w14:textId="6CC73982"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0" w:history="1">
            <w:r w:rsidR="003E6C27" w:rsidRPr="007954E0">
              <w:rPr>
                <w:rStyle w:val="Hipervnculo"/>
                <w:rFonts w:ascii="Times New Roman" w:hAnsi="Times New Roman" w:cs="Times New Roman"/>
                <w:noProof/>
                <w:sz w:val="24"/>
                <w:szCs w:val="24"/>
              </w:rPr>
              <w:t>6.6.2 siembra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_Toc104874890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16</w:t>
            </w:r>
            <w:r w:rsidR="007954E0" w:rsidRPr="007954E0">
              <w:rPr>
                <w:rFonts w:ascii="Times New Roman" w:hAnsi="Times New Roman" w:cs="Times New Roman"/>
                <w:noProof/>
                <w:webHidden/>
                <w:sz w:val="24"/>
                <w:szCs w:val="24"/>
              </w:rPr>
              <w:fldChar w:fldCharType="end"/>
            </w:r>
          </w:hyperlink>
        </w:p>
        <w:p w14:paraId="2581F1FD" w14:textId="4B39EE77"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1" w:history="1">
            <w:r w:rsidR="003E6C27" w:rsidRPr="007954E0">
              <w:rPr>
                <w:rStyle w:val="Hipervnculo"/>
                <w:rFonts w:ascii="Times New Roman" w:hAnsi="Times New Roman" w:cs="Times New Roman"/>
                <w:noProof/>
                <w:sz w:val="24"/>
                <w:szCs w:val="24"/>
              </w:rPr>
              <w:t>6.6.3 fertilización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_Toc104874891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16</w:t>
            </w:r>
            <w:r w:rsidR="007954E0" w:rsidRPr="007954E0">
              <w:rPr>
                <w:rFonts w:ascii="Times New Roman" w:hAnsi="Times New Roman" w:cs="Times New Roman"/>
                <w:noProof/>
                <w:webHidden/>
                <w:sz w:val="24"/>
                <w:szCs w:val="24"/>
              </w:rPr>
              <w:fldChar w:fldCharType="end"/>
            </w:r>
          </w:hyperlink>
        </w:p>
        <w:p w14:paraId="052D34E2" w14:textId="6B94875F"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2" w:history="1">
            <w:r w:rsidR="003E6C27" w:rsidRPr="007954E0">
              <w:rPr>
                <w:rStyle w:val="Hipervnculo"/>
                <w:rFonts w:ascii="Times New Roman" w:hAnsi="Times New Roman" w:cs="Times New Roman"/>
                <w:noProof/>
                <w:sz w:val="24"/>
                <w:szCs w:val="24"/>
              </w:rPr>
              <w:t>6.6.4 control de malezas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_Toc104874892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17</w:t>
            </w:r>
            <w:r w:rsidR="007954E0" w:rsidRPr="007954E0">
              <w:rPr>
                <w:rFonts w:ascii="Times New Roman" w:hAnsi="Times New Roman" w:cs="Times New Roman"/>
                <w:noProof/>
                <w:webHidden/>
                <w:sz w:val="24"/>
                <w:szCs w:val="24"/>
              </w:rPr>
              <w:fldChar w:fldCharType="end"/>
            </w:r>
          </w:hyperlink>
        </w:p>
        <w:p w14:paraId="32526E89" w14:textId="54558AA6"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3" w:history="1">
            <w:r w:rsidR="003E6C27" w:rsidRPr="007954E0">
              <w:rPr>
                <w:rStyle w:val="Hipervnculo"/>
                <w:rFonts w:ascii="Times New Roman" w:hAnsi="Times New Roman" w:cs="Times New Roman"/>
                <w:noProof/>
                <w:sz w:val="24"/>
                <w:szCs w:val="24"/>
              </w:rPr>
              <w:t>6.6.5 riego</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_Toc104874893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17</w:t>
            </w:r>
            <w:r w:rsidR="007954E0" w:rsidRPr="007954E0">
              <w:rPr>
                <w:rFonts w:ascii="Times New Roman" w:hAnsi="Times New Roman" w:cs="Times New Roman"/>
                <w:noProof/>
                <w:webHidden/>
                <w:sz w:val="24"/>
                <w:szCs w:val="24"/>
              </w:rPr>
              <w:fldChar w:fldCharType="end"/>
            </w:r>
          </w:hyperlink>
        </w:p>
        <w:p w14:paraId="1F674C99" w14:textId="645775A8"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4" w:history="1">
            <w:r w:rsidR="003E6C27" w:rsidRPr="007954E0">
              <w:rPr>
                <w:rStyle w:val="Hipervnculo"/>
                <w:rFonts w:ascii="Times New Roman" w:hAnsi="Times New Roman" w:cs="Times New Roman"/>
                <w:noProof/>
                <w:sz w:val="24"/>
                <w:szCs w:val="24"/>
              </w:rPr>
              <w:t>6.6.6 cosecha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_Toc104874894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17</w:t>
            </w:r>
            <w:r w:rsidR="007954E0" w:rsidRPr="007954E0">
              <w:rPr>
                <w:rFonts w:ascii="Times New Roman" w:hAnsi="Times New Roman" w:cs="Times New Roman"/>
                <w:noProof/>
                <w:webHidden/>
                <w:sz w:val="24"/>
                <w:szCs w:val="24"/>
              </w:rPr>
              <w:fldChar w:fldCharType="end"/>
            </w:r>
          </w:hyperlink>
        </w:p>
        <w:p w14:paraId="58F2405A" w14:textId="4449EC86"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895" w:history="1">
            <w:r w:rsidR="003E6C27" w:rsidRPr="007954E0">
              <w:rPr>
                <w:rStyle w:val="Hipervnculo"/>
                <w:rFonts w:ascii="Times New Roman" w:hAnsi="Times New Roman" w:cs="Times New Roman"/>
                <w:noProof/>
                <w:sz w:val="24"/>
                <w:szCs w:val="24"/>
              </w:rPr>
              <w:t>6.7 variables a evaluar</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_Toc104874895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17</w:t>
            </w:r>
            <w:r w:rsidR="007954E0" w:rsidRPr="007954E0">
              <w:rPr>
                <w:rFonts w:ascii="Times New Roman" w:hAnsi="Times New Roman" w:cs="Times New Roman"/>
                <w:noProof/>
                <w:webHidden/>
                <w:sz w:val="24"/>
                <w:szCs w:val="24"/>
              </w:rPr>
              <w:fldChar w:fldCharType="end"/>
            </w:r>
          </w:hyperlink>
        </w:p>
        <w:p w14:paraId="609BB46E" w14:textId="2129E58A"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6" w:history="1">
            <w:r w:rsidR="003E6C27" w:rsidRPr="007954E0">
              <w:rPr>
                <w:rStyle w:val="Hipervnculo"/>
                <w:rFonts w:ascii="Times New Roman" w:hAnsi="Times New Roman" w:cs="Times New Roman"/>
                <w:noProof/>
                <w:sz w:val="24"/>
                <w:szCs w:val="24"/>
              </w:rPr>
              <w:t>6.7.2 longitud de plant</w:t>
            </w:r>
            <w:r w:rsidR="007954E0" w:rsidRPr="007954E0">
              <w:rPr>
                <w:rStyle w:val="Hipervnculo"/>
                <w:rFonts w:ascii="Times New Roman" w:hAnsi="Times New Roman" w:cs="Times New Roman"/>
                <w:noProof/>
                <w:sz w:val="24"/>
                <w:szCs w:val="24"/>
              </w:rPr>
              <w:t>a (cm)</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_Toc104874896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17</w:t>
            </w:r>
            <w:r w:rsidR="007954E0" w:rsidRPr="007954E0">
              <w:rPr>
                <w:rFonts w:ascii="Times New Roman" w:hAnsi="Times New Roman" w:cs="Times New Roman"/>
                <w:noProof/>
                <w:webHidden/>
                <w:sz w:val="24"/>
                <w:szCs w:val="24"/>
              </w:rPr>
              <w:fldChar w:fldCharType="end"/>
            </w:r>
          </w:hyperlink>
        </w:p>
        <w:p w14:paraId="5065C3D7" w14:textId="3FAB64CF"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7" w:history="1">
            <w:r w:rsidR="003E6C27" w:rsidRPr="007954E0">
              <w:rPr>
                <w:rStyle w:val="Hipervnculo"/>
                <w:rFonts w:ascii="Times New Roman" w:hAnsi="Times New Roman" w:cs="Times New Roman"/>
                <w:noProof/>
                <w:sz w:val="24"/>
                <w:szCs w:val="24"/>
              </w:rPr>
              <w:t>6.7.3 diámetro de tallo (mm)</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_Toc104874897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17</w:t>
            </w:r>
            <w:r w:rsidR="007954E0" w:rsidRPr="007954E0">
              <w:rPr>
                <w:rFonts w:ascii="Times New Roman" w:hAnsi="Times New Roman" w:cs="Times New Roman"/>
                <w:noProof/>
                <w:webHidden/>
                <w:sz w:val="24"/>
                <w:szCs w:val="24"/>
              </w:rPr>
              <w:fldChar w:fldCharType="end"/>
            </w:r>
          </w:hyperlink>
        </w:p>
        <w:p w14:paraId="6B16EDD0" w14:textId="1C41FD8E"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8" w:history="1">
            <w:r w:rsidR="003E6C27" w:rsidRPr="007954E0">
              <w:rPr>
                <w:rStyle w:val="Hipervnculo"/>
                <w:rFonts w:ascii="Times New Roman" w:hAnsi="Times New Roman" w:cs="Times New Roman"/>
                <w:noProof/>
                <w:sz w:val="24"/>
                <w:szCs w:val="24"/>
              </w:rPr>
              <w:t>6.7.4 materia seca de órganos del frejol (g/pl)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_Toc104874898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17</w:t>
            </w:r>
            <w:r w:rsidR="007954E0" w:rsidRPr="007954E0">
              <w:rPr>
                <w:rFonts w:ascii="Times New Roman" w:hAnsi="Times New Roman" w:cs="Times New Roman"/>
                <w:noProof/>
                <w:webHidden/>
                <w:sz w:val="24"/>
                <w:szCs w:val="24"/>
              </w:rPr>
              <w:fldChar w:fldCharType="end"/>
            </w:r>
          </w:hyperlink>
        </w:p>
        <w:p w14:paraId="69AE352D" w14:textId="2BD4D066"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899" w:history="1">
            <w:r w:rsidR="003E6C27" w:rsidRPr="007954E0">
              <w:rPr>
                <w:rStyle w:val="Hipervnculo"/>
                <w:rFonts w:ascii="Times New Roman" w:hAnsi="Times New Roman" w:cs="Times New Roman"/>
                <w:noProof/>
                <w:sz w:val="24"/>
                <w:szCs w:val="24"/>
              </w:rPr>
              <w:t>6.7.5 numero de vainas por planta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_Toc104874899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18</w:t>
            </w:r>
            <w:r w:rsidR="007954E0" w:rsidRPr="007954E0">
              <w:rPr>
                <w:rFonts w:ascii="Times New Roman" w:hAnsi="Times New Roman" w:cs="Times New Roman"/>
                <w:noProof/>
                <w:webHidden/>
                <w:sz w:val="24"/>
                <w:szCs w:val="24"/>
              </w:rPr>
              <w:fldChar w:fldCharType="end"/>
            </w:r>
          </w:hyperlink>
        </w:p>
        <w:p w14:paraId="5B3AFFD9" w14:textId="59824835"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900" w:history="1">
            <w:r w:rsidR="003E6C27" w:rsidRPr="007954E0">
              <w:rPr>
                <w:rStyle w:val="Hipervnculo"/>
                <w:rFonts w:ascii="Times New Roman" w:hAnsi="Times New Roman" w:cs="Times New Roman"/>
                <w:noProof/>
                <w:sz w:val="24"/>
                <w:szCs w:val="24"/>
              </w:rPr>
              <w:t>6.7.6 numero de gra</w:t>
            </w:r>
            <w:r w:rsidR="007954E0" w:rsidRPr="007954E0">
              <w:rPr>
                <w:rStyle w:val="Hipervnculo"/>
                <w:rFonts w:ascii="Times New Roman" w:hAnsi="Times New Roman" w:cs="Times New Roman"/>
                <w:noProof/>
                <w:sz w:val="24"/>
                <w:szCs w:val="24"/>
              </w:rPr>
              <w:t>nos por vainas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_Toc104874900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18</w:t>
            </w:r>
            <w:r w:rsidR="007954E0" w:rsidRPr="007954E0">
              <w:rPr>
                <w:rFonts w:ascii="Times New Roman" w:hAnsi="Times New Roman" w:cs="Times New Roman"/>
                <w:noProof/>
                <w:webHidden/>
                <w:sz w:val="24"/>
                <w:szCs w:val="24"/>
              </w:rPr>
              <w:fldChar w:fldCharType="end"/>
            </w:r>
          </w:hyperlink>
        </w:p>
        <w:p w14:paraId="01761562" w14:textId="36E4E960"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901" w:history="1">
            <w:r w:rsidR="007954E0" w:rsidRPr="007954E0">
              <w:rPr>
                <w:rStyle w:val="Hipervnculo"/>
                <w:rFonts w:ascii="Times New Roman" w:hAnsi="Times New Roman" w:cs="Times New Roman"/>
                <w:noProof/>
                <w:sz w:val="24"/>
                <w:szCs w:val="24"/>
              </w:rPr>
              <w:t>6.7.7. Numero granos en 100 gramos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_Toc104874901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18</w:t>
            </w:r>
            <w:r w:rsidR="007954E0" w:rsidRPr="007954E0">
              <w:rPr>
                <w:rFonts w:ascii="Times New Roman" w:hAnsi="Times New Roman" w:cs="Times New Roman"/>
                <w:noProof/>
                <w:webHidden/>
                <w:sz w:val="24"/>
                <w:szCs w:val="24"/>
              </w:rPr>
              <w:fldChar w:fldCharType="end"/>
            </w:r>
          </w:hyperlink>
        </w:p>
        <w:p w14:paraId="2A1EF325" w14:textId="6BD827A3"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902" w:history="1">
            <w:r w:rsidR="003E6C27" w:rsidRPr="007954E0">
              <w:rPr>
                <w:rStyle w:val="Hipervnculo"/>
                <w:rFonts w:ascii="Times New Roman" w:hAnsi="Times New Roman" w:cs="Times New Roman"/>
                <w:noProof/>
                <w:sz w:val="24"/>
                <w:szCs w:val="24"/>
              </w:rPr>
              <w:t>6.7.8 rendimiento (kg/ha)</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_Toc104874902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18</w:t>
            </w:r>
            <w:r w:rsidR="007954E0" w:rsidRPr="007954E0">
              <w:rPr>
                <w:rFonts w:ascii="Times New Roman" w:hAnsi="Times New Roman" w:cs="Times New Roman"/>
                <w:noProof/>
                <w:webHidden/>
                <w:sz w:val="24"/>
                <w:szCs w:val="24"/>
              </w:rPr>
              <w:fldChar w:fldCharType="end"/>
            </w:r>
          </w:hyperlink>
        </w:p>
        <w:p w14:paraId="0062A22C" w14:textId="600ED67F" w:rsidR="007954E0" w:rsidRPr="007954E0" w:rsidRDefault="00E82C5B" w:rsidP="007954E0">
          <w:pPr>
            <w:pStyle w:val="TDC3"/>
            <w:tabs>
              <w:tab w:val="right" w:leader="dot" w:pos="9350"/>
            </w:tabs>
            <w:spacing w:line="360" w:lineRule="auto"/>
            <w:rPr>
              <w:rFonts w:ascii="Times New Roman" w:eastAsiaTheme="minorEastAsia" w:hAnsi="Times New Roman" w:cs="Times New Roman"/>
              <w:noProof/>
              <w:sz w:val="24"/>
              <w:szCs w:val="24"/>
              <w:lang w:eastAsia="es-EC"/>
            </w:rPr>
          </w:pPr>
          <w:hyperlink w:anchor="_Toc104874903" w:history="1">
            <w:r w:rsidR="007954E0" w:rsidRPr="007954E0">
              <w:rPr>
                <w:rStyle w:val="Hipervnculo"/>
                <w:rFonts w:ascii="Times New Roman" w:hAnsi="Times New Roman" w:cs="Times New Roman"/>
                <w:noProof/>
                <w:sz w:val="24"/>
                <w:szCs w:val="24"/>
              </w:rPr>
              <w:t xml:space="preserve">3.7.9 </w:t>
            </w:r>
            <w:r w:rsidR="003E6C27" w:rsidRPr="007954E0">
              <w:rPr>
                <w:rStyle w:val="Hipervnculo"/>
                <w:rFonts w:ascii="Times New Roman" w:hAnsi="Times New Roman" w:cs="Times New Roman"/>
                <w:noProof/>
                <w:sz w:val="24"/>
                <w:szCs w:val="24"/>
              </w:rPr>
              <w:t>eficiencia agronómica de nutrientes (ean)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_Toc104874903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18</w:t>
            </w:r>
            <w:r w:rsidR="007954E0" w:rsidRPr="007954E0">
              <w:rPr>
                <w:rFonts w:ascii="Times New Roman" w:hAnsi="Times New Roman" w:cs="Times New Roman"/>
                <w:noProof/>
                <w:webHidden/>
                <w:sz w:val="24"/>
                <w:szCs w:val="24"/>
              </w:rPr>
              <w:fldChar w:fldCharType="end"/>
            </w:r>
          </w:hyperlink>
        </w:p>
        <w:p w14:paraId="62F414C9" w14:textId="3D12D180"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904" w:history="1">
            <w:r w:rsidR="003E6C27" w:rsidRPr="007954E0">
              <w:rPr>
                <w:rStyle w:val="Hipervnculo"/>
                <w:rFonts w:ascii="Times New Roman" w:hAnsi="Times New Roman" w:cs="Times New Roman"/>
                <w:noProof/>
                <w:sz w:val="24"/>
                <w:szCs w:val="24"/>
              </w:rPr>
              <w:t>3.8 análisis estadístico de la información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_Toc104874904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18</w:t>
            </w:r>
            <w:r w:rsidR="007954E0" w:rsidRPr="007954E0">
              <w:rPr>
                <w:rFonts w:ascii="Times New Roman" w:hAnsi="Times New Roman" w:cs="Times New Roman"/>
                <w:noProof/>
                <w:webHidden/>
                <w:sz w:val="24"/>
                <w:szCs w:val="24"/>
              </w:rPr>
              <w:fldChar w:fldCharType="end"/>
            </w:r>
          </w:hyperlink>
        </w:p>
        <w:p w14:paraId="48CE5E51" w14:textId="7A87A43C" w:rsidR="007954E0" w:rsidRPr="007954E0" w:rsidRDefault="00E82C5B" w:rsidP="007954E0">
          <w:pPr>
            <w:pStyle w:val="TDC1"/>
            <w:tabs>
              <w:tab w:val="right" w:leader="dot" w:pos="9350"/>
            </w:tabs>
            <w:spacing w:line="360" w:lineRule="auto"/>
            <w:rPr>
              <w:rFonts w:ascii="Times New Roman" w:eastAsiaTheme="minorEastAsia" w:hAnsi="Times New Roman" w:cs="Times New Roman"/>
              <w:noProof/>
              <w:sz w:val="24"/>
              <w:szCs w:val="24"/>
              <w:lang w:eastAsia="es-EC"/>
            </w:rPr>
          </w:pPr>
          <w:hyperlink w:anchor="_Toc104874905" w:history="1">
            <w:r w:rsidR="003E6C27" w:rsidRPr="007954E0">
              <w:rPr>
                <w:rStyle w:val="Hipervnculo"/>
                <w:rFonts w:ascii="Times New Roman" w:hAnsi="Times New Roman" w:cs="Times New Roman"/>
                <w:noProof/>
                <w:sz w:val="24"/>
                <w:szCs w:val="24"/>
              </w:rPr>
              <w:t>7.  Resultados</w:t>
            </w:r>
            <w:r w:rsidR="003E6C27" w:rsidRPr="007954E0">
              <w:rPr>
                <w:rStyle w:val="Hipervnculo"/>
                <w:rFonts w:ascii="Times New Roman" w:hAnsi="Times New Roman" w:cs="Times New Roman"/>
                <w:noProof/>
                <w:sz w:val="24"/>
                <w:szCs w:val="24"/>
                <w:lang w:val="es-ES"/>
              </w:rPr>
              <w:t xml:space="preserve"> y discusión</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_Toc104874905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19</w:t>
            </w:r>
            <w:r w:rsidR="007954E0" w:rsidRPr="007954E0">
              <w:rPr>
                <w:rFonts w:ascii="Times New Roman" w:hAnsi="Times New Roman" w:cs="Times New Roman"/>
                <w:noProof/>
                <w:webHidden/>
                <w:sz w:val="24"/>
                <w:szCs w:val="24"/>
              </w:rPr>
              <w:fldChar w:fldCharType="end"/>
            </w:r>
          </w:hyperlink>
        </w:p>
        <w:p w14:paraId="30051A33" w14:textId="6B5D2FA4"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906" w:history="1">
            <w:r w:rsidR="003E6C27" w:rsidRPr="007954E0">
              <w:rPr>
                <w:rStyle w:val="Hipervnculo"/>
                <w:rFonts w:ascii="Times New Roman" w:hAnsi="Times New Roman" w:cs="Times New Roman"/>
                <w:noProof/>
                <w:sz w:val="24"/>
                <w:szCs w:val="24"/>
                <w:lang w:val="es-ES"/>
              </w:rPr>
              <w:t>7.1 evaluació</w:t>
            </w:r>
            <w:r w:rsidR="007954E0" w:rsidRPr="007954E0">
              <w:rPr>
                <w:rStyle w:val="Hipervnculo"/>
                <w:rFonts w:ascii="Times New Roman" w:hAnsi="Times New Roman" w:cs="Times New Roman"/>
                <w:noProof/>
                <w:sz w:val="24"/>
                <w:szCs w:val="24"/>
                <w:lang w:val="es-ES"/>
              </w:rPr>
              <w:t>n del desarrollo de variedades de frejol caupí</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_Toc104874906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19</w:t>
            </w:r>
            <w:r w:rsidR="007954E0" w:rsidRPr="007954E0">
              <w:rPr>
                <w:rFonts w:ascii="Times New Roman" w:hAnsi="Times New Roman" w:cs="Times New Roman"/>
                <w:noProof/>
                <w:webHidden/>
                <w:sz w:val="24"/>
                <w:szCs w:val="24"/>
              </w:rPr>
              <w:fldChar w:fldCharType="end"/>
            </w:r>
          </w:hyperlink>
        </w:p>
        <w:p w14:paraId="4ECAE906" w14:textId="347D389C"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907" w:history="1">
            <w:r w:rsidR="003E6C27" w:rsidRPr="007954E0">
              <w:rPr>
                <w:rStyle w:val="Hipervnculo"/>
                <w:rFonts w:ascii="Times New Roman" w:hAnsi="Times New Roman" w:cs="Times New Roman"/>
                <w:noProof/>
                <w:sz w:val="24"/>
                <w:szCs w:val="24"/>
                <w:lang w:val="es-ES"/>
              </w:rPr>
              <w:t>7.2 evaluación del rendimiento en dos variedades de frejol caupí</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_Toc104874907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25</w:t>
            </w:r>
            <w:r w:rsidR="007954E0" w:rsidRPr="007954E0">
              <w:rPr>
                <w:rFonts w:ascii="Times New Roman" w:hAnsi="Times New Roman" w:cs="Times New Roman"/>
                <w:noProof/>
                <w:webHidden/>
                <w:sz w:val="24"/>
                <w:szCs w:val="24"/>
              </w:rPr>
              <w:fldChar w:fldCharType="end"/>
            </w:r>
          </w:hyperlink>
        </w:p>
        <w:p w14:paraId="595A647E" w14:textId="457520F5" w:rsidR="007954E0" w:rsidRPr="007954E0" w:rsidRDefault="00E82C5B" w:rsidP="007954E0">
          <w:pPr>
            <w:pStyle w:val="TDC2"/>
            <w:tabs>
              <w:tab w:val="right" w:leader="dot" w:pos="9350"/>
            </w:tabs>
            <w:spacing w:line="360" w:lineRule="auto"/>
            <w:rPr>
              <w:rFonts w:ascii="Times New Roman" w:eastAsiaTheme="minorEastAsia" w:hAnsi="Times New Roman" w:cs="Times New Roman"/>
              <w:noProof/>
              <w:sz w:val="24"/>
              <w:szCs w:val="24"/>
              <w:lang w:eastAsia="es-EC"/>
            </w:rPr>
          </w:pPr>
          <w:hyperlink w:anchor="_Toc104874908" w:history="1">
            <w:r w:rsidR="003E6C27" w:rsidRPr="007954E0">
              <w:rPr>
                <w:rStyle w:val="Hipervnculo"/>
                <w:rFonts w:ascii="Times New Roman" w:hAnsi="Times New Roman" w:cs="Times New Roman"/>
                <w:noProof/>
                <w:sz w:val="24"/>
                <w:szCs w:val="24"/>
                <w:lang w:val="es-ES"/>
              </w:rPr>
              <w:t>7.3 evaluación de la</w:t>
            </w:r>
            <w:r w:rsidR="007954E0" w:rsidRPr="007954E0">
              <w:rPr>
                <w:rStyle w:val="Hipervnculo"/>
                <w:rFonts w:ascii="Times New Roman" w:hAnsi="Times New Roman" w:cs="Times New Roman"/>
                <w:noProof/>
                <w:sz w:val="24"/>
                <w:szCs w:val="24"/>
                <w:lang w:val="es-ES"/>
              </w:rPr>
              <w:t xml:space="preserve"> eficiencia agronómica de nutrientes en dos variedades de frejol</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_Toc104874908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27</w:t>
            </w:r>
            <w:r w:rsidR="007954E0" w:rsidRPr="007954E0">
              <w:rPr>
                <w:rFonts w:ascii="Times New Roman" w:hAnsi="Times New Roman" w:cs="Times New Roman"/>
                <w:noProof/>
                <w:webHidden/>
                <w:sz w:val="24"/>
                <w:szCs w:val="24"/>
              </w:rPr>
              <w:fldChar w:fldCharType="end"/>
            </w:r>
          </w:hyperlink>
        </w:p>
        <w:p w14:paraId="7BCE2364" w14:textId="370DF832" w:rsidR="007954E0" w:rsidRPr="007954E0" w:rsidRDefault="00E82C5B" w:rsidP="007954E0">
          <w:pPr>
            <w:pStyle w:val="TDC1"/>
            <w:tabs>
              <w:tab w:val="left" w:pos="440"/>
              <w:tab w:val="right" w:leader="dot" w:pos="9350"/>
            </w:tabs>
            <w:spacing w:line="360" w:lineRule="auto"/>
            <w:rPr>
              <w:rFonts w:ascii="Times New Roman" w:eastAsiaTheme="minorEastAsia" w:hAnsi="Times New Roman" w:cs="Times New Roman"/>
              <w:noProof/>
              <w:sz w:val="24"/>
              <w:szCs w:val="24"/>
              <w:lang w:eastAsia="es-EC"/>
            </w:rPr>
          </w:pPr>
          <w:hyperlink w:anchor="_Toc104874909" w:history="1">
            <w:r w:rsidR="007954E0" w:rsidRPr="007954E0">
              <w:rPr>
                <w:rStyle w:val="Hipervnculo"/>
                <w:rFonts w:ascii="Times New Roman" w:hAnsi="Times New Roman" w:cs="Times New Roman"/>
                <w:noProof/>
                <w:sz w:val="24"/>
                <w:szCs w:val="24"/>
                <w:lang w:val="es-ES"/>
              </w:rPr>
              <w:t>8.</w:t>
            </w:r>
            <w:r w:rsidR="007954E0" w:rsidRPr="007954E0">
              <w:rPr>
                <w:rFonts w:ascii="Times New Roman" w:eastAsiaTheme="minorEastAsia" w:hAnsi="Times New Roman" w:cs="Times New Roman"/>
                <w:noProof/>
                <w:sz w:val="24"/>
                <w:szCs w:val="24"/>
                <w:lang w:eastAsia="es-EC"/>
              </w:rPr>
              <w:tab/>
            </w:r>
            <w:r w:rsidR="003E6C27" w:rsidRPr="007954E0">
              <w:rPr>
                <w:rStyle w:val="Hipervnculo"/>
                <w:rFonts w:ascii="Times New Roman" w:hAnsi="Times New Roman" w:cs="Times New Roman"/>
                <w:noProof/>
                <w:sz w:val="24"/>
                <w:szCs w:val="24"/>
              </w:rPr>
              <w:t>Conclusiones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_Toc104874909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30</w:t>
            </w:r>
            <w:r w:rsidR="007954E0" w:rsidRPr="007954E0">
              <w:rPr>
                <w:rFonts w:ascii="Times New Roman" w:hAnsi="Times New Roman" w:cs="Times New Roman"/>
                <w:noProof/>
                <w:webHidden/>
                <w:sz w:val="24"/>
                <w:szCs w:val="24"/>
              </w:rPr>
              <w:fldChar w:fldCharType="end"/>
            </w:r>
          </w:hyperlink>
        </w:p>
        <w:p w14:paraId="2E30A991" w14:textId="0862AA1C" w:rsidR="007954E0" w:rsidRPr="007954E0" w:rsidRDefault="00E82C5B" w:rsidP="007954E0">
          <w:pPr>
            <w:pStyle w:val="TDC1"/>
            <w:tabs>
              <w:tab w:val="left" w:pos="440"/>
              <w:tab w:val="right" w:leader="dot" w:pos="9350"/>
            </w:tabs>
            <w:spacing w:line="360" w:lineRule="auto"/>
            <w:rPr>
              <w:rFonts w:ascii="Times New Roman" w:eastAsiaTheme="minorEastAsia" w:hAnsi="Times New Roman" w:cs="Times New Roman"/>
              <w:noProof/>
              <w:sz w:val="24"/>
              <w:szCs w:val="24"/>
              <w:lang w:eastAsia="es-EC"/>
            </w:rPr>
          </w:pPr>
          <w:hyperlink w:anchor="_Toc104874910" w:history="1">
            <w:r w:rsidR="007954E0" w:rsidRPr="007954E0">
              <w:rPr>
                <w:rStyle w:val="Hipervnculo"/>
                <w:rFonts w:ascii="Times New Roman" w:hAnsi="Times New Roman" w:cs="Times New Roman"/>
                <w:noProof/>
                <w:sz w:val="24"/>
                <w:szCs w:val="24"/>
                <w:lang w:val="es-ES"/>
              </w:rPr>
              <w:t>9.</w:t>
            </w:r>
            <w:r w:rsidR="007954E0" w:rsidRPr="007954E0">
              <w:rPr>
                <w:rFonts w:ascii="Times New Roman" w:eastAsiaTheme="minorEastAsia" w:hAnsi="Times New Roman" w:cs="Times New Roman"/>
                <w:noProof/>
                <w:sz w:val="24"/>
                <w:szCs w:val="24"/>
                <w:lang w:eastAsia="es-EC"/>
              </w:rPr>
              <w:tab/>
            </w:r>
            <w:r w:rsidR="003E6C27" w:rsidRPr="007954E0">
              <w:rPr>
                <w:rStyle w:val="Hipervnculo"/>
                <w:rFonts w:ascii="Times New Roman" w:hAnsi="Times New Roman" w:cs="Times New Roman"/>
                <w:noProof/>
                <w:sz w:val="24"/>
                <w:szCs w:val="24"/>
                <w:lang w:val="es-ES"/>
              </w:rPr>
              <w:t>Recomendaciones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_Toc104874910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31</w:t>
            </w:r>
            <w:r w:rsidR="007954E0" w:rsidRPr="007954E0">
              <w:rPr>
                <w:rFonts w:ascii="Times New Roman" w:hAnsi="Times New Roman" w:cs="Times New Roman"/>
                <w:noProof/>
                <w:webHidden/>
                <w:sz w:val="24"/>
                <w:szCs w:val="24"/>
              </w:rPr>
              <w:fldChar w:fldCharType="end"/>
            </w:r>
          </w:hyperlink>
        </w:p>
        <w:p w14:paraId="1BE5EB6E" w14:textId="33913060" w:rsidR="007954E0" w:rsidRPr="007954E0" w:rsidRDefault="00E82C5B" w:rsidP="007954E0">
          <w:pPr>
            <w:pStyle w:val="TDC1"/>
            <w:tabs>
              <w:tab w:val="left" w:pos="660"/>
              <w:tab w:val="right" w:leader="dot" w:pos="9350"/>
            </w:tabs>
            <w:spacing w:line="360" w:lineRule="auto"/>
            <w:rPr>
              <w:rFonts w:ascii="Times New Roman" w:eastAsiaTheme="minorEastAsia" w:hAnsi="Times New Roman" w:cs="Times New Roman"/>
              <w:noProof/>
              <w:sz w:val="24"/>
              <w:szCs w:val="24"/>
              <w:lang w:eastAsia="es-EC"/>
            </w:rPr>
          </w:pPr>
          <w:hyperlink w:anchor="_Toc104874911" w:history="1">
            <w:r w:rsidR="007954E0" w:rsidRPr="007954E0">
              <w:rPr>
                <w:rStyle w:val="Hipervnculo"/>
                <w:rFonts w:ascii="Times New Roman" w:hAnsi="Times New Roman" w:cs="Times New Roman"/>
                <w:noProof/>
                <w:sz w:val="24"/>
                <w:szCs w:val="24"/>
                <w:lang w:val="es-ES"/>
              </w:rPr>
              <w:t>10.</w:t>
            </w:r>
            <w:r w:rsidR="007954E0" w:rsidRPr="007954E0">
              <w:rPr>
                <w:rFonts w:ascii="Times New Roman" w:eastAsiaTheme="minorEastAsia" w:hAnsi="Times New Roman" w:cs="Times New Roman"/>
                <w:noProof/>
                <w:sz w:val="24"/>
                <w:szCs w:val="24"/>
                <w:lang w:eastAsia="es-EC"/>
              </w:rPr>
              <w:tab/>
            </w:r>
            <w:r w:rsidR="003E6C27" w:rsidRPr="007954E0">
              <w:rPr>
                <w:rStyle w:val="Hipervnculo"/>
                <w:rFonts w:ascii="Times New Roman" w:hAnsi="Times New Roman" w:cs="Times New Roman"/>
                <w:noProof/>
                <w:sz w:val="24"/>
                <w:szCs w:val="24"/>
                <w:lang w:val="es-ES"/>
              </w:rPr>
              <w:t>Referencias bibliográficas</w:t>
            </w:r>
            <w:r w:rsidR="007954E0" w:rsidRPr="007954E0">
              <w:rPr>
                <w:rFonts w:ascii="Times New Roman" w:hAnsi="Times New Roman" w:cs="Times New Roman"/>
                <w:noProof/>
                <w:webHidden/>
                <w:sz w:val="24"/>
                <w:szCs w:val="24"/>
              </w:rPr>
              <w:tab/>
            </w:r>
            <w:r w:rsidR="007954E0" w:rsidRPr="007954E0">
              <w:rPr>
                <w:rFonts w:ascii="Times New Roman" w:hAnsi="Times New Roman" w:cs="Times New Roman"/>
                <w:noProof/>
                <w:webHidden/>
                <w:sz w:val="24"/>
                <w:szCs w:val="24"/>
              </w:rPr>
              <w:fldChar w:fldCharType="begin"/>
            </w:r>
            <w:r w:rsidR="007954E0" w:rsidRPr="007954E0">
              <w:rPr>
                <w:rFonts w:ascii="Times New Roman" w:hAnsi="Times New Roman" w:cs="Times New Roman"/>
                <w:noProof/>
                <w:webHidden/>
                <w:sz w:val="24"/>
                <w:szCs w:val="24"/>
              </w:rPr>
              <w:instrText xml:space="preserve"> PAGEREF _Toc104874911 \h </w:instrText>
            </w:r>
            <w:r w:rsidR="007954E0" w:rsidRPr="007954E0">
              <w:rPr>
                <w:rFonts w:ascii="Times New Roman" w:hAnsi="Times New Roman" w:cs="Times New Roman"/>
                <w:noProof/>
                <w:webHidden/>
                <w:sz w:val="24"/>
                <w:szCs w:val="24"/>
              </w:rPr>
            </w:r>
            <w:r w:rsidR="007954E0" w:rsidRPr="007954E0">
              <w:rPr>
                <w:rFonts w:ascii="Times New Roman" w:hAnsi="Times New Roman" w:cs="Times New Roman"/>
                <w:noProof/>
                <w:webHidden/>
                <w:sz w:val="24"/>
                <w:szCs w:val="24"/>
              </w:rPr>
              <w:fldChar w:fldCharType="separate"/>
            </w:r>
            <w:r w:rsidR="00F83845">
              <w:rPr>
                <w:rFonts w:ascii="Times New Roman" w:hAnsi="Times New Roman" w:cs="Times New Roman"/>
                <w:noProof/>
                <w:webHidden/>
                <w:sz w:val="24"/>
                <w:szCs w:val="24"/>
              </w:rPr>
              <w:t>32</w:t>
            </w:r>
            <w:r w:rsidR="007954E0" w:rsidRPr="007954E0">
              <w:rPr>
                <w:rFonts w:ascii="Times New Roman" w:hAnsi="Times New Roman" w:cs="Times New Roman"/>
                <w:noProof/>
                <w:webHidden/>
                <w:sz w:val="24"/>
                <w:szCs w:val="24"/>
              </w:rPr>
              <w:fldChar w:fldCharType="end"/>
            </w:r>
          </w:hyperlink>
        </w:p>
        <w:p w14:paraId="712DCC7D" w14:textId="734B9292" w:rsidR="00986E52" w:rsidRDefault="00986E52" w:rsidP="007954E0">
          <w:pPr>
            <w:spacing w:line="360" w:lineRule="auto"/>
          </w:pPr>
          <w:r w:rsidRPr="007954E0">
            <w:rPr>
              <w:b/>
              <w:bCs/>
              <w:szCs w:val="24"/>
            </w:rPr>
            <w:fldChar w:fldCharType="end"/>
          </w:r>
        </w:p>
      </w:sdtContent>
    </w:sdt>
    <w:p w14:paraId="2012188B" w14:textId="4F718897" w:rsidR="000973D1" w:rsidRDefault="000973D1" w:rsidP="0067774C">
      <w:pPr>
        <w:spacing w:before="24" w:line="360" w:lineRule="auto"/>
        <w:ind w:left="3566" w:right="3568"/>
        <w:jc w:val="center"/>
        <w:rPr>
          <w:b/>
          <w:spacing w:val="-1"/>
          <w:szCs w:val="24"/>
        </w:rPr>
      </w:pPr>
    </w:p>
    <w:p w14:paraId="5191EE02" w14:textId="4850C5CB" w:rsidR="00864642" w:rsidRDefault="00864642" w:rsidP="0067774C">
      <w:pPr>
        <w:spacing w:before="24" w:line="360" w:lineRule="auto"/>
        <w:ind w:left="3566" w:right="3568"/>
        <w:jc w:val="center"/>
        <w:rPr>
          <w:b/>
          <w:spacing w:val="-1"/>
          <w:szCs w:val="24"/>
        </w:rPr>
      </w:pPr>
    </w:p>
    <w:p w14:paraId="5DC0D1DD" w14:textId="493FF250" w:rsidR="00864642" w:rsidRDefault="00864642" w:rsidP="0067774C">
      <w:pPr>
        <w:spacing w:before="24" w:line="360" w:lineRule="auto"/>
        <w:ind w:left="3566" w:right="3568"/>
        <w:jc w:val="center"/>
        <w:rPr>
          <w:b/>
          <w:spacing w:val="-1"/>
          <w:szCs w:val="24"/>
        </w:rPr>
      </w:pPr>
    </w:p>
    <w:p w14:paraId="353FB789" w14:textId="6870DFC1" w:rsidR="00864642" w:rsidRDefault="00864642" w:rsidP="0067774C">
      <w:pPr>
        <w:spacing w:before="24" w:line="360" w:lineRule="auto"/>
        <w:ind w:left="3566" w:right="3568"/>
        <w:jc w:val="center"/>
        <w:rPr>
          <w:b/>
          <w:spacing w:val="-1"/>
          <w:szCs w:val="24"/>
        </w:rPr>
      </w:pPr>
    </w:p>
    <w:p w14:paraId="4D44D8E9" w14:textId="65424EC4" w:rsidR="00864642" w:rsidRDefault="00864642" w:rsidP="0067774C">
      <w:pPr>
        <w:spacing w:before="24" w:line="360" w:lineRule="auto"/>
        <w:ind w:left="3566" w:right="3568"/>
        <w:jc w:val="center"/>
        <w:rPr>
          <w:b/>
          <w:spacing w:val="-1"/>
          <w:szCs w:val="24"/>
        </w:rPr>
      </w:pPr>
    </w:p>
    <w:p w14:paraId="3BD4932A" w14:textId="651E838E" w:rsidR="00864642" w:rsidRDefault="00864642" w:rsidP="0067774C">
      <w:pPr>
        <w:spacing w:before="24" w:line="360" w:lineRule="auto"/>
        <w:ind w:left="3566" w:right="3568"/>
        <w:jc w:val="center"/>
        <w:rPr>
          <w:b/>
          <w:spacing w:val="-1"/>
          <w:szCs w:val="24"/>
        </w:rPr>
      </w:pPr>
    </w:p>
    <w:p w14:paraId="5EA9BB7F" w14:textId="308AD9F8" w:rsidR="00864642" w:rsidRDefault="00864642" w:rsidP="0067774C">
      <w:pPr>
        <w:spacing w:before="24" w:line="360" w:lineRule="auto"/>
        <w:ind w:left="3566" w:right="3568"/>
        <w:jc w:val="center"/>
        <w:rPr>
          <w:b/>
          <w:spacing w:val="-1"/>
          <w:szCs w:val="24"/>
        </w:rPr>
      </w:pPr>
    </w:p>
    <w:p w14:paraId="59D8C8F9" w14:textId="6CA2D60A" w:rsidR="00864642" w:rsidRDefault="00864642" w:rsidP="0067774C">
      <w:pPr>
        <w:spacing w:before="24" w:line="360" w:lineRule="auto"/>
        <w:ind w:left="3566" w:right="3568"/>
        <w:jc w:val="center"/>
        <w:rPr>
          <w:b/>
          <w:spacing w:val="-1"/>
          <w:szCs w:val="24"/>
        </w:rPr>
      </w:pPr>
    </w:p>
    <w:sdt>
      <w:sdtPr>
        <w:rPr>
          <w:rFonts w:eastAsia="Times New Roman" w:cs="Times New Roman"/>
          <w:color w:val="auto"/>
          <w:sz w:val="24"/>
          <w:szCs w:val="24"/>
          <w:lang w:val="es-ES"/>
        </w:rPr>
        <w:id w:val="330655109"/>
        <w:docPartObj>
          <w:docPartGallery w:val="Table of Contents"/>
          <w:docPartUnique/>
        </w:docPartObj>
      </w:sdtPr>
      <w:sdtEndPr>
        <w:rPr>
          <w:szCs w:val="20"/>
        </w:rPr>
      </w:sdtEndPr>
      <w:sdtContent>
        <w:p w14:paraId="7F3302AA" w14:textId="77777777" w:rsidR="00864642" w:rsidRPr="00806AEC" w:rsidRDefault="00864642" w:rsidP="00864642">
          <w:pPr>
            <w:pStyle w:val="TtulodeTDC"/>
            <w:spacing w:line="360" w:lineRule="auto"/>
            <w:rPr>
              <w:rFonts w:cs="Times New Roman"/>
              <w:b/>
              <w:color w:val="auto"/>
              <w:szCs w:val="24"/>
            </w:rPr>
          </w:pPr>
          <w:r w:rsidRPr="00806AEC">
            <w:rPr>
              <w:rFonts w:cs="Times New Roman"/>
              <w:b/>
              <w:color w:val="auto"/>
              <w:szCs w:val="24"/>
              <w:lang w:val="es-ES"/>
            </w:rPr>
            <w:t>Índice de tabla</w:t>
          </w:r>
          <w:r>
            <w:rPr>
              <w:rFonts w:cs="Times New Roman"/>
              <w:b/>
              <w:color w:val="auto"/>
              <w:szCs w:val="24"/>
              <w:lang w:val="es-ES"/>
            </w:rPr>
            <w:t>s</w:t>
          </w:r>
        </w:p>
        <w:p w14:paraId="7E3F730E" w14:textId="5FDEB1A5" w:rsidR="00161776" w:rsidRPr="00161776" w:rsidRDefault="00161776"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r w:rsidRPr="00161776">
            <w:rPr>
              <w:rFonts w:ascii="Times New Roman" w:hAnsi="Times New Roman" w:cs="Times New Roman"/>
              <w:i w:val="0"/>
              <w:iCs w:val="0"/>
              <w:lang w:val="es-ES"/>
            </w:rPr>
            <w:fldChar w:fldCharType="begin"/>
          </w:r>
          <w:r w:rsidRPr="00161776">
            <w:rPr>
              <w:rFonts w:ascii="Times New Roman" w:hAnsi="Times New Roman" w:cs="Times New Roman"/>
              <w:i w:val="0"/>
              <w:iCs w:val="0"/>
              <w:lang w:val="es-ES"/>
            </w:rPr>
            <w:instrText xml:space="preserve"> TOC \h \z \c "Tabla" </w:instrText>
          </w:r>
          <w:r w:rsidRPr="00161776">
            <w:rPr>
              <w:rFonts w:ascii="Times New Roman" w:hAnsi="Times New Roman" w:cs="Times New Roman"/>
              <w:i w:val="0"/>
              <w:iCs w:val="0"/>
              <w:lang w:val="es-ES"/>
            </w:rPr>
            <w:fldChar w:fldCharType="separate"/>
          </w:r>
          <w:hyperlink w:anchor="_Toc104876082" w:history="1">
            <w:r w:rsidRPr="00161776">
              <w:rPr>
                <w:rStyle w:val="Hipervnculo"/>
                <w:rFonts w:ascii="Times New Roman" w:hAnsi="Times New Roman" w:cs="Times New Roman"/>
                <w:b/>
                <w:bCs/>
                <w:i w:val="0"/>
                <w:iCs w:val="0"/>
                <w:noProof/>
              </w:rPr>
              <w:t xml:space="preserve">Tabla 1. </w:t>
            </w:r>
            <w:r w:rsidRPr="00161776">
              <w:rPr>
                <w:rStyle w:val="Hipervnculo"/>
                <w:rFonts w:ascii="Times New Roman" w:hAnsi="Times New Roman" w:cs="Times New Roman"/>
                <w:i w:val="0"/>
                <w:iCs w:val="0"/>
                <w:noProof/>
              </w:rPr>
              <w:t>Tratamientos para cada variedad de frejol (INIAP-462 - INIAP-463)</w:t>
            </w:r>
            <w:r w:rsidRPr="00161776">
              <w:rPr>
                <w:rFonts w:ascii="Times New Roman" w:hAnsi="Times New Roman" w:cs="Times New Roman"/>
                <w:i w:val="0"/>
                <w:iCs w:val="0"/>
                <w:noProof/>
                <w:webHidden/>
              </w:rPr>
              <w:tab/>
            </w:r>
            <w:r w:rsidRPr="00161776">
              <w:rPr>
                <w:rFonts w:ascii="Times New Roman" w:hAnsi="Times New Roman" w:cs="Times New Roman"/>
                <w:i w:val="0"/>
                <w:iCs w:val="0"/>
                <w:noProof/>
                <w:webHidden/>
              </w:rPr>
              <w:fldChar w:fldCharType="begin"/>
            </w:r>
            <w:r w:rsidRPr="00161776">
              <w:rPr>
                <w:rFonts w:ascii="Times New Roman" w:hAnsi="Times New Roman" w:cs="Times New Roman"/>
                <w:i w:val="0"/>
                <w:iCs w:val="0"/>
                <w:noProof/>
                <w:webHidden/>
              </w:rPr>
              <w:instrText xml:space="preserve"> PAGEREF _Toc104876082 \h </w:instrText>
            </w:r>
            <w:r w:rsidRPr="00161776">
              <w:rPr>
                <w:rFonts w:ascii="Times New Roman" w:hAnsi="Times New Roman" w:cs="Times New Roman"/>
                <w:i w:val="0"/>
                <w:iCs w:val="0"/>
                <w:noProof/>
                <w:webHidden/>
              </w:rPr>
            </w:r>
            <w:r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15</w:t>
            </w:r>
            <w:r w:rsidRPr="00161776">
              <w:rPr>
                <w:rFonts w:ascii="Times New Roman" w:hAnsi="Times New Roman" w:cs="Times New Roman"/>
                <w:i w:val="0"/>
                <w:iCs w:val="0"/>
                <w:noProof/>
                <w:webHidden/>
              </w:rPr>
              <w:fldChar w:fldCharType="end"/>
            </w:r>
          </w:hyperlink>
        </w:p>
        <w:p w14:paraId="632DE874" w14:textId="4D2E3C07"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83" w:history="1">
            <w:r w:rsidR="00161776" w:rsidRPr="00161776">
              <w:rPr>
                <w:rStyle w:val="Hipervnculo"/>
                <w:rFonts w:ascii="Times New Roman" w:hAnsi="Times New Roman" w:cs="Times New Roman"/>
                <w:b/>
                <w:bCs/>
                <w:i w:val="0"/>
                <w:iCs w:val="0"/>
                <w:noProof/>
              </w:rPr>
              <w:t xml:space="preserve">Tabla 2. </w:t>
            </w:r>
            <w:r w:rsidR="00161776" w:rsidRPr="00161776">
              <w:rPr>
                <w:rStyle w:val="Hipervnculo"/>
                <w:rFonts w:ascii="Times New Roman" w:hAnsi="Times New Roman" w:cs="Times New Roman"/>
                <w:i w:val="0"/>
                <w:iCs w:val="0"/>
                <w:noProof/>
                <w:lang w:val="es-ES"/>
              </w:rPr>
              <w:t>Análisis de varianza y contraste del testigo vs el resto de tratamientos de longitud de planta y diámetro de tallo en dos variedades de frejol</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_Toc104876083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19</w:t>
            </w:r>
            <w:r w:rsidR="00161776" w:rsidRPr="00161776">
              <w:rPr>
                <w:rFonts w:ascii="Times New Roman" w:hAnsi="Times New Roman" w:cs="Times New Roman"/>
                <w:i w:val="0"/>
                <w:iCs w:val="0"/>
                <w:noProof/>
                <w:webHidden/>
              </w:rPr>
              <w:fldChar w:fldCharType="end"/>
            </w:r>
          </w:hyperlink>
        </w:p>
        <w:p w14:paraId="733B9A75" w14:textId="01F3081A"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84" w:history="1">
            <w:r w:rsidR="00161776" w:rsidRPr="00161776">
              <w:rPr>
                <w:rStyle w:val="Hipervnculo"/>
                <w:rFonts w:ascii="Times New Roman" w:hAnsi="Times New Roman" w:cs="Times New Roman"/>
                <w:b/>
                <w:bCs/>
                <w:i w:val="0"/>
                <w:iCs w:val="0"/>
                <w:noProof/>
              </w:rPr>
              <w:t xml:space="preserve">Tabla 3. </w:t>
            </w:r>
            <w:r w:rsidR="00161776" w:rsidRPr="00161776">
              <w:rPr>
                <w:rStyle w:val="Hipervnculo"/>
                <w:rFonts w:ascii="Times New Roman" w:hAnsi="Times New Roman" w:cs="Times New Roman"/>
                <w:i w:val="0"/>
                <w:iCs w:val="0"/>
                <w:noProof/>
              </w:rPr>
              <w:t>Evaluación de longitud de planta y diámetro de tallo en dos variedades de frejol bajo diferentes dosis de nutrientes.</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_Toc104876084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20</w:t>
            </w:r>
            <w:r w:rsidR="00161776" w:rsidRPr="00161776">
              <w:rPr>
                <w:rFonts w:ascii="Times New Roman" w:hAnsi="Times New Roman" w:cs="Times New Roman"/>
                <w:i w:val="0"/>
                <w:iCs w:val="0"/>
                <w:noProof/>
                <w:webHidden/>
              </w:rPr>
              <w:fldChar w:fldCharType="end"/>
            </w:r>
          </w:hyperlink>
        </w:p>
        <w:p w14:paraId="50A15F0F" w14:textId="522D95AA"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85" w:history="1">
            <w:r w:rsidR="00161776" w:rsidRPr="00161776">
              <w:rPr>
                <w:rStyle w:val="Hipervnculo"/>
                <w:rFonts w:ascii="Times New Roman" w:hAnsi="Times New Roman" w:cs="Times New Roman"/>
                <w:b/>
                <w:bCs/>
                <w:i w:val="0"/>
                <w:iCs w:val="0"/>
                <w:noProof/>
              </w:rPr>
              <w:t xml:space="preserve">Tabla 4. </w:t>
            </w:r>
            <w:r w:rsidR="00161776" w:rsidRPr="00161776">
              <w:rPr>
                <w:rStyle w:val="Hipervnculo"/>
                <w:rFonts w:ascii="Times New Roman" w:hAnsi="Times New Roman" w:cs="Times New Roman"/>
                <w:i w:val="0"/>
                <w:iCs w:val="0"/>
                <w:noProof/>
                <w:lang w:val="es-ES"/>
              </w:rPr>
              <w:t>Prueba de T de longitud de planta y diámetro de tallo en dos variedades de frejol bajo diferentes dosis de nutrientes.</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_Toc104876085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22</w:t>
            </w:r>
            <w:r w:rsidR="00161776" w:rsidRPr="00161776">
              <w:rPr>
                <w:rFonts w:ascii="Times New Roman" w:hAnsi="Times New Roman" w:cs="Times New Roman"/>
                <w:i w:val="0"/>
                <w:iCs w:val="0"/>
                <w:noProof/>
                <w:webHidden/>
              </w:rPr>
              <w:fldChar w:fldCharType="end"/>
            </w:r>
          </w:hyperlink>
        </w:p>
        <w:p w14:paraId="59C8934C" w14:textId="017D3420"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86" w:history="1">
            <w:r w:rsidR="00161776" w:rsidRPr="00161776">
              <w:rPr>
                <w:rStyle w:val="Hipervnculo"/>
                <w:rFonts w:ascii="Times New Roman" w:hAnsi="Times New Roman" w:cs="Times New Roman"/>
                <w:b/>
                <w:bCs/>
                <w:i w:val="0"/>
                <w:iCs w:val="0"/>
                <w:noProof/>
              </w:rPr>
              <w:t xml:space="preserve">Tabla 5. </w:t>
            </w:r>
            <w:r w:rsidR="00161776" w:rsidRPr="00161776">
              <w:rPr>
                <w:rStyle w:val="Hipervnculo"/>
                <w:rFonts w:ascii="Times New Roman" w:hAnsi="Times New Roman" w:cs="Times New Roman"/>
                <w:i w:val="0"/>
                <w:iCs w:val="0"/>
                <w:noProof/>
                <w:lang w:val="es-ES"/>
              </w:rPr>
              <w:t>Análisis de varianza y contraste del testigo vs el resto de tratamientos de materia seca de raíz, tallo y hoja en dos variedades de frejol.</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_Toc104876086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22</w:t>
            </w:r>
            <w:r w:rsidR="00161776" w:rsidRPr="00161776">
              <w:rPr>
                <w:rFonts w:ascii="Times New Roman" w:hAnsi="Times New Roman" w:cs="Times New Roman"/>
                <w:i w:val="0"/>
                <w:iCs w:val="0"/>
                <w:noProof/>
                <w:webHidden/>
              </w:rPr>
              <w:fldChar w:fldCharType="end"/>
            </w:r>
          </w:hyperlink>
        </w:p>
        <w:p w14:paraId="7EC7A412" w14:textId="7261B24F"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87" w:history="1">
            <w:r w:rsidR="00161776" w:rsidRPr="00161776">
              <w:rPr>
                <w:rStyle w:val="Hipervnculo"/>
                <w:rFonts w:ascii="Times New Roman" w:hAnsi="Times New Roman" w:cs="Times New Roman"/>
                <w:b/>
                <w:bCs/>
                <w:i w:val="0"/>
                <w:iCs w:val="0"/>
                <w:noProof/>
              </w:rPr>
              <w:t xml:space="preserve">Tabla 6. </w:t>
            </w:r>
            <w:r w:rsidR="00161776" w:rsidRPr="00161776">
              <w:rPr>
                <w:rStyle w:val="Hipervnculo"/>
                <w:rFonts w:ascii="Times New Roman" w:hAnsi="Times New Roman" w:cs="Times New Roman"/>
                <w:i w:val="0"/>
                <w:iCs w:val="0"/>
                <w:noProof/>
                <w:lang w:val="es-ES"/>
              </w:rPr>
              <w:t>Evaluación de materia seca de raíz, tallo y hoja en dos variedades de frejol bajo diferentes dosis de nutrientes.</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_Toc104876087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24</w:t>
            </w:r>
            <w:r w:rsidR="00161776" w:rsidRPr="00161776">
              <w:rPr>
                <w:rFonts w:ascii="Times New Roman" w:hAnsi="Times New Roman" w:cs="Times New Roman"/>
                <w:i w:val="0"/>
                <w:iCs w:val="0"/>
                <w:noProof/>
                <w:webHidden/>
              </w:rPr>
              <w:fldChar w:fldCharType="end"/>
            </w:r>
          </w:hyperlink>
        </w:p>
        <w:p w14:paraId="4BEE4218" w14:textId="6131A2FD"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88" w:history="1">
            <w:r w:rsidR="00161776" w:rsidRPr="00161776">
              <w:rPr>
                <w:rStyle w:val="Hipervnculo"/>
                <w:rFonts w:ascii="Times New Roman" w:hAnsi="Times New Roman" w:cs="Times New Roman"/>
                <w:b/>
                <w:bCs/>
                <w:i w:val="0"/>
                <w:iCs w:val="0"/>
                <w:noProof/>
              </w:rPr>
              <w:t xml:space="preserve">Tabla 7. </w:t>
            </w:r>
            <w:r w:rsidR="00161776" w:rsidRPr="00161776">
              <w:rPr>
                <w:rStyle w:val="Hipervnculo"/>
                <w:rFonts w:ascii="Times New Roman" w:hAnsi="Times New Roman" w:cs="Times New Roman"/>
                <w:i w:val="0"/>
                <w:iCs w:val="0"/>
                <w:noProof/>
                <w:lang w:val="es-ES"/>
              </w:rPr>
              <w:t>Prueba de T de materia seca de raíz, tallo y hoja en dos variedades de frejol bajo diferentes dosis de nutrientes.</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_Toc104876088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24</w:t>
            </w:r>
            <w:r w:rsidR="00161776" w:rsidRPr="00161776">
              <w:rPr>
                <w:rFonts w:ascii="Times New Roman" w:hAnsi="Times New Roman" w:cs="Times New Roman"/>
                <w:i w:val="0"/>
                <w:iCs w:val="0"/>
                <w:noProof/>
                <w:webHidden/>
              </w:rPr>
              <w:fldChar w:fldCharType="end"/>
            </w:r>
          </w:hyperlink>
        </w:p>
        <w:p w14:paraId="0E6A80CB" w14:textId="5BD055DF"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89" w:history="1">
            <w:r w:rsidR="00161776" w:rsidRPr="00161776">
              <w:rPr>
                <w:rStyle w:val="Hipervnculo"/>
                <w:rFonts w:ascii="Times New Roman" w:hAnsi="Times New Roman" w:cs="Times New Roman"/>
                <w:b/>
                <w:bCs/>
                <w:i w:val="0"/>
                <w:iCs w:val="0"/>
                <w:noProof/>
              </w:rPr>
              <w:t xml:space="preserve">Tabla 8. </w:t>
            </w:r>
            <w:r w:rsidR="00161776" w:rsidRPr="00161776">
              <w:rPr>
                <w:rStyle w:val="Hipervnculo"/>
                <w:rFonts w:ascii="Times New Roman" w:hAnsi="Times New Roman" w:cs="Times New Roman"/>
                <w:i w:val="0"/>
                <w:iCs w:val="0"/>
                <w:noProof/>
                <w:lang w:val="es-ES"/>
              </w:rPr>
              <w:t>Análisis de varianza y contraste del testigo vs el resto de tratamientos del rendimiento de dos variedades de frejol.</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_Toc104876089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25</w:t>
            </w:r>
            <w:r w:rsidR="00161776" w:rsidRPr="00161776">
              <w:rPr>
                <w:rFonts w:ascii="Times New Roman" w:hAnsi="Times New Roman" w:cs="Times New Roman"/>
                <w:i w:val="0"/>
                <w:iCs w:val="0"/>
                <w:noProof/>
                <w:webHidden/>
              </w:rPr>
              <w:fldChar w:fldCharType="end"/>
            </w:r>
          </w:hyperlink>
        </w:p>
        <w:p w14:paraId="26DB98B4" w14:textId="2D1F6310"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90" w:history="1">
            <w:r w:rsidR="00161776" w:rsidRPr="00161776">
              <w:rPr>
                <w:rStyle w:val="Hipervnculo"/>
                <w:rFonts w:ascii="Times New Roman" w:hAnsi="Times New Roman" w:cs="Times New Roman"/>
                <w:b/>
                <w:bCs/>
                <w:i w:val="0"/>
                <w:iCs w:val="0"/>
                <w:noProof/>
              </w:rPr>
              <w:t xml:space="preserve">Tabla 9. </w:t>
            </w:r>
            <w:r w:rsidR="00161776" w:rsidRPr="00161776">
              <w:rPr>
                <w:rStyle w:val="Hipervnculo"/>
                <w:rFonts w:ascii="Times New Roman" w:hAnsi="Times New Roman" w:cs="Times New Roman"/>
                <w:i w:val="0"/>
                <w:iCs w:val="0"/>
                <w:noProof/>
                <w:lang w:val="es-ES"/>
              </w:rPr>
              <w:t>Evaluación del rendimiento de dos variedades de frejol bajo diferentes dosis de nutrientes</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_Toc104876090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26</w:t>
            </w:r>
            <w:r w:rsidR="00161776" w:rsidRPr="00161776">
              <w:rPr>
                <w:rFonts w:ascii="Times New Roman" w:hAnsi="Times New Roman" w:cs="Times New Roman"/>
                <w:i w:val="0"/>
                <w:iCs w:val="0"/>
                <w:noProof/>
                <w:webHidden/>
              </w:rPr>
              <w:fldChar w:fldCharType="end"/>
            </w:r>
          </w:hyperlink>
        </w:p>
        <w:p w14:paraId="517E0AA1" w14:textId="2680FBFA"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91" w:history="1">
            <w:r w:rsidR="00161776" w:rsidRPr="00161776">
              <w:rPr>
                <w:rStyle w:val="Hipervnculo"/>
                <w:rFonts w:ascii="Times New Roman" w:hAnsi="Times New Roman" w:cs="Times New Roman"/>
                <w:b/>
                <w:bCs/>
                <w:i w:val="0"/>
                <w:iCs w:val="0"/>
                <w:noProof/>
              </w:rPr>
              <w:t xml:space="preserve">Tabla 10. </w:t>
            </w:r>
            <w:r w:rsidR="00161776" w:rsidRPr="00161776">
              <w:rPr>
                <w:rStyle w:val="Hipervnculo"/>
                <w:rFonts w:ascii="Times New Roman" w:hAnsi="Times New Roman" w:cs="Times New Roman"/>
                <w:i w:val="0"/>
                <w:iCs w:val="0"/>
                <w:noProof/>
                <w:lang w:val="es-ES"/>
              </w:rPr>
              <w:t>Prueba de T del rendimiento de dos variedades de frejol bajo diferentes dosis de nutrientes.</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_Toc104876091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27</w:t>
            </w:r>
            <w:r w:rsidR="00161776" w:rsidRPr="00161776">
              <w:rPr>
                <w:rFonts w:ascii="Times New Roman" w:hAnsi="Times New Roman" w:cs="Times New Roman"/>
                <w:i w:val="0"/>
                <w:iCs w:val="0"/>
                <w:noProof/>
                <w:webHidden/>
              </w:rPr>
              <w:fldChar w:fldCharType="end"/>
            </w:r>
          </w:hyperlink>
        </w:p>
        <w:p w14:paraId="6B6AA923" w14:textId="298E99DC"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92" w:history="1">
            <w:r w:rsidR="00161776" w:rsidRPr="00161776">
              <w:rPr>
                <w:rStyle w:val="Hipervnculo"/>
                <w:rFonts w:ascii="Times New Roman" w:hAnsi="Times New Roman" w:cs="Times New Roman"/>
                <w:b/>
                <w:bCs/>
                <w:i w:val="0"/>
                <w:iCs w:val="0"/>
                <w:noProof/>
              </w:rPr>
              <w:t xml:space="preserve">Tabla 11. </w:t>
            </w:r>
            <w:r w:rsidR="00161776" w:rsidRPr="00161776">
              <w:rPr>
                <w:rStyle w:val="Hipervnculo"/>
                <w:rFonts w:ascii="Times New Roman" w:hAnsi="Times New Roman" w:cs="Times New Roman"/>
                <w:i w:val="0"/>
                <w:iCs w:val="0"/>
                <w:noProof/>
                <w:lang w:val="es-ES"/>
              </w:rPr>
              <w:t>Evaluación de la eficiencia agronómica de nitrógeno, fósforo, potasio y azufre en dos variedades de frejol.</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_Toc104876092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28</w:t>
            </w:r>
            <w:r w:rsidR="00161776" w:rsidRPr="00161776">
              <w:rPr>
                <w:rFonts w:ascii="Times New Roman" w:hAnsi="Times New Roman" w:cs="Times New Roman"/>
                <w:i w:val="0"/>
                <w:iCs w:val="0"/>
                <w:noProof/>
                <w:webHidden/>
              </w:rPr>
              <w:fldChar w:fldCharType="end"/>
            </w:r>
          </w:hyperlink>
        </w:p>
        <w:p w14:paraId="75E79E12" w14:textId="52FD23D6" w:rsidR="00161776" w:rsidRPr="00161776"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093" w:history="1">
            <w:r w:rsidR="00161776" w:rsidRPr="00161776">
              <w:rPr>
                <w:rStyle w:val="Hipervnculo"/>
                <w:rFonts w:ascii="Times New Roman" w:hAnsi="Times New Roman" w:cs="Times New Roman"/>
                <w:b/>
                <w:bCs/>
                <w:i w:val="0"/>
                <w:iCs w:val="0"/>
                <w:noProof/>
              </w:rPr>
              <w:t xml:space="preserve">Tabla 12. </w:t>
            </w:r>
            <w:r w:rsidR="00161776" w:rsidRPr="00161776">
              <w:rPr>
                <w:rStyle w:val="Hipervnculo"/>
                <w:rFonts w:ascii="Times New Roman" w:hAnsi="Times New Roman" w:cs="Times New Roman"/>
                <w:i w:val="0"/>
                <w:iCs w:val="0"/>
                <w:noProof/>
                <w:lang w:val="es-ES"/>
              </w:rPr>
              <w:t>Prueba de T de la eficiencia agronómica de nitrógeno, fósforo, potasio y azufre en dos variedades de frejol.</w:t>
            </w:r>
            <w:r w:rsidR="00161776" w:rsidRPr="00161776">
              <w:rPr>
                <w:rFonts w:ascii="Times New Roman" w:hAnsi="Times New Roman" w:cs="Times New Roman"/>
                <w:i w:val="0"/>
                <w:iCs w:val="0"/>
                <w:noProof/>
                <w:webHidden/>
              </w:rPr>
              <w:tab/>
            </w:r>
            <w:r w:rsidR="00161776" w:rsidRPr="00161776">
              <w:rPr>
                <w:rFonts w:ascii="Times New Roman" w:hAnsi="Times New Roman" w:cs="Times New Roman"/>
                <w:i w:val="0"/>
                <w:iCs w:val="0"/>
                <w:noProof/>
                <w:webHidden/>
              </w:rPr>
              <w:fldChar w:fldCharType="begin"/>
            </w:r>
            <w:r w:rsidR="00161776" w:rsidRPr="00161776">
              <w:rPr>
                <w:rFonts w:ascii="Times New Roman" w:hAnsi="Times New Roman" w:cs="Times New Roman"/>
                <w:i w:val="0"/>
                <w:iCs w:val="0"/>
                <w:noProof/>
                <w:webHidden/>
              </w:rPr>
              <w:instrText xml:space="preserve"> PAGEREF _Toc104876093 \h </w:instrText>
            </w:r>
            <w:r w:rsidR="00161776" w:rsidRPr="00161776">
              <w:rPr>
                <w:rFonts w:ascii="Times New Roman" w:hAnsi="Times New Roman" w:cs="Times New Roman"/>
                <w:i w:val="0"/>
                <w:iCs w:val="0"/>
                <w:noProof/>
                <w:webHidden/>
              </w:rPr>
            </w:r>
            <w:r w:rsidR="00161776" w:rsidRPr="00161776">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29</w:t>
            </w:r>
            <w:r w:rsidR="00161776" w:rsidRPr="00161776">
              <w:rPr>
                <w:rFonts w:ascii="Times New Roman" w:hAnsi="Times New Roman" w:cs="Times New Roman"/>
                <w:i w:val="0"/>
                <w:iCs w:val="0"/>
                <w:noProof/>
                <w:webHidden/>
              </w:rPr>
              <w:fldChar w:fldCharType="end"/>
            </w:r>
          </w:hyperlink>
        </w:p>
        <w:p w14:paraId="3D251157" w14:textId="21D4B035" w:rsidR="00217077" w:rsidRPr="003E6C27" w:rsidRDefault="00161776" w:rsidP="003E6C27">
          <w:pPr>
            <w:spacing w:line="360" w:lineRule="auto"/>
            <w:rPr>
              <w:lang w:val="es-ES"/>
            </w:rPr>
            <w:sectPr w:rsidR="00217077" w:rsidRPr="003E6C27" w:rsidSect="00CE533B">
              <w:footerReference w:type="default" r:id="rId10"/>
              <w:pgSz w:w="12240" w:h="15840" w:code="1"/>
              <w:pgMar w:top="1440" w:right="1440" w:bottom="1440" w:left="1440" w:header="0" w:footer="1035" w:gutter="0"/>
              <w:pgNumType w:fmt="lowerRoman"/>
              <w:cols w:space="720"/>
              <w:docGrid w:linePitch="326"/>
            </w:sectPr>
          </w:pPr>
          <w:r w:rsidRPr="00161776">
            <w:rPr>
              <w:lang w:val="es-ES"/>
            </w:rPr>
            <w:lastRenderedPageBreak/>
            <w:fldChar w:fldCharType="end"/>
          </w:r>
        </w:p>
      </w:sdtContent>
    </w:sdt>
    <w:p w14:paraId="52CB370A" w14:textId="64F90C8C" w:rsidR="00864642" w:rsidRPr="003E6C27" w:rsidRDefault="00803B60" w:rsidP="00803B60">
      <w:pPr>
        <w:jc w:val="center"/>
        <w:rPr>
          <w:b/>
          <w:bCs/>
          <w:sz w:val="28"/>
          <w:szCs w:val="22"/>
          <w:lang w:val="es-ES"/>
        </w:rPr>
      </w:pPr>
      <w:r w:rsidRPr="003E6C27">
        <w:rPr>
          <w:b/>
          <w:bCs/>
          <w:sz w:val="28"/>
          <w:szCs w:val="22"/>
          <w:lang w:val="es-ES"/>
        </w:rPr>
        <w:lastRenderedPageBreak/>
        <w:t>Índice de Anexos</w:t>
      </w:r>
    </w:p>
    <w:p w14:paraId="3DFB50EB" w14:textId="3A731BBB" w:rsidR="003E6C27" w:rsidRPr="003E6C27" w:rsidRDefault="003E6C27"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r w:rsidRPr="003E6C27">
        <w:rPr>
          <w:rFonts w:ascii="Times New Roman" w:hAnsi="Times New Roman" w:cs="Times New Roman"/>
          <w:i w:val="0"/>
          <w:iCs w:val="0"/>
          <w:lang w:val="es-ES"/>
        </w:rPr>
        <w:fldChar w:fldCharType="begin"/>
      </w:r>
      <w:r w:rsidRPr="003E6C27">
        <w:rPr>
          <w:rFonts w:ascii="Times New Roman" w:hAnsi="Times New Roman" w:cs="Times New Roman"/>
          <w:i w:val="0"/>
          <w:iCs w:val="0"/>
          <w:lang w:val="es-ES"/>
        </w:rPr>
        <w:instrText xml:space="preserve"> TOC \h \z \c "Anexo" </w:instrText>
      </w:r>
      <w:r w:rsidRPr="003E6C27">
        <w:rPr>
          <w:rFonts w:ascii="Times New Roman" w:hAnsi="Times New Roman" w:cs="Times New Roman"/>
          <w:i w:val="0"/>
          <w:iCs w:val="0"/>
          <w:lang w:val="es-ES"/>
        </w:rPr>
        <w:fldChar w:fldCharType="separate"/>
      </w:r>
      <w:hyperlink w:anchor="_Toc104876774" w:history="1">
        <w:r w:rsidRPr="003E6C27">
          <w:rPr>
            <w:rStyle w:val="Hipervnculo"/>
            <w:rFonts w:ascii="Times New Roman" w:hAnsi="Times New Roman" w:cs="Times New Roman"/>
            <w:b/>
            <w:bCs/>
            <w:i w:val="0"/>
            <w:iCs w:val="0"/>
            <w:noProof/>
          </w:rPr>
          <w:t>Anexo 1.</w:t>
        </w:r>
        <w:r w:rsidRPr="003E6C27">
          <w:rPr>
            <w:rStyle w:val="Hipervnculo"/>
            <w:rFonts w:ascii="Times New Roman" w:hAnsi="Times New Roman" w:cs="Times New Roman"/>
            <w:i w:val="0"/>
            <w:iCs w:val="0"/>
            <w:noProof/>
          </w:rPr>
          <w:t xml:space="preserve"> Muestra análisis de suelo</w:t>
        </w:r>
        <w:r w:rsidRPr="003E6C27">
          <w:rPr>
            <w:rFonts w:ascii="Times New Roman" w:hAnsi="Times New Roman" w:cs="Times New Roman"/>
            <w:i w:val="0"/>
            <w:iCs w:val="0"/>
            <w:noProof/>
            <w:webHidden/>
          </w:rPr>
          <w:tab/>
        </w:r>
        <w:r w:rsidRPr="003E6C27">
          <w:rPr>
            <w:rFonts w:ascii="Times New Roman" w:hAnsi="Times New Roman" w:cs="Times New Roman"/>
            <w:i w:val="0"/>
            <w:iCs w:val="0"/>
            <w:noProof/>
            <w:webHidden/>
          </w:rPr>
          <w:fldChar w:fldCharType="begin"/>
        </w:r>
        <w:r w:rsidRPr="003E6C27">
          <w:rPr>
            <w:rFonts w:ascii="Times New Roman" w:hAnsi="Times New Roman" w:cs="Times New Roman"/>
            <w:i w:val="0"/>
            <w:iCs w:val="0"/>
            <w:noProof/>
            <w:webHidden/>
          </w:rPr>
          <w:instrText xml:space="preserve"> PAGEREF _Toc104876774 \h </w:instrText>
        </w:r>
        <w:r w:rsidRPr="003E6C27">
          <w:rPr>
            <w:rFonts w:ascii="Times New Roman" w:hAnsi="Times New Roman" w:cs="Times New Roman"/>
            <w:i w:val="0"/>
            <w:iCs w:val="0"/>
            <w:noProof/>
            <w:webHidden/>
          </w:rPr>
        </w:r>
        <w:r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37</w:t>
        </w:r>
        <w:r w:rsidRPr="003E6C27">
          <w:rPr>
            <w:rFonts w:ascii="Times New Roman" w:hAnsi="Times New Roman" w:cs="Times New Roman"/>
            <w:i w:val="0"/>
            <w:iCs w:val="0"/>
            <w:noProof/>
            <w:webHidden/>
          </w:rPr>
          <w:fldChar w:fldCharType="end"/>
        </w:r>
      </w:hyperlink>
    </w:p>
    <w:p w14:paraId="6D5C1F69" w14:textId="0EDFAE6F"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75" w:history="1">
        <w:r w:rsidR="003E6C27" w:rsidRPr="003E6C27">
          <w:rPr>
            <w:rStyle w:val="Hipervnculo"/>
            <w:rFonts w:ascii="Times New Roman" w:hAnsi="Times New Roman" w:cs="Times New Roman"/>
            <w:b/>
            <w:bCs/>
            <w:i w:val="0"/>
            <w:iCs w:val="0"/>
            <w:noProof/>
          </w:rPr>
          <w:t>Anexo 2.</w:t>
        </w:r>
        <w:r w:rsidR="003E6C27" w:rsidRPr="003E6C27">
          <w:rPr>
            <w:rStyle w:val="Hipervnculo"/>
            <w:rFonts w:ascii="Times New Roman" w:hAnsi="Times New Roman" w:cs="Times New Roman"/>
            <w:i w:val="0"/>
            <w:iCs w:val="0"/>
            <w:noProof/>
          </w:rPr>
          <w:t xml:space="preserve"> Equipo de medición</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_Toc104876775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37</w:t>
        </w:r>
        <w:r w:rsidR="003E6C27" w:rsidRPr="003E6C27">
          <w:rPr>
            <w:rFonts w:ascii="Times New Roman" w:hAnsi="Times New Roman" w:cs="Times New Roman"/>
            <w:i w:val="0"/>
            <w:iCs w:val="0"/>
            <w:noProof/>
            <w:webHidden/>
          </w:rPr>
          <w:fldChar w:fldCharType="end"/>
        </w:r>
      </w:hyperlink>
    </w:p>
    <w:p w14:paraId="022DE966" w14:textId="70C69D51"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76" w:history="1">
        <w:r w:rsidR="003E6C27" w:rsidRPr="003E6C27">
          <w:rPr>
            <w:rStyle w:val="Hipervnculo"/>
            <w:rFonts w:ascii="Times New Roman" w:hAnsi="Times New Roman" w:cs="Times New Roman"/>
            <w:b/>
            <w:bCs/>
            <w:i w:val="0"/>
            <w:iCs w:val="0"/>
            <w:noProof/>
          </w:rPr>
          <w:t>Anexo 3.</w:t>
        </w:r>
        <w:r w:rsidR="003E6C27" w:rsidRPr="003E6C27">
          <w:rPr>
            <w:rStyle w:val="Hipervnculo"/>
            <w:rFonts w:ascii="Times New Roman" w:hAnsi="Times New Roman" w:cs="Times New Roman"/>
            <w:i w:val="0"/>
            <w:iCs w:val="0"/>
            <w:noProof/>
          </w:rPr>
          <w:t xml:space="preserve"> Diámetro del tallo</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_Toc104876776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37</w:t>
        </w:r>
        <w:r w:rsidR="003E6C27" w:rsidRPr="003E6C27">
          <w:rPr>
            <w:rFonts w:ascii="Times New Roman" w:hAnsi="Times New Roman" w:cs="Times New Roman"/>
            <w:i w:val="0"/>
            <w:iCs w:val="0"/>
            <w:noProof/>
            <w:webHidden/>
          </w:rPr>
          <w:fldChar w:fldCharType="end"/>
        </w:r>
      </w:hyperlink>
    </w:p>
    <w:p w14:paraId="365F910C" w14:textId="7DDD3F0B"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77" w:history="1">
        <w:r w:rsidR="003E6C27" w:rsidRPr="003E6C27">
          <w:rPr>
            <w:rStyle w:val="Hipervnculo"/>
            <w:rFonts w:ascii="Times New Roman" w:hAnsi="Times New Roman" w:cs="Times New Roman"/>
            <w:b/>
            <w:bCs/>
            <w:i w:val="0"/>
            <w:iCs w:val="0"/>
            <w:noProof/>
          </w:rPr>
          <w:t>Anexo 4.</w:t>
        </w:r>
        <w:r w:rsidR="003E6C27" w:rsidRPr="003E6C27">
          <w:rPr>
            <w:rStyle w:val="Hipervnculo"/>
            <w:rFonts w:ascii="Times New Roman" w:hAnsi="Times New Roman" w:cs="Times New Roman"/>
            <w:i w:val="0"/>
            <w:iCs w:val="0"/>
            <w:noProof/>
          </w:rPr>
          <w:t xml:space="preserve"> Diámetro del tallo</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_Toc104876777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38</w:t>
        </w:r>
        <w:r w:rsidR="003E6C27" w:rsidRPr="003E6C27">
          <w:rPr>
            <w:rFonts w:ascii="Times New Roman" w:hAnsi="Times New Roman" w:cs="Times New Roman"/>
            <w:i w:val="0"/>
            <w:iCs w:val="0"/>
            <w:noProof/>
            <w:webHidden/>
          </w:rPr>
          <w:fldChar w:fldCharType="end"/>
        </w:r>
      </w:hyperlink>
    </w:p>
    <w:p w14:paraId="0B4C4C89" w14:textId="480A9247"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78" w:history="1">
        <w:r w:rsidR="003E6C27" w:rsidRPr="003E6C27">
          <w:rPr>
            <w:rStyle w:val="Hipervnculo"/>
            <w:rFonts w:ascii="Times New Roman" w:hAnsi="Times New Roman" w:cs="Times New Roman"/>
            <w:b/>
            <w:bCs/>
            <w:i w:val="0"/>
            <w:iCs w:val="0"/>
            <w:noProof/>
          </w:rPr>
          <w:t>Anexo 5.</w:t>
        </w:r>
        <w:r w:rsidR="003E6C27" w:rsidRPr="003E6C27">
          <w:rPr>
            <w:rStyle w:val="Hipervnculo"/>
            <w:rFonts w:ascii="Times New Roman" w:hAnsi="Times New Roman" w:cs="Times New Roman"/>
            <w:i w:val="0"/>
            <w:iCs w:val="0"/>
            <w:noProof/>
          </w:rPr>
          <w:t xml:space="preserve"> Altura de planta</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_Toc104876778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38</w:t>
        </w:r>
        <w:r w:rsidR="003E6C27" w:rsidRPr="003E6C27">
          <w:rPr>
            <w:rFonts w:ascii="Times New Roman" w:hAnsi="Times New Roman" w:cs="Times New Roman"/>
            <w:i w:val="0"/>
            <w:iCs w:val="0"/>
            <w:noProof/>
            <w:webHidden/>
          </w:rPr>
          <w:fldChar w:fldCharType="end"/>
        </w:r>
      </w:hyperlink>
    </w:p>
    <w:p w14:paraId="0920DFB7" w14:textId="38E25F96"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79" w:history="1">
        <w:r w:rsidR="003E6C27" w:rsidRPr="003E6C27">
          <w:rPr>
            <w:rStyle w:val="Hipervnculo"/>
            <w:rFonts w:ascii="Times New Roman" w:hAnsi="Times New Roman" w:cs="Times New Roman"/>
            <w:b/>
            <w:bCs/>
            <w:i w:val="0"/>
            <w:iCs w:val="0"/>
            <w:noProof/>
          </w:rPr>
          <w:t>Anexo 6.</w:t>
        </w:r>
        <w:r w:rsidR="003E6C27" w:rsidRPr="003E6C27">
          <w:rPr>
            <w:rStyle w:val="Hipervnculo"/>
            <w:rFonts w:ascii="Times New Roman" w:hAnsi="Times New Roman" w:cs="Times New Roman"/>
            <w:i w:val="0"/>
            <w:iCs w:val="0"/>
            <w:noProof/>
          </w:rPr>
          <w:t xml:space="preserve"> Muestra órganos vegetales húmedo</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_Toc104876779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38</w:t>
        </w:r>
        <w:r w:rsidR="003E6C27" w:rsidRPr="003E6C27">
          <w:rPr>
            <w:rFonts w:ascii="Times New Roman" w:hAnsi="Times New Roman" w:cs="Times New Roman"/>
            <w:i w:val="0"/>
            <w:iCs w:val="0"/>
            <w:noProof/>
            <w:webHidden/>
          </w:rPr>
          <w:fldChar w:fldCharType="end"/>
        </w:r>
      </w:hyperlink>
    </w:p>
    <w:p w14:paraId="4D332EF2" w14:textId="61FE75C3"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80" w:history="1">
        <w:r w:rsidR="003E6C27" w:rsidRPr="003E6C27">
          <w:rPr>
            <w:rStyle w:val="Hipervnculo"/>
            <w:rFonts w:ascii="Times New Roman" w:hAnsi="Times New Roman" w:cs="Times New Roman"/>
            <w:b/>
            <w:bCs/>
            <w:i w:val="0"/>
            <w:iCs w:val="0"/>
            <w:noProof/>
          </w:rPr>
          <w:t>Anexo 7.</w:t>
        </w:r>
        <w:r w:rsidR="003E6C27" w:rsidRPr="003E6C27">
          <w:rPr>
            <w:rStyle w:val="Hipervnculo"/>
            <w:rFonts w:ascii="Times New Roman" w:hAnsi="Times New Roman" w:cs="Times New Roman"/>
            <w:i w:val="0"/>
            <w:iCs w:val="0"/>
            <w:noProof/>
          </w:rPr>
          <w:t xml:space="preserve"> </w:t>
        </w:r>
        <w:r w:rsidR="003E6C27" w:rsidRPr="003E6C27">
          <w:rPr>
            <w:rStyle w:val="Hipervnculo"/>
            <w:rFonts w:ascii="Times New Roman" w:eastAsia="Calibri" w:hAnsi="Times New Roman" w:cs="Times New Roman"/>
            <w:i w:val="0"/>
            <w:iCs w:val="0"/>
            <w:noProof/>
          </w:rPr>
          <w:t>Secado de órganos vegetales</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_Toc104876780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39</w:t>
        </w:r>
        <w:r w:rsidR="003E6C27" w:rsidRPr="003E6C27">
          <w:rPr>
            <w:rFonts w:ascii="Times New Roman" w:hAnsi="Times New Roman" w:cs="Times New Roman"/>
            <w:i w:val="0"/>
            <w:iCs w:val="0"/>
            <w:noProof/>
            <w:webHidden/>
          </w:rPr>
          <w:fldChar w:fldCharType="end"/>
        </w:r>
      </w:hyperlink>
    </w:p>
    <w:p w14:paraId="3F9CCDFC" w14:textId="5373C748"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81" w:history="1">
        <w:r w:rsidR="003E6C27" w:rsidRPr="003E6C27">
          <w:rPr>
            <w:rStyle w:val="Hipervnculo"/>
            <w:rFonts w:ascii="Times New Roman" w:hAnsi="Times New Roman" w:cs="Times New Roman"/>
            <w:b/>
            <w:bCs/>
            <w:i w:val="0"/>
            <w:iCs w:val="0"/>
            <w:noProof/>
          </w:rPr>
          <w:t>Anexo 8.</w:t>
        </w:r>
        <w:r w:rsidR="003E6C27" w:rsidRPr="003E6C27">
          <w:rPr>
            <w:rStyle w:val="Hipervnculo"/>
            <w:rFonts w:ascii="Times New Roman" w:hAnsi="Times New Roman" w:cs="Times New Roman"/>
            <w:i w:val="0"/>
            <w:iCs w:val="0"/>
            <w:noProof/>
          </w:rPr>
          <w:t xml:space="preserve"> Peso seco del tallo y ramas</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_Toc104876781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39</w:t>
        </w:r>
        <w:r w:rsidR="003E6C27" w:rsidRPr="003E6C27">
          <w:rPr>
            <w:rFonts w:ascii="Times New Roman" w:hAnsi="Times New Roman" w:cs="Times New Roman"/>
            <w:i w:val="0"/>
            <w:iCs w:val="0"/>
            <w:noProof/>
            <w:webHidden/>
          </w:rPr>
          <w:fldChar w:fldCharType="end"/>
        </w:r>
      </w:hyperlink>
    </w:p>
    <w:p w14:paraId="7D970EBD" w14:textId="71319740"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82" w:history="1">
        <w:r w:rsidR="003E6C27" w:rsidRPr="003E6C27">
          <w:rPr>
            <w:rStyle w:val="Hipervnculo"/>
            <w:rFonts w:ascii="Times New Roman" w:hAnsi="Times New Roman" w:cs="Times New Roman"/>
            <w:b/>
            <w:bCs/>
            <w:i w:val="0"/>
            <w:iCs w:val="0"/>
            <w:noProof/>
          </w:rPr>
          <w:t>Anexo 9.</w:t>
        </w:r>
        <w:r w:rsidR="003E6C27" w:rsidRPr="003E6C27">
          <w:rPr>
            <w:rStyle w:val="Hipervnculo"/>
            <w:rFonts w:ascii="Times New Roman" w:hAnsi="Times New Roman" w:cs="Times New Roman"/>
            <w:i w:val="0"/>
            <w:iCs w:val="0"/>
            <w:noProof/>
          </w:rPr>
          <w:t xml:space="preserve"> Peso fresco de granos</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_Toc104876782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39</w:t>
        </w:r>
        <w:r w:rsidR="003E6C27" w:rsidRPr="003E6C27">
          <w:rPr>
            <w:rFonts w:ascii="Times New Roman" w:hAnsi="Times New Roman" w:cs="Times New Roman"/>
            <w:i w:val="0"/>
            <w:iCs w:val="0"/>
            <w:noProof/>
            <w:webHidden/>
          </w:rPr>
          <w:fldChar w:fldCharType="end"/>
        </w:r>
      </w:hyperlink>
    </w:p>
    <w:p w14:paraId="271D72D4" w14:textId="6F8CBBE3"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83" w:history="1">
        <w:r w:rsidR="003E6C27" w:rsidRPr="003E6C27">
          <w:rPr>
            <w:rStyle w:val="Hipervnculo"/>
            <w:rFonts w:ascii="Times New Roman" w:hAnsi="Times New Roman" w:cs="Times New Roman"/>
            <w:b/>
            <w:bCs/>
            <w:i w:val="0"/>
            <w:iCs w:val="0"/>
            <w:noProof/>
          </w:rPr>
          <w:t>Anexo 10.</w:t>
        </w:r>
        <w:r w:rsidR="003E6C27" w:rsidRPr="003E6C27">
          <w:rPr>
            <w:rStyle w:val="Hipervnculo"/>
            <w:rFonts w:ascii="Times New Roman" w:hAnsi="Times New Roman" w:cs="Times New Roman"/>
            <w:i w:val="0"/>
            <w:iCs w:val="0"/>
            <w:noProof/>
          </w:rPr>
          <w:t xml:space="preserve"> Peso seco de granos</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_Toc104876783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40</w:t>
        </w:r>
        <w:r w:rsidR="003E6C27" w:rsidRPr="003E6C27">
          <w:rPr>
            <w:rFonts w:ascii="Times New Roman" w:hAnsi="Times New Roman" w:cs="Times New Roman"/>
            <w:i w:val="0"/>
            <w:iCs w:val="0"/>
            <w:noProof/>
            <w:webHidden/>
          </w:rPr>
          <w:fldChar w:fldCharType="end"/>
        </w:r>
      </w:hyperlink>
    </w:p>
    <w:p w14:paraId="2FCB06C2" w14:textId="76E7D2DD"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84" w:history="1">
        <w:r w:rsidR="003E6C27" w:rsidRPr="003E6C27">
          <w:rPr>
            <w:rStyle w:val="Hipervnculo"/>
            <w:rFonts w:ascii="Times New Roman" w:hAnsi="Times New Roman" w:cs="Times New Roman"/>
            <w:b/>
            <w:bCs/>
            <w:i w:val="0"/>
            <w:iCs w:val="0"/>
            <w:noProof/>
          </w:rPr>
          <w:t>Anexo 11.</w:t>
        </w:r>
        <w:r w:rsidR="003E6C27" w:rsidRPr="003E6C27">
          <w:rPr>
            <w:rStyle w:val="Hipervnculo"/>
            <w:rFonts w:ascii="Times New Roman" w:hAnsi="Times New Roman" w:cs="Times New Roman"/>
            <w:i w:val="0"/>
            <w:iCs w:val="0"/>
            <w:noProof/>
          </w:rPr>
          <w:t xml:space="preserve"> Peso fresco de vainas</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_Toc104876784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40</w:t>
        </w:r>
        <w:r w:rsidR="003E6C27" w:rsidRPr="003E6C27">
          <w:rPr>
            <w:rFonts w:ascii="Times New Roman" w:hAnsi="Times New Roman" w:cs="Times New Roman"/>
            <w:i w:val="0"/>
            <w:iCs w:val="0"/>
            <w:noProof/>
            <w:webHidden/>
          </w:rPr>
          <w:fldChar w:fldCharType="end"/>
        </w:r>
      </w:hyperlink>
    </w:p>
    <w:p w14:paraId="1ACF0EDB" w14:textId="7F602366"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85" w:history="1">
        <w:r w:rsidR="003E6C27" w:rsidRPr="003E6C27">
          <w:rPr>
            <w:rStyle w:val="Hipervnculo"/>
            <w:rFonts w:ascii="Times New Roman" w:hAnsi="Times New Roman" w:cs="Times New Roman"/>
            <w:b/>
            <w:bCs/>
            <w:i w:val="0"/>
            <w:iCs w:val="0"/>
            <w:noProof/>
          </w:rPr>
          <w:t>Anexo 12.</w:t>
        </w:r>
        <w:r w:rsidR="003E6C27" w:rsidRPr="003E6C27">
          <w:rPr>
            <w:rStyle w:val="Hipervnculo"/>
            <w:rFonts w:ascii="Times New Roman" w:hAnsi="Times New Roman" w:cs="Times New Roman"/>
            <w:i w:val="0"/>
            <w:iCs w:val="0"/>
            <w:noProof/>
          </w:rPr>
          <w:t xml:space="preserve"> Peso seco de vainas</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_Toc104876785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40</w:t>
        </w:r>
        <w:r w:rsidR="003E6C27" w:rsidRPr="003E6C27">
          <w:rPr>
            <w:rFonts w:ascii="Times New Roman" w:hAnsi="Times New Roman" w:cs="Times New Roman"/>
            <w:i w:val="0"/>
            <w:iCs w:val="0"/>
            <w:noProof/>
            <w:webHidden/>
          </w:rPr>
          <w:fldChar w:fldCharType="end"/>
        </w:r>
      </w:hyperlink>
    </w:p>
    <w:p w14:paraId="14799AE3" w14:textId="3ECDE996" w:rsidR="003E6C27" w:rsidRPr="003E6C27" w:rsidRDefault="00E82C5B" w:rsidP="003E6C27">
      <w:pPr>
        <w:pStyle w:val="Tabladeilustraciones"/>
        <w:tabs>
          <w:tab w:val="right" w:leader="dot" w:pos="9350"/>
        </w:tabs>
        <w:spacing w:after="240" w:line="360" w:lineRule="auto"/>
        <w:rPr>
          <w:rFonts w:ascii="Times New Roman" w:eastAsiaTheme="minorEastAsia" w:hAnsi="Times New Roman" w:cs="Times New Roman"/>
          <w:i w:val="0"/>
          <w:iCs w:val="0"/>
          <w:noProof/>
          <w:sz w:val="22"/>
          <w:szCs w:val="22"/>
          <w:lang w:eastAsia="es-EC"/>
        </w:rPr>
      </w:pPr>
      <w:hyperlink w:anchor="_Toc104876786" w:history="1">
        <w:r w:rsidR="003E6C27" w:rsidRPr="003E6C27">
          <w:rPr>
            <w:rStyle w:val="Hipervnculo"/>
            <w:rFonts w:ascii="Times New Roman" w:hAnsi="Times New Roman" w:cs="Times New Roman"/>
            <w:b/>
            <w:bCs/>
            <w:i w:val="0"/>
            <w:iCs w:val="0"/>
            <w:noProof/>
          </w:rPr>
          <w:t>Anexo 13.</w:t>
        </w:r>
        <w:r w:rsidR="003E6C27" w:rsidRPr="003E6C27">
          <w:rPr>
            <w:rStyle w:val="Hipervnculo"/>
            <w:rFonts w:ascii="Times New Roman" w:hAnsi="Times New Roman" w:cs="Times New Roman"/>
            <w:i w:val="0"/>
            <w:iCs w:val="0"/>
            <w:noProof/>
          </w:rPr>
          <w:t xml:space="preserve"> </w:t>
        </w:r>
        <w:r w:rsidR="003E6C27" w:rsidRPr="003E6C27">
          <w:rPr>
            <w:rStyle w:val="Hipervnculo"/>
            <w:rFonts w:ascii="Times New Roman" w:eastAsia="Calibri" w:hAnsi="Times New Roman" w:cs="Times New Roman"/>
            <w:i w:val="0"/>
            <w:iCs w:val="0"/>
            <w:noProof/>
          </w:rPr>
          <w:t>Análisis de suelo</w:t>
        </w:r>
        <w:r w:rsidR="003E6C27" w:rsidRPr="003E6C27">
          <w:rPr>
            <w:rFonts w:ascii="Times New Roman" w:hAnsi="Times New Roman" w:cs="Times New Roman"/>
            <w:i w:val="0"/>
            <w:iCs w:val="0"/>
            <w:noProof/>
            <w:webHidden/>
          </w:rPr>
          <w:tab/>
        </w:r>
        <w:r w:rsidR="003E6C27" w:rsidRPr="003E6C27">
          <w:rPr>
            <w:rFonts w:ascii="Times New Roman" w:hAnsi="Times New Roman" w:cs="Times New Roman"/>
            <w:i w:val="0"/>
            <w:iCs w:val="0"/>
            <w:noProof/>
            <w:webHidden/>
          </w:rPr>
          <w:fldChar w:fldCharType="begin"/>
        </w:r>
        <w:r w:rsidR="003E6C27" w:rsidRPr="003E6C27">
          <w:rPr>
            <w:rFonts w:ascii="Times New Roman" w:hAnsi="Times New Roman" w:cs="Times New Roman"/>
            <w:i w:val="0"/>
            <w:iCs w:val="0"/>
            <w:noProof/>
            <w:webHidden/>
          </w:rPr>
          <w:instrText xml:space="preserve"> PAGEREF _Toc104876786 \h </w:instrText>
        </w:r>
        <w:r w:rsidR="003E6C27" w:rsidRPr="003E6C27">
          <w:rPr>
            <w:rFonts w:ascii="Times New Roman" w:hAnsi="Times New Roman" w:cs="Times New Roman"/>
            <w:i w:val="0"/>
            <w:iCs w:val="0"/>
            <w:noProof/>
            <w:webHidden/>
          </w:rPr>
        </w:r>
        <w:r w:rsidR="003E6C27" w:rsidRPr="003E6C27">
          <w:rPr>
            <w:rFonts w:ascii="Times New Roman" w:hAnsi="Times New Roman" w:cs="Times New Roman"/>
            <w:i w:val="0"/>
            <w:iCs w:val="0"/>
            <w:noProof/>
            <w:webHidden/>
          </w:rPr>
          <w:fldChar w:fldCharType="separate"/>
        </w:r>
        <w:r w:rsidR="00F83845">
          <w:rPr>
            <w:rFonts w:ascii="Times New Roman" w:hAnsi="Times New Roman" w:cs="Times New Roman"/>
            <w:i w:val="0"/>
            <w:iCs w:val="0"/>
            <w:noProof/>
            <w:webHidden/>
          </w:rPr>
          <w:t>41</w:t>
        </w:r>
        <w:r w:rsidR="003E6C27" w:rsidRPr="003E6C27">
          <w:rPr>
            <w:rFonts w:ascii="Times New Roman" w:hAnsi="Times New Roman" w:cs="Times New Roman"/>
            <w:i w:val="0"/>
            <w:iCs w:val="0"/>
            <w:noProof/>
            <w:webHidden/>
          </w:rPr>
          <w:fldChar w:fldCharType="end"/>
        </w:r>
      </w:hyperlink>
    </w:p>
    <w:p w14:paraId="416355A3" w14:textId="1837BA34" w:rsidR="003E6C27" w:rsidRPr="003E6C27" w:rsidRDefault="003E6C27" w:rsidP="003E6C27">
      <w:pPr>
        <w:spacing w:after="240" w:line="360" w:lineRule="auto"/>
        <w:jc w:val="center"/>
        <w:rPr>
          <w:lang w:val="es-ES"/>
        </w:rPr>
      </w:pPr>
      <w:r w:rsidRPr="003E6C27">
        <w:rPr>
          <w:lang w:val="es-ES"/>
        </w:rPr>
        <w:fldChar w:fldCharType="end"/>
      </w:r>
    </w:p>
    <w:p w14:paraId="3568FB95" w14:textId="77777777" w:rsidR="00803B60" w:rsidRDefault="00803B60" w:rsidP="00743B76">
      <w:pPr>
        <w:pStyle w:val="Ttulo1"/>
        <w:numPr>
          <w:ilvl w:val="0"/>
          <w:numId w:val="0"/>
        </w:numPr>
        <w:ind w:left="720"/>
        <w:rPr>
          <w:rFonts w:eastAsiaTheme="minorHAnsi" w:cs="Times New Roman"/>
        </w:rPr>
      </w:pPr>
      <w:bookmarkStart w:id="85" w:name="_Toc104874850"/>
    </w:p>
    <w:p w14:paraId="1057E31C" w14:textId="6917140C" w:rsidR="003E6C27" w:rsidRPr="003E6C27" w:rsidRDefault="003E6C27" w:rsidP="003E6C27">
      <w:pPr>
        <w:rPr>
          <w:rFonts w:eastAsiaTheme="minorHAnsi"/>
        </w:rPr>
        <w:sectPr w:rsidR="003E6C27" w:rsidRPr="003E6C27" w:rsidSect="00803B60">
          <w:pgSz w:w="12240" w:h="15840" w:code="1"/>
          <w:pgMar w:top="1440" w:right="1440" w:bottom="1440" w:left="1440" w:header="0" w:footer="1035" w:gutter="0"/>
          <w:pgNumType w:fmt="lowerRoman"/>
          <w:cols w:space="720"/>
          <w:docGrid w:linePitch="326"/>
        </w:sectPr>
      </w:pPr>
    </w:p>
    <w:p w14:paraId="070BB53D" w14:textId="577DCE15" w:rsidR="00735E9D" w:rsidRPr="00735E9D" w:rsidRDefault="00735E9D" w:rsidP="00743B76">
      <w:pPr>
        <w:pStyle w:val="Ttulo1"/>
        <w:numPr>
          <w:ilvl w:val="0"/>
          <w:numId w:val="0"/>
        </w:numPr>
        <w:ind w:left="720"/>
        <w:rPr>
          <w:rFonts w:eastAsiaTheme="minorHAnsi" w:cs="Times New Roman"/>
        </w:rPr>
      </w:pPr>
      <w:r>
        <w:rPr>
          <w:rFonts w:eastAsiaTheme="minorHAnsi" w:cs="Times New Roman"/>
        </w:rPr>
        <w:lastRenderedPageBreak/>
        <w:t>RESUMEN</w:t>
      </w:r>
      <w:bookmarkEnd w:id="85"/>
    </w:p>
    <w:p w14:paraId="25CDFE59" w14:textId="1A856FE6" w:rsidR="00283FB4" w:rsidRDefault="00283FB4" w:rsidP="00735E9D">
      <w:pPr>
        <w:spacing w:before="120" w:after="120" w:line="360" w:lineRule="auto"/>
      </w:pPr>
      <w:r w:rsidRPr="00283FB4">
        <w:t xml:space="preserve">El frejol caupí es una leguminosa de grano importante que puede contribuir potencialmente a mejorar la ingesta dietética (seguridad alimentaria) del ser humano. La pérdida de la fertilidad del suelo causada por sobreexplotación y manejo inadecuado del suelo, es un problema que acarea al ser humano, por el cual se debe desarrollar alternativas para mejorar la fertilidad del suelo con el fin de obtener buena producción. El presente trabajo de investigación experimental se realizó en </w:t>
      </w:r>
      <w:proofErr w:type="spellStart"/>
      <w:r w:rsidRPr="00283FB4">
        <w:t>Lodana</w:t>
      </w:r>
      <w:proofErr w:type="spellEnd"/>
      <w:r w:rsidRPr="00283FB4">
        <w:t xml:space="preserve">, Santa Ana, Manabí, tuvo como </w:t>
      </w:r>
      <w:r w:rsidR="00310FA4">
        <w:t>objetivo</w:t>
      </w:r>
      <w:r w:rsidR="00310FA4" w:rsidRPr="00283FB4">
        <w:t xml:space="preserve"> </w:t>
      </w:r>
      <w:r w:rsidRPr="00283FB4">
        <w:t xml:space="preserve">evaluar el efecto de las dosis de fertilización química con macronutrientes sobre la producción de las variedades INIAP 465 </w:t>
      </w:r>
      <w:proofErr w:type="gramStart"/>
      <w:r w:rsidRPr="00283FB4">
        <w:t>y</w:t>
      </w:r>
      <w:proofErr w:type="gramEnd"/>
      <w:r w:rsidRPr="00283FB4">
        <w:t xml:space="preserve"> INIAP 463 de frejol caupí</w:t>
      </w:r>
      <w:r>
        <w:t xml:space="preserve">, </w:t>
      </w:r>
      <w:r w:rsidRPr="00283FB4">
        <w:t>los tratamientos establecidos fueron dosificaciones de Nitrógeno, F</w:t>
      </w:r>
      <w:r w:rsidR="00310FA4">
        <w:t>ó</w:t>
      </w:r>
      <w:r w:rsidRPr="00283FB4">
        <w:t>sforo, Potasio y Azufre. Se evaluó la Longitud de planta, diámetro del tallo, materia seca de órganos del frejol, numero de vainas por planta, número de granos por vaina, rendimiento kg</w:t>
      </w:r>
      <w:r w:rsidR="0090353B">
        <w:t>/</w:t>
      </w:r>
      <w:r w:rsidRPr="00283FB4">
        <w:t>ha y eficiencia agronómica de nutrientes. Los resultados mostraron que la dosis de fertilización con 37-3,2-31-9 kg/ha de N, P, K y S respectivamente influenció en las variables de desarrollo. Por otra parte, las variedades de frejol INIAP-462 e INIAP-463 obtuvieron sus más altos rendimientos y sus mejores eficiencias agronómicas de NPKS cuando se aplicó el nivel más bajo de fertilización, lo que indica que estas variedades de frejol no necesitan de altas dosis de nutrientes para expresar su máximo potencial de rendimiento, mientras que la variedad de frejol INIAP 465 fue la que obtuvo el mayor rendimiento con 2490 kg</w:t>
      </w:r>
      <w:r w:rsidR="0090353B">
        <w:t>/</w:t>
      </w:r>
      <w:r w:rsidRPr="00283FB4">
        <w:t xml:space="preserve">ha. </w:t>
      </w:r>
    </w:p>
    <w:p w14:paraId="5B37FEE2" w14:textId="328E8522" w:rsidR="00735E9D" w:rsidRDefault="00B965F3" w:rsidP="00735E9D">
      <w:pPr>
        <w:spacing w:before="120" w:after="120" w:line="360" w:lineRule="auto"/>
        <w:rPr>
          <w:szCs w:val="24"/>
        </w:rPr>
      </w:pPr>
      <w:r w:rsidRPr="00283FB4">
        <w:rPr>
          <w:b/>
          <w:bCs/>
          <w:lang w:val="es-ES"/>
        </w:rPr>
        <w:t>Palabras Claves:</w:t>
      </w:r>
      <w:r w:rsidR="00283FB4">
        <w:rPr>
          <w:lang w:val="es-ES"/>
        </w:rPr>
        <w:t xml:space="preserve"> </w:t>
      </w:r>
      <w:r w:rsidR="000B4664">
        <w:rPr>
          <w:szCs w:val="24"/>
        </w:rPr>
        <w:t>Nutrición, eficiencia agronómica, rendimiento.</w:t>
      </w:r>
    </w:p>
    <w:p w14:paraId="673A4DF8" w14:textId="77777777" w:rsidR="00735E9D" w:rsidRDefault="00735E9D" w:rsidP="00735E9D">
      <w:pPr>
        <w:spacing w:before="120" w:after="120" w:line="360" w:lineRule="auto"/>
        <w:rPr>
          <w:szCs w:val="24"/>
        </w:rPr>
      </w:pPr>
    </w:p>
    <w:p w14:paraId="77B0D973" w14:textId="12A26E4E" w:rsidR="00803B60" w:rsidRPr="00D330E6" w:rsidRDefault="00803B60" w:rsidP="00743B76">
      <w:pPr>
        <w:pStyle w:val="Ttulo1"/>
        <w:numPr>
          <w:ilvl w:val="0"/>
          <w:numId w:val="0"/>
        </w:numPr>
        <w:ind w:left="720"/>
        <w:rPr>
          <w:rFonts w:eastAsiaTheme="minorHAnsi" w:cs="Times New Roman"/>
          <w:szCs w:val="28"/>
        </w:rPr>
      </w:pPr>
      <w:bookmarkStart w:id="86" w:name="_Toc104874851"/>
    </w:p>
    <w:p w14:paraId="64585DF6" w14:textId="77777777" w:rsidR="00803B60" w:rsidRPr="00D330E6" w:rsidRDefault="00803B60" w:rsidP="00743B76">
      <w:pPr>
        <w:pStyle w:val="Ttulo1"/>
        <w:numPr>
          <w:ilvl w:val="0"/>
          <w:numId w:val="0"/>
        </w:numPr>
        <w:ind w:left="720"/>
        <w:rPr>
          <w:rFonts w:eastAsiaTheme="minorHAnsi" w:cs="Times New Roman"/>
          <w:szCs w:val="28"/>
        </w:rPr>
        <w:sectPr w:rsidR="00803B60" w:rsidRPr="00D330E6" w:rsidSect="006A27E5">
          <w:pgSz w:w="12240" w:h="15840" w:code="1"/>
          <w:pgMar w:top="1440" w:right="1440" w:bottom="1440" w:left="1440" w:header="0" w:footer="1035" w:gutter="0"/>
          <w:pgNumType w:fmt="lowerRoman"/>
          <w:cols w:space="720"/>
          <w:docGrid w:linePitch="326"/>
        </w:sectPr>
      </w:pPr>
    </w:p>
    <w:p w14:paraId="6A6139C5" w14:textId="3BF941A6" w:rsidR="00735E9D" w:rsidRPr="00735E9D" w:rsidRDefault="00735E9D" w:rsidP="00743B76">
      <w:pPr>
        <w:pStyle w:val="Ttulo1"/>
        <w:numPr>
          <w:ilvl w:val="0"/>
          <w:numId w:val="0"/>
        </w:numPr>
        <w:ind w:left="720"/>
        <w:rPr>
          <w:rFonts w:eastAsiaTheme="minorHAnsi" w:cs="Times New Roman"/>
          <w:szCs w:val="28"/>
          <w:lang w:val="en-US"/>
        </w:rPr>
      </w:pPr>
      <w:r w:rsidRPr="00735E9D">
        <w:rPr>
          <w:rFonts w:eastAsiaTheme="minorHAnsi" w:cs="Times New Roman"/>
          <w:szCs w:val="28"/>
          <w:lang w:val="en-US"/>
        </w:rPr>
        <w:lastRenderedPageBreak/>
        <w:t>AB</w:t>
      </w:r>
      <w:r w:rsidRPr="00735E9D">
        <w:rPr>
          <w:rFonts w:cs="Times New Roman"/>
          <w:szCs w:val="28"/>
          <w:lang w:val="en-US"/>
        </w:rPr>
        <w:t>STRACT</w:t>
      </w:r>
      <w:bookmarkEnd w:id="86"/>
    </w:p>
    <w:p w14:paraId="1D275DB6" w14:textId="77777777" w:rsidR="00321A5D" w:rsidRDefault="002A62D6" w:rsidP="00743B76">
      <w:pPr>
        <w:spacing w:line="360" w:lineRule="auto"/>
        <w:rPr>
          <w:bCs/>
          <w:szCs w:val="24"/>
          <w:lang w:val="en-US"/>
        </w:rPr>
      </w:pPr>
      <w:r w:rsidRPr="00743B76">
        <w:rPr>
          <w:bCs/>
          <w:szCs w:val="24"/>
          <w:lang w:val="en-US"/>
        </w:rPr>
        <w:t xml:space="preserve">The cowpea bean is an important grain legume that can make a powerful contribution to improving dietary intake (food security) in humans. The loss of soil fertility caused by overexploitation and inadequate soil management is a problem that affects the human being, for which alternatives must be developed to improve soil fertility in order to obtain good production. The present experimental research work was carried out in </w:t>
      </w:r>
      <w:proofErr w:type="spellStart"/>
      <w:r w:rsidRPr="00743B76">
        <w:rPr>
          <w:bCs/>
          <w:szCs w:val="24"/>
          <w:lang w:val="en-US"/>
        </w:rPr>
        <w:t>Lodana</w:t>
      </w:r>
      <w:proofErr w:type="spellEnd"/>
      <w:r w:rsidRPr="00743B76">
        <w:rPr>
          <w:bCs/>
          <w:szCs w:val="24"/>
          <w:lang w:val="en-US"/>
        </w:rPr>
        <w:t xml:space="preserve">, Santa Ana, Manabí, its objective was to evaluate the effect of the doses of chemical fertilization with macronutrients on the production of the INIAP 465 and INIAP 463 varieties of cowpea beans, the treatments were dosages Nitrogen, Phosphorus, Potassium and </w:t>
      </w:r>
      <w:proofErr w:type="spellStart"/>
      <w:r w:rsidRPr="00743B76">
        <w:rPr>
          <w:bCs/>
          <w:szCs w:val="24"/>
          <w:lang w:val="en-US"/>
        </w:rPr>
        <w:t>Sulphur</w:t>
      </w:r>
      <w:proofErr w:type="spellEnd"/>
      <w:r w:rsidRPr="00743B76">
        <w:rPr>
          <w:bCs/>
          <w:szCs w:val="24"/>
          <w:lang w:val="en-US"/>
        </w:rPr>
        <w:t xml:space="preserve">. Plant length, stem diameter, dry matter of bean organs, number of seeds per plant, number of grains per seed, yield kg/ha and agronomic efficiency of nutrients were evaluated. The results showed that the fertilization dose with 37-3.2-31-9 kg/ha of N, P, K and S, respectively, influenced the development variables. On the other hand, the INIAP-462 and INIAP-463 bean varieties obtained their highest yields and their best agronomic NPKS efficiencies when the lowest level of fertilization was applied, indicating that these bean varieties do not need high doses. </w:t>
      </w:r>
      <w:proofErr w:type="gramStart"/>
      <w:r w:rsidRPr="00743B76">
        <w:rPr>
          <w:bCs/>
          <w:szCs w:val="24"/>
          <w:lang w:val="en-US"/>
        </w:rPr>
        <w:t>of</w:t>
      </w:r>
      <w:proofErr w:type="gramEnd"/>
      <w:r w:rsidRPr="00743B76">
        <w:rPr>
          <w:bCs/>
          <w:szCs w:val="24"/>
          <w:lang w:val="en-US"/>
        </w:rPr>
        <w:t xml:space="preserve"> nutrients to express its maximum yield potential, while the INIAP 465 bean variety was the one that obtained the highest yield with 2490 kg/ha.</w:t>
      </w:r>
    </w:p>
    <w:p w14:paraId="3313B72E" w14:textId="6E325D04" w:rsidR="00735E9D" w:rsidRPr="00743B76" w:rsidRDefault="00735E9D" w:rsidP="00743B76">
      <w:pPr>
        <w:spacing w:line="360" w:lineRule="auto"/>
        <w:rPr>
          <w:lang w:val="en-US"/>
        </w:rPr>
      </w:pPr>
      <w:r w:rsidRPr="00743B76">
        <w:rPr>
          <w:b/>
          <w:bCs/>
          <w:lang w:val="en-US"/>
        </w:rPr>
        <w:t>Keywords:</w:t>
      </w:r>
      <w:r w:rsidRPr="00743B76">
        <w:rPr>
          <w:lang w:val="en-US"/>
        </w:rPr>
        <w:t xml:space="preserve"> Nutrition, agronomic efficiency, yield.</w:t>
      </w:r>
    </w:p>
    <w:p w14:paraId="68057553" w14:textId="3601C0DE" w:rsidR="00735E9D" w:rsidRPr="00735E9D" w:rsidRDefault="00735E9D" w:rsidP="00F26BDA">
      <w:pPr>
        <w:spacing w:before="120" w:after="120" w:line="360" w:lineRule="auto"/>
        <w:rPr>
          <w:lang w:val="en-US"/>
        </w:rPr>
      </w:pPr>
    </w:p>
    <w:p w14:paraId="38E81F75" w14:textId="3C0BAAD0" w:rsidR="00101B26" w:rsidRPr="00735E9D" w:rsidRDefault="00101B26" w:rsidP="00101B26">
      <w:pPr>
        <w:rPr>
          <w:lang w:val="en-US"/>
        </w:rPr>
      </w:pPr>
    </w:p>
    <w:p w14:paraId="26A4C934" w14:textId="1AC788FD" w:rsidR="00101B26" w:rsidRPr="00735E9D" w:rsidRDefault="00101B26" w:rsidP="00101B26">
      <w:pPr>
        <w:rPr>
          <w:lang w:val="en-US"/>
        </w:rPr>
      </w:pPr>
    </w:p>
    <w:p w14:paraId="73DF151E" w14:textId="503A1D7A" w:rsidR="00101B26" w:rsidRPr="00735E9D" w:rsidRDefault="00101B26" w:rsidP="00101B26">
      <w:pPr>
        <w:rPr>
          <w:lang w:val="en-US"/>
        </w:rPr>
      </w:pPr>
    </w:p>
    <w:p w14:paraId="6089BBA4" w14:textId="1EF0791E" w:rsidR="00101B26" w:rsidRPr="00735E9D" w:rsidRDefault="00101B26" w:rsidP="00101B26">
      <w:pPr>
        <w:rPr>
          <w:lang w:val="en-US"/>
        </w:rPr>
      </w:pPr>
    </w:p>
    <w:p w14:paraId="42FBE166" w14:textId="30DF531C" w:rsidR="00236E01" w:rsidRDefault="00236E01" w:rsidP="00B13A46">
      <w:pPr>
        <w:rPr>
          <w:lang w:val="en-US"/>
        </w:rPr>
      </w:pPr>
    </w:p>
    <w:p w14:paraId="6F9CB820" w14:textId="574ECFD6" w:rsidR="00735E9D" w:rsidRDefault="00735E9D" w:rsidP="00B13A46">
      <w:pPr>
        <w:rPr>
          <w:lang w:val="en-US"/>
        </w:rPr>
      </w:pPr>
    </w:p>
    <w:p w14:paraId="05881B5D" w14:textId="77777777" w:rsidR="00735E9D" w:rsidRPr="00236E01" w:rsidRDefault="00735E9D" w:rsidP="00B13A46">
      <w:pPr>
        <w:rPr>
          <w:i/>
          <w:iCs/>
          <w:lang w:val="en-US"/>
        </w:rPr>
      </w:pPr>
    </w:p>
    <w:p w14:paraId="0F9E8B7C" w14:textId="2D021C80" w:rsidR="00236E01" w:rsidRDefault="00236E01" w:rsidP="00B13A46">
      <w:pPr>
        <w:rPr>
          <w:i/>
          <w:iCs/>
          <w:lang w:val="en-US"/>
        </w:rPr>
      </w:pPr>
    </w:p>
    <w:p w14:paraId="450C2F52" w14:textId="7B94270B" w:rsidR="00735E9D" w:rsidRDefault="00735E9D" w:rsidP="00B13A46">
      <w:pPr>
        <w:rPr>
          <w:i/>
          <w:iCs/>
          <w:lang w:val="en-US"/>
        </w:rPr>
      </w:pPr>
    </w:p>
    <w:p w14:paraId="42CA9DDE" w14:textId="77777777" w:rsidR="00321A5D" w:rsidRDefault="00321A5D" w:rsidP="00B13A46">
      <w:pPr>
        <w:rPr>
          <w:i/>
          <w:iCs/>
          <w:lang w:val="en-US"/>
        </w:rPr>
      </w:pPr>
    </w:p>
    <w:p w14:paraId="240728A1" w14:textId="77777777" w:rsidR="00803B60" w:rsidRPr="00D330E6" w:rsidRDefault="00803B60" w:rsidP="00735E9D">
      <w:pPr>
        <w:pStyle w:val="Ttulo1"/>
        <w:numPr>
          <w:ilvl w:val="0"/>
          <w:numId w:val="23"/>
        </w:numPr>
        <w:rPr>
          <w:rFonts w:eastAsiaTheme="minorHAnsi" w:cs="Times New Roman"/>
          <w:szCs w:val="28"/>
          <w:lang w:val="en-US"/>
        </w:rPr>
        <w:sectPr w:rsidR="00803B60" w:rsidRPr="00D330E6" w:rsidSect="006A27E5">
          <w:pgSz w:w="12240" w:h="15840" w:code="1"/>
          <w:pgMar w:top="1440" w:right="1440" w:bottom="1440" w:left="1440" w:header="0" w:footer="1035" w:gutter="0"/>
          <w:pgNumType w:fmt="lowerRoman"/>
          <w:cols w:space="720"/>
          <w:docGrid w:linePitch="326"/>
        </w:sectPr>
      </w:pPr>
      <w:bookmarkStart w:id="87" w:name="_Toc104874852"/>
    </w:p>
    <w:p w14:paraId="018DE10C" w14:textId="0D4826DA" w:rsidR="0023760A" w:rsidRPr="00735E9D" w:rsidRDefault="0023760A" w:rsidP="00735E9D">
      <w:pPr>
        <w:pStyle w:val="Ttulo1"/>
        <w:numPr>
          <w:ilvl w:val="0"/>
          <w:numId w:val="23"/>
        </w:numPr>
        <w:rPr>
          <w:rFonts w:eastAsiaTheme="minorHAnsi" w:cs="Times New Roman"/>
          <w:szCs w:val="28"/>
        </w:rPr>
      </w:pPr>
      <w:r w:rsidRPr="00735E9D">
        <w:rPr>
          <w:rFonts w:eastAsiaTheme="minorHAnsi" w:cs="Times New Roman"/>
          <w:szCs w:val="28"/>
        </w:rPr>
        <w:lastRenderedPageBreak/>
        <w:t>INTRODUCCIÓN</w:t>
      </w:r>
      <w:bookmarkEnd w:id="87"/>
    </w:p>
    <w:p w14:paraId="68BAFC21" w14:textId="0142DB46" w:rsidR="009A5BAB" w:rsidRPr="008C4625" w:rsidRDefault="009A5BAB" w:rsidP="00236E01">
      <w:pPr>
        <w:spacing w:before="120" w:after="120" w:line="360" w:lineRule="auto"/>
        <w:rPr>
          <w:szCs w:val="24"/>
        </w:rPr>
      </w:pPr>
      <w:r w:rsidRPr="008C4625">
        <w:rPr>
          <w:szCs w:val="24"/>
        </w:rPr>
        <w:t>El frejol caupí (</w:t>
      </w:r>
      <w:bookmarkStart w:id="88" w:name="_Hlk79647510"/>
      <w:proofErr w:type="spellStart"/>
      <w:r w:rsidRPr="008C4625">
        <w:rPr>
          <w:i/>
          <w:iCs/>
          <w:szCs w:val="24"/>
        </w:rPr>
        <w:t>Vigna</w:t>
      </w:r>
      <w:proofErr w:type="spellEnd"/>
      <w:r w:rsidRPr="008C4625">
        <w:rPr>
          <w:i/>
          <w:iCs/>
          <w:szCs w:val="24"/>
        </w:rPr>
        <w:t xml:space="preserve"> </w:t>
      </w:r>
      <w:proofErr w:type="spellStart"/>
      <w:r w:rsidRPr="008C4625">
        <w:rPr>
          <w:i/>
          <w:iCs/>
          <w:szCs w:val="24"/>
        </w:rPr>
        <w:t>unguiculata</w:t>
      </w:r>
      <w:proofErr w:type="spellEnd"/>
      <w:r w:rsidRPr="008C4625">
        <w:rPr>
          <w:szCs w:val="24"/>
        </w:rPr>
        <w:t xml:space="preserve"> L</w:t>
      </w:r>
      <w:bookmarkEnd w:id="88"/>
      <w:r w:rsidRPr="008C4625">
        <w:rPr>
          <w:szCs w:val="24"/>
        </w:rPr>
        <w:t xml:space="preserve">. </w:t>
      </w:r>
      <w:proofErr w:type="spellStart"/>
      <w:r w:rsidRPr="008C4625">
        <w:rPr>
          <w:szCs w:val="24"/>
        </w:rPr>
        <w:t>Walp</w:t>
      </w:r>
      <w:proofErr w:type="spellEnd"/>
      <w:r w:rsidRPr="008C4625">
        <w:rPr>
          <w:szCs w:val="24"/>
        </w:rPr>
        <w:t>) pertenece a las fabáceas, se desarrolla en regiones tropicales y subtropicale</w:t>
      </w:r>
      <w:r w:rsidR="00C56825">
        <w:rPr>
          <w:szCs w:val="24"/>
        </w:rPr>
        <w:t xml:space="preserve">s del mundo </w:t>
      </w:r>
      <w:r w:rsidR="00935F97">
        <w:rPr>
          <w:szCs w:val="24"/>
        </w:rPr>
        <w:t>(</w:t>
      </w:r>
      <w:proofErr w:type="spellStart"/>
      <w:r w:rsidR="00935F97" w:rsidRPr="00D65CE3">
        <w:rPr>
          <w:noProof/>
          <w:szCs w:val="24"/>
        </w:rPr>
        <w:t>Meena</w:t>
      </w:r>
      <w:proofErr w:type="spellEnd"/>
      <w:r w:rsidR="00935F97" w:rsidRPr="00D65CE3">
        <w:rPr>
          <w:noProof/>
          <w:szCs w:val="24"/>
        </w:rPr>
        <w:t>, 2015</w:t>
      </w:r>
      <w:r w:rsidR="00935F97">
        <w:rPr>
          <w:szCs w:val="24"/>
        </w:rPr>
        <w:t>),</w:t>
      </w:r>
      <w:r w:rsidR="00C56825">
        <w:rPr>
          <w:szCs w:val="24"/>
        </w:rPr>
        <w:t xml:space="preserve"> </w:t>
      </w:r>
      <w:r w:rsidRPr="008C4625">
        <w:rPr>
          <w:szCs w:val="24"/>
        </w:rPr>
        <w:t>siendo un cultivo de importancia puesto que es considerada como una de las leguminosas que son de alimento para la población de los país</w:t>
      </w:r>
      <w:r w:rsidR="00C56825">
        <w:rPr>
          <w:szCs w:val="24"/>
        </w:rPr>
        <w:t>es en desarrollo</w:t>
      </w:r>
      <w:r w:rsidR="00FC5614">
        <w:rPr>
          <w:szCs w:val="24"/>
        </w:rPr>
        <w:t xml:space="preserve"> (</w:t>
      </w:r>
      <w:proofErr w:type="spellStart"/>
      <w:r w:rsidR="00FC5614" w:rsidRPr="00D65CE3">
        <w:rPr>
          <w:noProof/>
          <w:szCs w:val="24"/>
        </w:rPr>
        <w:t>Olunike</w:t>
      </w:r>
      <w:proofErr w:type="spellEnd"/>
      <w:r w:rsidR="00FC5614">
        <w:rPr>
          <w:noProof/>
          <w:szCs w:val="24"/>
        </w:rPr>
        <w:t xml:space="preserve">, </w:t>
      </w:r>
      <w:r w:rsidR="00FC5614" w:rsidRPr="00D65CE3">
        <w:rPr>
          <w:noProof/>
          <w:szCs w:val="24"/>
        </w:rPr>
        <w:t>2014</w:t>
      </w:r>
      <w:r w:rsidR="00FC5614">
        <w:rPr>
          <w:szCs w:val="24"/>
        </w:rPr>
        <w:t>)</w:t>
      </w:r>
      <w:r w:rsidRPr="008C4625">
        <w:rPr>
          <w:szCs w:val="24"/>
        </w:rPr>
        <w:t xml:space="preserve">. </w:t>
      </w:r>
      <w:r w:rsidR="00FC5614">
        <w:rPr>
          <w:szCs w:val="24"/>
        </w:rPr>
        <w:t>E</w:t>
      </w:r>
      <w:r w:rsidR="00644A63">
        <w:rPr>
          <w:szCs w:val="24"/>
        </w:rPr>
        <w:t xml:space="preserve">l </w:t>
      </w:r>
      <w:r w:rsidR="00644A63" w:rsidRPr="008C4625">
        <w:rPr>
          <w:szCs w:val="24"/>
        </w:rPr>
        <w:t>cultivo</w:t>
      </w:r>
      <w:r w:rsidRPr="008C4625">
        <w:rPr>
          <w:szCs w:val="24"/>
        </w:rPr>
        <w:t xml:space="preserve"> de frejol en el Ecuador de suma importancia, especialmente en el área rural, donde constituye una de las alternativas para la sobrevivencia y generación de ingresos económicos, sin embargo</w:t>
      </w:r>
      <w:r w:rsidR="00644A63">
        <w:rPr>
          <w:szCs w:val="24"/>
        </w:rPr>
        <w:t>,</w:t>
      </w:r>
      <w:r w:rsidRPr="008C4625">
        <w:rPr>
          <w:szCs w:val="24"/>
        </w:rPr>
        <w:t xml:space="preserve"> se estima que, mediante procesos no competitivos de producción, este cultivo se perfila como un producto que se mantendrá como una de las actividades económicas de sustento naciona</w:t>
      </w:r>
      <w:r w:rsidR="00C56825">
        <w:rPr>
          <w:szCs w:val="24"/>
        </w:rPr>
        <w:t>l</w:t>
      </w:r>
      <w:r w:rsidR="00FC5614">
        <w:rPr>
          <w:szCs w:val="24"/>
        </w:rPr>
        <w:t xml:space="preserve"> </w:t>
      </w:r>
      <w:r w:rsidR="00B729E2">
        <w:rPr>
          <w:szCs w:val="24"/>
        </w:rPr>
        <w:t>(</w:t>
      </w:r>
      <w:proofErr w:type="spellStart"/>
      <w:r w:rsidR="00FC5614" w:rsidRPr="00A85884">
        <w:rPr>
          <w:noProof/>
          <w:szCs w:val="24"/>
        </w:rPr>
        <w:t>Garver</w:t>
      </w:r>
      <w:proofErr w:type="spellEnd"/>
      <w:r w:rsidR="00FC5614" w:rsidRPr="00A85884">
        <w:rPr>
          <w:noProof/>
          <w:szCs w:val="24"/>
        </w:rPr>
        <w:t>, 2008</w:t>
      </w:r>
      <w:r w:rsidR="00FC5614">
        <w:rPr>
          <w:noProof/>
          <w:szCs w:val="24"/>
        </w:rPr>
        <w:t>)</w:t>
      </w:r>
      <w:r w:rsidRPr="008C4625">
        <w:rPr>
          <w:szCs w:val="24"/>
        </w:rPr>
        <w:t>.</w:t>
      </w:r>
    </w:p>
    <w:p w14:paraId="6867610B" w14:textId="6B91FBCC" w:rsidR="009A5BAB" w:rsidRPr="008C4625" w:rsidRDefault="009A5BAB" w:rsidP="00644A63">
      <w:pPr>
        <w:spacing w:before="120" w:after="120" w:line="360" w:lineRule="auto"/>
        <w:rPr>
          <w:szCs w:val="24"/>
        </w:rPr>
      </w:pPr>
      <w:r w:rsidRPr="008C4625">
        <w:rPr>
          <w:szCs w:val="24"/>
        </w:rPr>
        <w:t>Por otra parte, el frejol en el país se encuentra plantado en 32</w:t>
      </w:r>
      <w:r w:rsidR="00644A63">
        <w:rPr>
          <w:szCs w:val="24"/>
        </w:rPr>
        <w:t>.</w:t>
      </w:r>
      <w:r w:rsidRPr="008C4625">
        <w:rPr>
          <w:szCs w:val="24"/>
        </w:rPr>
        <w:t>817 hectáreas, correspondiendo 25</w:t>
      </w:r>
      <w:r w:rsidR="00644A63">
        <w:rPr>
          <w:szCs w:val="24"/>
        </w:rPr>
        <w:t>.</w:t>
      </w:r>
      <w:r w:rsidRPr="008C4625">
        <w:rPr>
          <w:szCs w:val="24"/>
        </w:rPr>
        <w:t>253 ha para frejol seco  y 7</w:t>
      </w:r>
      <w:r w:rsidR="00644A63">
        <w:rPr>
          <w:szCs w:val="24"/>
        </w:rPr>
        <w:t>.</w:t>
      </w:r>
      <w:r w:rsidRPr="008C4625">
        <w:rPr>
          <w:szCs w:val="24"/>
        </w:rPr>
        <w:t xml:space="preserve">564 ha </w:t>
      </w:r>
      <w:r w:rsidR="00C56825">
        <w:rPr>
          <w:szCs w:val="24"/>
        </w:rPr>
        <w:t xml:space="preserve">para frejol tierno </w:t>
      </w:r>
      <w:sdt>
        <w:sdtPr>
          <w:rPr>
            <w:szCs w:val="24"/>
          </w:rPr>
          <w:id w:val="1191100535"/>
          <w:citation/>
        </w:sdtPr>
        <w:sdtEndPr/>
        <w:sdtContent>
          <w:r w:rsidR="00C56825">
            <w:rPr>
              <w:szCs w:val="24"/>
            </w:rPr>
            <w:fldChar w:fldCharType="begin"/>
          </w:r>
          <w:r w:rsidR="00D65CE3">
            <w:rPr>
              <w:szCs w:val="24"/>
            </w:rPr>
            <w:instrText xml:space="preserve">CITATION ESP19 \l 12298 </w:instrText>
          </w:r>
          <w:r w:rsidR="00C56825">
            <w:rPr>
              <w:szCs w:val="24"/>
            </w:rPr>
            <w:fldChar w:fldCharType="separate"/>
          </w:r>
          <w:r w:rsidR="00D65CE3" w:rsidRPr="00D65CE3">
            <w:rPr>
              <w:noProof/>
              <w:szCs w:val="24"/>
            </w:rPr>
            <w:t>(ESPAC, 2019)</w:t>
          </w:r>
          <w:r w:rsidR="00C56825">
            <w:rPr>
              <w:szCs w:val="24"/>
            </w:rPr>
            <w:fldChar w:fldCharType="end"/>
          </w:r>
        </w:sdtContent>
      </w:sdt>
      <w:r w:rsidRPr="008C4625">
        <w:rPr>
          <w:szCs w:val="24"/>
        </w:rPr>
        <w:t xml:space="preserve">, </w:t>
      </w:r>
      <w:r w:rsidR="00644A63">
        <w:rPr>
          <w:szCs w:val="24"/>
        </w:rPr>
        <w:t xml:space="preserve">por lo </w:t>
      </w:r>
      <w:r w:rsidRPr="008C4625">
        <w:rPr>
          <w:szCs w:val="24"/>
        </w:rPr>
        <w:t xml:space="preserve"> este cultivo genera un aporte entre el 40 y 70% de los ingresos económicos para los agricultores, además es un producto no perecible que se consume durante todo el año, </w:t>
      </w:r>
      <w:r w:rsidR="00644A63">
        <w:rPr>
          <w:szCs w:val="24"/>
        </w:rPr>
        <w:t xml:space="preserve">donde </w:t>
      </w:r>
      <w:r w:rsidRPr="008C4625">
        <w:rPr>
          <w:szCs w:val="24"/>
        </w:rPr>
        <w:t xml:space="preserve">la producción que se genera en el país es consumida en un 20%, mientras que el 80% restante es destinado para la exportación </w:t>
      </w:r>
      <w:r w:rsidR="00644A63">
        <w:rPr>
          <w:szCs w:val="24"/>
        </w:rPr>
        <w:t xml:space="preserve">a </w:t>
      </w:r>
      <w:r w:rsidRPr="008C4625">
        <w:rPr>
          <w:szCs w:val="24"/>
        </w:rPr>
        <w:t>países c</w:t>
      </w:r>
      <w:r w:rsidR="00015154">
        <w:rPr>
          <w:szCs w:val="24"/>
        </w:rPr>
        <w:t>omo Colombia</w:t>
      </w:r>
      <w:r w:rsidR="00D65CE3">
        <w:rPr>
          <w:szCs w:val="24"/>
        </w:rPr>
        <w:t xml:space="preserve"> </w:t>
      </w:r>
      <w:r w:rsidR="00FC5614">
        <w:rPr>
          <w:szCs w:val="24"/>
        </w:rPr>
        <w:t>(</w:t>
      </w:r>
      <w:r w:rsidR="00D65CE3">
        <w:rPr>
          <w:szCs w:val="24"/>
        </w:rPr>
        <w:t>Peralta et al.</w:t>
      </w:r>
      <w:r w:rsidR="00232924">
        <w:rPr>
          <w:szCs w:val="24"/>
        </w:rPr>
        <w:t>,</w:t>
      </w:r>
      <w:r w:rsidR="00FC5614">
        <w:rPr>
          <w:szCs w:val="24"/>
        </w:rPr>
        <w:t xml:space="preserve"> 2011).</w:t>
      </w:r>
    </w:p>
    <w:p w14:paraId="6102C1C7" w14:textId="2F2395D6" w:rsidR="009A5BAB" w:rsidRDefault="00644A63" w:rsidP="00644A63">
      <w:pPr>
        <w:spacing w:before="120" w:after="120" w:line="360" w:lineRule="auto"/>
        <w:rPr>
          <w:szCs w:val="24"/>
        </w:rPr>
      </w:pPr>
      <w:r>
        <w:rPr>
          <w:szCs w:val="24"/>
        </w:rPr>
        <w:t xml:space="preserve">A lo expresado, el </w:t>
      </w:r>
      <w:r w:rsidR="009A5BAB" w:rsidRPr="008C4625">
        <w:rPr>
          <w:szCs w:val="24"/>
        </w:rPr>
        <w:t xml:space="preserve">frejol durante los últimos </w:t>
      </w:r>
      <w:r w:rsidRPr="008C4625">
        <w:rPr>
          <w:szCs w:val="24"/>
        </w:rPr>
        <w:t>años ha</w:t>
      </w:r>
      <w:r w:rsidR="009A5BAB" w:rsidRPr="008C4625">
        <w:rPr>
          <w:szCs w:val="24"/>
        </w:rPr>
        <w:t xml:space="preserve"> visto limitado su rendimiento por una serie de problemas que son ocasionado </w:t>
      </w:r>
      <w:r>
        <w:rPr>
          <w:szCs w:val="24"/>
        </w:rPr>
        <w:t xml:space="preserve">por el </w:t>
      </w:r>
      <w:r w:rsidR="009A5BAB" w:rsidRPr="008C4625">
        <w:rPr>
          <w:szCs w:val="24"/>
        </w:rPr>
        <w:t xml:space="preserve">deterioro del suelo, exceso de humedad, sequía, y no solo esto </w:t>
      </w:r>
      <w:r>
        <w:rPr>
          <w:szCs w:val="24"/>
        </w:rPr>
        <w:t xml:space="preserve">ocasiona </w:t>
      </w:r>
      <w:r w:rsidR="009A5BAB" w:rsidRPr="008C4625">
        <w:rPr>
          <w:szCs w:val="24"/>
        </w:rPr>
        <w:t xml:space="preserve">  afectaciones si no también la temperatura y la aplicación inadecuada de fertilizantes (Ramírez, 2014); </w:t>
      </w:r>
      <w:r>
        <w:rPr>
          <w:szCs w:val="24"/>
        </w:rPr>
        <w:t>por ello</w:t>
      </w:r>
      <w:r w:rsidR="00310FA4">
        <w:rPr>
          <w:szCs w:val="24"/>
        </w:rPr>
        <w:t>,</w:t>
      </w:r>
      <w:r>
        <w:rPr>
          <w:szCs w:val="24"/>
        </w:rPr>
        <w:t xml:space="preserve"> en el </w:t>
      </w:r>
      <w:r w:rsidRPr="008C4625">
        <w:rPr>
          <w:szCs w:val="24"/>
        </w:rPr>
        <w:t>país</w:t>
      </w:r>
      <w:r w:rsidR="009A5BAB" w:rsidRPr="008C4625">
        <w:rPr>
          <w:szCs w:val="24"/>
        </w:rPr>
        <w:t xml:space="preserve"> los rendimientos de este cultivo son bajos,</w:t>
      </w:r>
      <w:r>
        <w:rPr>
          <w:szCs w:val="24"/>
        </w:rPr>
        <w:t xml:space="preserve"> registrando</w:t>
      </w:r>
      <w:r w:rsidR="009A5BAB" w:rsidRPr="008C4625">
        <w:rPr>
          <w:szCs w:val="24"/>
        </w:rPr>
        <w:t xml:space="preserve"> valores de 655 kg de frejol seco por hectárea</w:t>
      </w:r>
      <w:r w:rsidR="00015154">
        <w:rPr>
          <w:szCs w:val="24"/>
        </w:rPr>
        <w:t xml:space="preserve"> </w:t>
      </w:r>
      <w:sdt>
        <w:sdtPr>
          <w:rPr>
            <w:szCs w:val="24"/>
          </w:rPr>
          <w:id w:val="896941838"/>
          <w:citation/>
        </w:sdtPr>
        <w:sdtEndPr/>
        <w:sdtContent>
          <w:r w:rsidR="00015154">
            <w:rPr>
              <w:szCs w:val="24"/>
            </w:rPr>
            <w:fldChar w:fldCharType="begin"/>
          </w:r>
          <w:r w:rsidR="00D65CE3">
            <w:rPr>
              <w:szCs w:val="24"/>
            </w:rPr>
            <w:instrText xml:space="preserve">CITATION ESP19 \l 12298 </w:instrText>
          </w:r>
          <w:r w:rsidR="00015154">
            <w:rPr>
              <w:szCs w:val="24"/>
            </w:rPr>
            <w:fldChar w:fldCharType="separate"/>
          </w:r>
          <w:r w:rsidR="00D65CE3" w:rsidRPr="00D65CE3">
            <w:rPr>
              <w:noProof/>
              <w:szCs w:val="24"/>
            </w:rPr>
            <w:t>(ESPAC, 2019)</w:t>
          </w:r>
          <w:r w:rsidR="00015154">
            <w:rPr>
              <w:szCs w:val="24"/>
            </w:rPr>
            <w:fldChar w:fldCharType="end"/>
          </w:r>
        </w:sdtContent>
      </w:sdt>
      <w:r w:rsidR="009A5BAB" w:rsidRPr="008C4625">
        <w:rPr>
          <w:szCs w:val="24"/>
        </w:rPr>
        <w:t xml:space="preserve">. </w:t>
      </w:r>
    </w:p>
    <w:p w14:paraId="41D0E6E1" w14:textId="03A883E2" w:rsidR="009A5BAB" w:rsidRDefault="00644A63" w:rsidP="00644A63">
      <w:pPr>
        <w:spacing w:before="120" w:after="120" w:line="360" w:lineRule="auto"/>
        <w:rPr>
          <w:szCs w:val="24"/>
        </w:rPr>
      </w:pPr>
      <w:r>
        <w:rPr>
          <w:szCs w:val="24"/>
        </w:rPr>
        <w:t xml:space="preserve">En tales circunstancias, hay </w:t>
      </w:r>
      <w:r w:rsidRPr="008C4625">
        <w:rPr>
          <w:szCs w:val="24"/>
        </w:rPr>
        <w:t>que</w:t>
      </w:r>
      <w:r w:rsidR="009A5BAB" w:rsidRPr="008C4625">
        <w:rPr>
          <w:szCs w:val="24"/>
        </w:rPr>
        <w:t xml:space="preserve"> tomar en cuenta que los nutrientes </w:t>
      </w:r>
      <w:r>
        <w:rPr>
          <w:szCs w:val="24"/>
        </w:rPr>
        <w:t xml:space="preserve">que </w:t>
      </w:r>
      <w:r w:rsidR="009A5BAB" w:rsidRPr="008C4625">
        <w:rPr>
          <w:szCs w:val="24"/>
        </w:rPr>
        <w:t xml:space="preserve">inciden en el desarrollo del frejol, tanto en el rendimiento como en la calidad y para realizar una buena fertilización hay que considerar algunos aspectos que se relacionan con la disponibilidad de nutrientes en el suelo y los requerimientos del </w:t>
      </w:r>
      <w:r w:rsidRPr="008C4625">
        <w:rPr>
          <w:szCs w:val="24"/>
        </w:rPr>
        <w:t>cultivo</w:t>
      </w:r>
      <w:r>
        <w:rPr>
          <w:szCs w:val="24"/>
        </w:rPr>
        <w:t xml:space="preserve"> </w:t>
      </w:r>
      <w:r w:rsidR="009A5BAB" w:rsidRPr="008C4625">
        <w:rPr>
          <w:szCs w:val="24"/>
        </w:rPr>
        <w:t>de frejol</w:t>
      </w:r>
      <w:r>
        <w:rPr>
          <w:szCs w:val="24"/>
        </w:rPr>
        <w:t xml:space="preserve">. Por lo que </w:t>
      </w:r>
      <w:r w:rsidR="009A5BAB" w:rsidRPr="008C4625">
        <w:rPr>
          <w:szCs w:val="24"/>
        </w:rPr>
        <w:t xml:space="preserve">se recomienda fraccionar la aplicación del fertilizante en dos fracciones, las que se realizan durante el ciclo del cultivo, con la finalidad de aportar N y P para el crecimiento, así como asegurar la calidad del grano, K </w:t>
      </w:r>
      <w:r w:rsidR="00F26BDA">
        <w:rPr>
          <w:szCs w:val="24"/>
        </w:rPr>
        <w:t xml:space="preserve">que </w:t>
      </w:r>
      <w:r w:rsidR="009A5BAB" w:rsidRPr="008C4625">
        <w:rPr>
          <w:szCs w:val="24"/>
        </w:rPr>
        <w:t>es unos de los activadores de muchas enzimas para la fotosíntesis y de la respiración</w:t>
      </w:r>
      <w:r w:rsidR="00F26BDA">
        <w:rPr>
          <w:szCs w:val="24"/>
        </w:rPr>
        <w:t xml:space="preserve">, así como para </w:t>
      </w:r>
      <w:r w:rsidR="009A5BAB" w:rsidRPr="008C4625">
        <w:rPr>
          <w:szCs w:val="24"/>
        </w:rPr>
        <w:t>la transformación de almid</w:t>
      </w:r>
      <w:r w:rsidR="00015154">
        <w:rPr>
          <w:szCs w:val="24"/>
        </w:rPr>
        <w:t>ón y de proteína</w:t>
      </w:r>
      <w:r w:rsidR="00364A36">
        <w:rPr>
          <w:szCs w:val="24"/>
        </w:rPr>
        <w:t xml:space="preserve"> </w:t>
      </w:r>
      <w:r w:rsidR="0040001F">
        <w:rPr>
          <w:szCs w:val="24"/>
        </w:rPr>
        <w:t>(</w:t>
      </w:r>
      <w:r w:rsidR="00364A36">
        <w:rPr>
          <w:szCs w:val="24"/>
        </w:rPr>
        <w:t>Ramírez et al</w:t>
      </w:r>
      <w:r w:rsidR="00232924">
        <w:rPr>
          <w:szCs w:val="24"/>
        </w:rPr>
        <w:t>.,</w:t>
      </w:r>
      <w:r w:rsidR="0040001F">
        <w:rPr>
          <w:szCs w:val="24"/>
        </w:rPr>
        <w:t xml:space="preserve"> 2017).</w:t>
      </w:r>
    </w:p>
    <w:p w14:paraId="06361BAF" w14:textId="7323B8AF" w:rsidR="009A5BAB" w:rsidRDefault="0040001F" w:rsidP="00644A63">
      <w:pPr>
        <w:spacing w:before="120" w:after="120" w:line="360" w:lineRule="auto"/>
        <w:rPr>
          <w:szCs w:val="24"/>
        </w:rPr>
      </w:pPr>
      <w:r>
        <w:rPr>
          <w:szCs w:val="24"/>
        </w:rPr>
        <w:lastRenderedPageBreak/>
        <w:t>E</w:t>
      </w:r>
      <w:r w:rsidR="00F26BDA">
        <w:rPr>
          <w:szCs w:val="24"/>
        </w:rPr>
        <w:t xml:space="preserve">n </w:t>
      </w:r>
      <w:r w:rsidR="009A5BAB" w:rsidRPr="008C4625">
        <w:rPr>
          <w:szCs w:val="24"/>
        </w:rPr>
        <w:t xml:space="preserve">este sentido, es indudable que el mal manejo de fertilizantes en el cultivo de frejol </w:t>
      </w:r>
      <w:r w:rsidR="00B1152B" w:rsidRPr="008C4625">
        <w:rPr>
          <w:szCs w:val="24"/>
        </w:rPr>
        <w:t>sería</w:t>
      </w:r>
      <w:r w:rsidR="009A5BAB" w:rsidRPr="008C4625">
        <w:rPr>
          <w:szCs w:val="24"/>
        </w:rPr>
        <w:t xml:space="preserve"> uno de los factores de mayor importancia que limitan expresar sus más altos rendimiento</w:t>
      </w:r>
      <w:r w:rsidR="00F26BDA">
        <w:rPr>
          <w:szCs w:val="24"/>
        </w:rPr>
        <w:t xml:space="preserve"> y a</w:t>
      </w:r>
      <w:r w:rsidR="009A5BAB" w:rsidRPr="008C4625">
        <w:rPr>
          <w:szCs w:val="24"/>
        </w:rPr>
        <w:t>ctualmente existe escasa información a nivel nacional sobre las dosis correctas que se deben aplicar al cultivo de frejol</w:t>
      </w:r>
      <w:r w:rsidR="00015154">
        <w:rPr>
          <w:szCs w:val="24"/>
        </w:rPr>
        <w:t xml:space="preserve"> </w:t>
      </w:r>
      <w:sdt>
        <w:sdtPr>
          <w:rPr>
            <w:szCs w:val="24"/>
          </w:rPr>
          <w:id w:val="677008590"/>
          <w:citation/>
        </w:sdtPr>
        <w:sdtEndPr/>
        <w:sdtContent>
          <w:r w:rsidR="00015154">
            <w:rPr>
              <w:szCs w:val="24"/>
            </w:rPr>
            <w:fldChar w:fldCharType="begin"/>
          </w:r>
          <w:r w:rsidR="00364A36">
            <w:rPr>
              <w:szCs w:val="24"/>
            </w:rPr>
            <w:instrText xml:space="preserve">CITATION Ger17 \l 12298 </w:instrText>
          </w:r>
          <w:r w:rsidR="00015154">
            <w:rPr>
              <w:szCs w:val="24"/>
            </w:rPr>
            <w:fldChar w:fldCharType="separate"/>
          </w:r>
          <w:r w:rsidR="00364A36" w:rsidRPr="00364A36">
            <w:rPr>
              <w:noProof/>
              <w:szCs w:val="24"/>
            </w:rPr>
            <w:t>(FAO, 2017)</w:t>
          </w:r>
          <w:r w:rsidR="00015154">
            <w:rPr>
              <w:szCs w:val="24"/>
            </w:rPr>
            <w:fldChar w:fldCharType="end"/>
          </w:r>
        </w:sdtContent>
      </w:sdt>
      <w:r w:rsidR="009A5BAB">
        <w:rPr>
          <w:szCs w:val="24"/>
        </w:rPr>
        <w:t>,</w:t>
      </w:r>
      <w:r w:rsidR="009A5BAB" w:rsidRPr="008C4625">
        <w:rPr>
          <w:szCs w:val="24"/>
        </w:rPr>
        <w:t xml:space="preserve"> e</w:t>
      </w:r>
      <w:r>
        <w:rPr>
          <w:szCs w:val="24"/>
        </w:rPr>
        <w:t>s así que</w:t>
      </w:r>
      <w:r w:rsidR="009A5BAB" w:rsidRPr="008C4625">
        <w:rPr>
          <w:szCs w:val="24"/>
        </w:rPr>
        <w:t xml:space="preserve"> esta investigación toma mucha importancia, puesto que es fundamental encontrar las dosis adecuadas para nutrir de buena forma el cultivo de frejol. </w:t>
      </w:r>
    </w:p>
    <w:p w14:paraId="597122F3" w14:textId="77777777" w:rsidR="009A5BAB" w:rsidRDefault="009A5BAB" w:rsidP="00644A63">
      <w:pPr>
        <w:pStyle w:val="Ttulo1"/>
        <w:numPr>
          <w:ilvl w:val="0"/>
          <w:numId w:val="0"/>
        </w:numPr>
        <w:spacing w:before="120" w:after="120"/>
        <w:ind w:left="431"/>
        <w:jc w:val="both"/>
        <w:rPr>
          <w:rFonts w:cs="Times New Roman"/>
          <w:sz w:val="24"/>
          <w:szCs w:val="24"/>
        </w:rPr>
      </w:pPr>
    </w:p>
    <w:p w14:paraId="0661DEC4" w14:textId="77777777" w:rsidR="001A3A4C" w:rsidRDefault="001A3A4C" w:rsidP="00644A63">
      <w:pPr>
        <w:spacing w:before="120" w:after="120"/>
      </w:pPr>
    </w:p>
    <w:p w14:paraId="73ABBF6B" w14:textId="77777777" w:rsidR="001A3A4C" w:rsidRDefault="001A3A4C" w:rsidP="00644A63">
      <w:pPr>
        <w:spacing w:before="120" w:after="120"/>
      </w:pPr>
    </w:p>
    <w:p w14:paraId="372D3BAC" w14:textId="77777777" w:rsidR="001A3A4C" w:rsidRDefault="001A3A4C" w:rsidP="00644A63">
      <w:pPr>
        <w:spacing w:before="120" w:after="120"/>
      </w:pPr>
    </w:p>
    <w:p w14:paraId="69DEB47F" w14:textId="77777777" w:rsidR="001A3A4C" w:rsidRDefault="001A3A4C" w:rsidP="00644A63">
      <w:pPr>
        <w:spacing w:before="120" w:after="120"/>
      </w:pPr>
    </w:p>
    <w:p w14:paraId="05B5FC32" w14:textId="77777777" w:rsidR="001A3A4C" w:rsidRDefault="001A3A4C" w:rsidP="001A3A4C"/>
    <w:p w14:paraId="795E4C9D" w14:textId="77777777" w:rsidR="001A3A4C" w:rsidRDefault="001A3A4C" w:rsidP="001A3A4C"/>
    <w:p w14:paraId="621859F5" w14:textId="77777777" w:rsidR="001A3A4C" w:rsidRDefault="001A3A4C" w:rsidP="001A3A4C"/>
    <w:p w14:paraId="58AB04AE" w14:textId="77777777" w:rsidR="001A3A4C" w:rsidRDefault="001A3A4C" w:rsidP="001A3A4C"/>
    <w:p w14:paraId="1E7BD2A0" w14:textId="77777777" w:rsidR="001A3A4C" w:rsidRDefault="001A3A4C" w:rsidP="001A3A4C"/>
    <w:p w14:paraId="0C534CB6" w14:textId="77777777" w:rsidR="001A3A4C" w:rsidRDefault="001A3A4C" w:rsidP="001A3A4C"/>
    <w:p w14:paraId="06DFA7D5" w14:textId="77777777" w:rsidR="001A3A4C" w:rsidRDefault="001A3A4C" w:rsidP="001A3A4C"/>
    <w:p w14:paraId="376F9AB4" w14:textId="77777777" w:rsidR="001A3A4C" w:rsidRDefault="001A3A4C" w:rsidP="001A3A4C"/>
    <w:p w14:paraId="73F2515D" w14:textId="77777777" w:rsidR="001A3A4C" w:rsidRDefault="001A3A4C" w:rsidP="001A3A4C"/>
    <w:p w14:paraId="61B768E6" w14:textId="77777777" w:rsidR="001A3A4C" w:rsidRDefault="001A3A4C" w:rsidP="001A3A4C"/>
    <w:p w14:paraId="025C4D9E" w14:textId="77777777" w:rsidR="001A3A4C" w:rsidRDefault="001A3A4C" w:rsidP="001A3A4C"/>
    <w:p w14:paraId="14793077" w14:textId="77777777" w:rsidR="001A3A4C" w:rsidRDefault="001A3A4C" w:rsidP="001A3A4C"/>
    <w:p w14:paraId="0682C9AF" w14:textId="77777777" w:rsidR="001A3A4C" w:rsidRDefault="001A3A4C" w:rsidP="001A3A4C"/>
    <w:p w14:paraId="67078F41" w14:textId="77777777" w:rsidR="001A3A4C" w:rsidRDefault="001A3A4C" w:rsidP="001A3A4C"/>
    <w:p w14:paraId="69386915" w14:textId="77777777" w:rsidR="001A3A4C" w:rsidRDefault="001A3A4C" w:rsidP="001A3A4C"/>
    <w:p w14:paraId="1F28EEE8" w14:textId="77777777" w:rsidR="001A3A4C" w:rsidRDefault="001A3A4C" w:rsidP="001A3A4C"/>
    <w:p w14:paraId="15F23862" w14:textId="77777777" w:rsidR="001A3A4C" w:rsidRDefault="001A3A4C" w:rsidP="001A3A4C"/>
    <w:p w14:paraId="787F9674" w14:textId="77777777" w:rsidR="001A3A4C" w:rsidRDefault="001A3A4C" w:rsidP="001A3A4C"/>
    <w:p w14:paraId="7D7EF48D" w14:textId="77777777" w:rsidR="001A3A4C" w:rsidRDefault="001A3A4C" w:rsidP="001A3A4C"/>
    <w:p w14:paraId="4E0757DA" w14:textId="77777777" w:rsidR="001A3A4C" w:rsidRDefault="001A3A4C" w:rsidP="001A3A4C"/>
    <w:p w14:paraId="580667E3" w14:textId="77777777" w:rsidR="001A3A4C" w:rsidRDefault="001A3A4C" w:rsidP="001A3A4C"/>
    <w:p w14:paraId="73FC2E61" w14:textId="77777777" w:rsidR="001A3A4C" w:rsidRDefault="001A3A4C" w:rsidP="001A3A4C"/>
    <w:p w14:paraId="6A9A7230" w14:textId="77777777" w:rsidR="001A3A4C" w:rsidRDefault="001A3A4C" w:rsidP="001A3A4C"/>
    <w:p w14:paraId="54464149" w14:textId="77777777" w:rsidR="001A3A4C" w:rsidRDefault="001A3A4C" w:rsidP="001A3A4C"/>
    <w:p w14:paraId="705F9AC6" w14:textId="77777777" w:rsidR="001A3A4C" w:rsidRDefault="001A3A4C" w:rsidP="001A3A4C"/>
    <w:p w14:paraId="7C2938E1" w14:textId="77777777" w:rsidR="001A3A4C" w:rsidRDefault="001A3A4C" w:rsidP="001A3A4C"/>
    <w:p w14:paraId="0B15131A" w14:textId="77777777" w:rsidR="001A3A4C" w:rsidRDefault="001A3A4C" w:rsidP="001A3A4C"/>
    <w:p w14:paraId="0F32DF3B" w14:textId="77777777" w:rsidR="001A3A4C" w:rsidRDefault="001A3A4C" w:rsidP="001A3A4C"/>
    <w:p w14:paraId="5EEBE8C8" w14:textId="77777777" w:rsidR="001A3A4C" w:rsidRDefault="001A3A4C" w:rsidP="001A3A4C"/>
    <w:p w14:paraId="0EADBD4A" w14:textId="77777777" w:rsidR="00B1152B" w:rsidRPr="007E270C" w:rsidRDefault="00B1152B" w:rsidP="007E270C">
      <w:pPr>
        <w:spacing w:line="360" w:lineRule="auto"/>
        <w:sectPr w:rsidR="00B1152B" w:rsidRPr="007E270C" w:rsidSect="00803B60">
          <w:pgSz w:w="12240" w:h="15840" w:code="1"/>
          <w:pgMar w:top="1440" w:right="1440" w:bottom="1440" w:left="1440" w:header="0" w:footer="1035" w:gutter="0"/>
          <w:pgNumType w:start="1"/>
          <w:cols w:space="720"/>
          <w:docGrid w:linePitch="326"/>
        </w:sectPr>
      </w:pPr>
    </w:p>
    <w:p w14:paraId="14AE8940" w14:textId="51E24351" w:rsidR="0023760A" w:rsidRPr="00735E9D" w:rsidRDefault="00735E9D" w:rsidP="001159AA">
      <w:pPr>
        <w:pStyle w:val="Ttulo1"/>
        <w:numPr>
          <w:ilvl w:val="0"/>
          <w:numId w:val="0"/>
        </w:numPr>
        <w:ind w:left="432"/>
        <w:rPr>
          <w:rFonts w:eastAsiaTheme="minorHAnsi" w:cs="Times New Roman"/>
          <w:szCs w:val="28"/>
        </w:rPr>
      </w:pPr>
      <w:bookmarkStart w:id="89" w:name="_Toc526820438"/>
      <w:bookmarkStart w:id="90" w:name="_Toc16616555"/>
      <w:bookmarkStart w:id="91" w:name="_Toc19676634"/>
      <w:bookmarkStart w:id="92" w:name="_Toc104874853"/>
      <w:r>
        <w:rPr>
          <w:rFonts w:eastAsiaTheme="minorHAnsi" w:cs="Times New Roman"/>
          <w:szCs w:val="28"/>
        </w:rPr>
        <w:lastRenderedPageBreak/>
        <w:t>4</w:t>
      </w:r>
      <w:r w:rsidR="0023760A" w:rsidRPr="00735E9D">
        <w:rPr>
          <w:rFonts w:eastAsiaTheme="minorHAnsi" w:cs="Times New Roman"/>
          <w:szCs w:val="28"/>
        </w:rPr>
        <w:t>.- OBJETIVOS</w:t>
      </w:r>
      <w:bookmarkEnd w:id="89"/>
      <w:bookmarkEnd w:id="90"/>
      <w:bookmarkEnd w:id="91"/>
      <w:bookmarkEnd w:id="92"/>
    </w:p>
    <w:p w14:paraId="06D41400" w14:textId="6BAF323A" w:rsidR="0023760A" w:rsidRDefault="00735E9D" w:rsidP="0023760A">
      <w:pPr>
        <w:pStyle w:val="Ttulo2"/>
        <w:numPr>
          <w:ilvl w:val="0"/>
          <w:numId w:val="0"/>
        </w:numPr>
        <w:rPr>
          <w:rFonts w:eastAsiaTheme="minorHAnsi" w:cs="Times New Roman"/>
        </w:rPr>
      </w:pPr>
      <w:bookmarkStart w:id="93" w:name="_Toc526820439"/>
      <w:bookmarkStart w:id="94" w:name="_Toc16616556"/>
      <w:bookmarkStart w:id="95" w:name="_Toc19676635"/>
      <w:bookmarkStart w:id="96" w:name="_Toc104874854"/>
      <w:r>
        <w:rPr>
          <w:rFonts w:eastAsiaTheme="minorHAnsi" w:cs="Times New Roman"/>
        </w:rPr>
        <w:t>4</w:t>
      </w:r>
      <w:r w:rsidR="0023760A" w:rsidRPr="0023760A">
        <w:rPr>
          <w:rFonts w:eastAsiaTheme="minorHAnsi" w:cs="Times New Roman"/>
        </w:rPr>
        <w:t xml:space="preserve">.1.- </w:t>
      </w:r>
      <w:bookmarkEnd w:id="93"/>
      <w:r w:rsidR="0023760A" w:rsidRPr="0023760A">
        <w:rPr>
          <w:rFonts w:eastAsiaTheme="minorHAnsi" w:cs="Times New Roman"/>
        </w:rPr>
        <w:t>General.</w:t>
      </w:r>
      <w:bookmarkEnd w:id="94"/>
      <w:bookmarkEnd w:id="95"/>
      <w:bookmarkEnd w:id="96"/>
    </w:p>
    <w:p w14:paraId="5110398A" w14:textId="77777777" w:rsidR="0023760A" w:rsidRPr="0023760A" w:rsidRDefault="0023760A" w:rsidP="0023760A">
      <w:pPr>
        <w:rPr>
          <w:rFonts w:eastAsiaTheme="minorHAnsi"/>
        </w:rPr>
      </w:pPr>
    </w:p>
    <w:p w14:paraId="40C0BF67" w14:textId="08F2B35B" w:rsidR="009A5BAB" w:rsidRDefault="009A5BAB" w:rsidP="009A5BAB">
      <w:pPr>
        <w:spacing w:line="360" w:lineRule="auto"/>
        <w:rPr>
          <w:szCs w:val="24"/>
        </w:rPr>
      </w:pPr>
      <w:r w:rsidRPr="008C4625">
        <w:rPr>
          <w:szCs w:val="24"/>
        </w:rPr>
        <w:t xml:space="preserve">Evaluar el efecto de las dosis de fertilización química con macronutrientes sobre la producción de las variedades de frejol </w:t>
      </w:r>
      <w:r w:rsidR="00AE14D3" w:rsidRPr="008C4625">
        <w:rPr>
          <w:szCs w:val="24"/>
        </w:rPr>
        <w:t>caupí</w:t>
      </w:r>
      <w:r w:rsidRPr="008C4625">
        <w:rPr>
          <w:szCs w:val="24"/>
        </w:rPr>
        <w:t>.</w:t>
      </w:r>
    </w:p>
    <w:p w14:paraId="4FB8F432" w14:textId="35445B0E" w:rsidR="0023760A" w:rsidRPr="0023760A" w:rsidRDefault="00735E9D" w:rsidP="0023760A">
      <w:pPr>
        <w:pStyle w:val="Ttulo2"/>
        <w:numPr>
          <w:ilvl w:val="0"/>
          <w:numId w:val="0"/>
        </w:numPr>
        <w:rPr>
          <w:rFonts w:eastAsiaTheme="minorHAnsi" w:cs="Times New Roman"/>
          <w:b w:val="0"/>
        </w:rPr>
      </w:pPr>
      <w:bookmarkStart w:id="97" w:name="_Toc104874855"/>
      <w:r>
        <w:rPr>
          <w:rFonts w:eastAsiaTheme="minorHAnsi" w:cs="Times New Roman"/>
        </w:rPr>
        <w:t>4</w:t>
      </w:r>
      <w:r w:rsidR="0023760A">
        <w:rPr>
          <w:rFonts w:eastAsiaTheme="minorHAnsi" w:cs="Times New Roman"/>
        </w:rPr>
        <w:t>.2</w:t>
      </w:r>
      <w:r w:rsidR="0023760A" w:rsidRPr="0023760A">
        <w:rPr>
          <w:rFonts w:eastAsiaTheme="minorHAnsi" w:cs="Times New Roman"/>
        </w:rPr>
        <w:t xml:space="preserve">.- </w:t>
      </w:r>
      <w:r w:rsidR="0023760A">
        <w:rPr>
          <w:rFonts w:eastAsiaTheme="minorHAnsi" w:cs="Times New Roman"/>
        </w:rPr>
        <w:t>Específicos</w:t>
      </w:r>
      <w:r w:rsidR="0023760A" w:rsidRPr="0023760A">
        <w:rPr>
          <w:rFonts w:eastAsiaTheme="minorHAnsi" w:cs="Times New Roman"/>
        </w:rPr>
        <w:t>.</w:t>
      </w:r>
      <w:bookmarkEnd w:id="97"/>
    </w:p>
    <w:p w14:paraId="61D7584A" w14:textId="77777777" w:rsidR="0023760A" w:rsidRPr="008C4625" w:rsidRDefault="0023760A" w:rsidP="009A5BAB">
      <w:pPr>
        <w:spacing w:line="360" w:lineRule="auto"/>
        <w:rPr>
          <w:szCs w:val="24"/>
        </w:rPr>
      </w:pPr>
    </w:p>
    <w:p w14:paraId="4A27ED32" w14:textId="455E5F0A" w:rsidR="009A5BAB" w:rsidRPr="008C4625" w:rsidRDefault="009A5BAB" w:rsidP="009A5BAB">
      <w:pPr>
        <w:pStyle w:val="Prrafodelista"/>
        <w:numPr>
          <w:ilvl w:val="0"/>
          <w:numId w:val="8"/>
        </w:numPr>
        <w:spacing w:after="200" w:line="360" w:lineRule="auto"/>
        <w:rPr>
          <w:b/>
          <w:szCs w:val="24"/>
        </w:rPr>
      </w:pPr>
      <w:bookmarkStart w:id="98" w:name="_Hlk97756881"/>
      <w:r w:rsidRPr="008C4625">
        <w:rPr>
          <w:szCs w:val="24"/>
        </w:rPr>
        <w:t xml:space="preserve">Determinar el efecto de las dosis de fertilización química sobre el desarrollo de las variedades de frejol </w:t>
      </w:r>
      <w:r w:rsidR="00AE14D3" w:rsidRPr="008C4625">
        <w:rPr>
          <w:szCs w:val="24"/>
        </w:rPr>
        <w:t>caupí</w:t>
      </w:r>
      <w:r>
        <w:rPr>
          <w:szCs w:val="24"/>
        </w:rPr>
        <w:t>.</w:t>
      </w:r>
    </w:p>
    <w:p w14:paraId="78C36BFB" w14:textId="48367BBC" w:rsidR="009A5BAB" w:rsidRPr="008C4625" w:rsidRDefault="009A5BAB" w:rsidP="009A5BAB">
      <w:pPr>
        <w:pStyle w:val="Prrafodelista"/>
        <w:numPr>
          <w:ilvl w:val="0"/>
          <w:numId w:val="8"/>
        </w:numPr>
        <w:spacing w:after="200" w:line="360" w:lineRule="auto"/>
        <w:rPr>
          <w:szCs w:val="24"/>
        </w:rPr>
      </w:pPr>
      <w:r w:rsidRPr="008C4625">
        <w:rPr>
          <w:szCs w:val="24"/>
        </w:rPr>
        <w:t xml:space="preserve">Analizar la influencia de las dosis de fertilización química sobre el rendimiento de las variedades de frejol </w:t>
      </w:r>
      <w:r w:rsidR="00AE14D3" w:rsidRPr="008C4625">
        <w:rPr>
          <w:szCs w:val="24"/>
        </w:rPr>
        <w:t>caupí</w:t>
      </w:r>
      <w:r>
        <w:rPr>
          <w:szCs w:val="24"/>
        </w:rPr>
        <w:t>.</w:t>
      </w:r>
    </w:p>
    <w:p w14:paraId="7C126DB2" w14:textId="62A3C1C0" w:rsidR="009A5BAB" w:rsidRPr="008C4625" w:rsidRDefault="009A5BAB" w:rsidP="009A5BAB">
      <w:pPr>
        <w:pStyle w:val="Prrafodelista"/>
        <w:numPr>
          <w:ilvl w:val="0"/>
          <w:numId w:val="8"/>
        </w:numPr>
        <w:spacing w:after="200" w:line="360" w:lineRule="auto"/>
      </w:pPr>
      <w:r w:rsidRPr="008C4625">
        <w:t xml:space="preserve">Evaluar la eficiencia agronómica de N, P, K y S </w:t>
      </w:r>
      <w:r w:rsidRPr="008C4625">
        <w:rPr>
          <w:szCs w:val="24"/>
        </w:rPr>
        <w:t xml:space="preserve">de las dosis de fertilización química </w:t>
      </w:r>
      <w:r w:rsidRPr="008C4625">
        <w:t xml:space="preserve">en las variedades de frejol </w:t>
      </w:r>
      <w:r w:rsidR="00AE14D3" w:rsidRPr="008C4625">
        <w:t>caupí</w:t>
      </w:r>
      <w:r>
        <w:t>.</w:t>
      </w:r>
    </w:p>
    <w:bookmarkEnd w:id="98"/>
    <w:p w14:paraId="4F5996EF" w14:textId="1FD5490D" w:rsidR="00E44250" w:rsidRPr="00C77304" w:rsidRDefault="00E44250" w:rsidP="009A5BAB">
      <w:pPr>
        <w:pStyle w:val="Ttulo2"/>
        <w:numPr>
          <w:ilvl w:val="0"/>
          <w:numId w:val="0"/>
        </w:numPr>
        <w:ind w:left="578" w:hanging="578"/>
        <w:rPr>
          <w:lang w:val="es-ES"/>
        </w:rPr>
      </w:pPr>
    </w:p>
    <w:p w14:paraId="0AECE9AD" w14:textId="77777777" w:rsidR="00520E24" w:rsidRPr="00354CEC" w:rsidRDefault="00520E24" w:rsidP="007C42B6">
      <w:pPr>
        <w:spacing w:line="360" w:lineRule="auto"/>
        <w:ind w:left="822"/>
        <w:rPr>
          <w:szCs w:val="24"/>
          <w:lang w:val="es-ES"/>
        </w:rPr>
      </w:pPr>
    </w:p>
    <w:p w14:paraId="3DCD4865" w14:textId="77777777" w:rsidR="00A26519" w:rsidRPr="00354CEC" w:rsidRDefault="00A26519" w:rsidP="007C42B6">
      <w:pPr>
        <w:spacing w:before="73" w:line="360" w:lineRule="auto"/>
        <w:ind w:left="911"/>
        <w:rPr>
          <w:b/>
          <w:spacing w:val="1"/>
          <w:szCs w:val="24"/>
          <w:lang w:val="es-ES"/>
        </w:rPr>
      </w:pPr>
    </w:p>
    <w:p w14:paraId="075F2D87" w14:textId="77777777" w:rsidR="00454711" w:rsidRPr="00354CEC" w:rsidRDefault="00454711" w:rsidP="007C42B6">
      <w:pPr>
        <w:spacing w:before="73" w:line="360" w:lineRule="auto"/>
        <w:rPr>
          <w:b/>
          <w:spacing w:val="1"/>
          <w:szCs w:val="24"/>
          <w:lang w:val="es-ES"/>
        </w:rPr>
      </w:pPr>
    </w:p>
    <w:p w14:paraId="6962378F" w14:textId="637104F4" w:rsidR="00335ADB" w:rsidRDefault="00335ADB" w:rsidP="007C42B6">
      <w:pPr>
        <w:spacing w:before="73" w:line="360" w:lineRule="auto"/>
        <w:rPr>
          <w:b/>
          <w:spacing w:val="1"/>
          <w:szCs w:val="24"/>
          <w:lang w:val="es-ES"/>
        </w:rPr>
      </w:pPr>
    </w:p>
    <w:p w14:paraId="32A9C978" w14:textId="1BCDA206" w:rsidR="00A579E9" w:rsidRPr="00A579E9" w:rsidRDefault="00A579E9" w:rsidP="00A579E9">
      <w:pPr>
        <w:rPr>
          <w:lang w:val="es-ES"/>
        </w:rPr>
        <w:sectPr w:rsidR="00A579E9" w:rsidRPr="00A579E9" w:rsidSect="006352FD">
          <w:pgSz w:w="12240" w:h="15840" w:code="1"/>
          <w:pgMar w:top="1440" w:right="1440" w:bottom="1440" w:left="1440" w:header="0" w:footer="1035" w:gutter="0"/>
          <w:cols w:space="720"/>
          <w:docGrid w:linePitch="326"/>
        </w:sectPr>
      </w:pPr>
    </w:p>
    <w:p w14:paraId="3232A3ED" w14:textId="75320F7A" w:rsidR="00E44250" w:rsidRDefault="00735E9D" w:rsidP="00735E9D">
      <w:pPr>
        <w:pStyle w:val="Ttulo1"/>
        <w:numPr>
          <w:ilvl w:val="0"/>
          <w:numId w:val="0"/>
        </w:numPr>
        <w:rPr>
          <w:lang w:val="es-ES"/>
        </w:rPr>
      </w:pPr>
      <w:bookmarkStart w:id="99" w:name="_Toc104874856"/>
      <w:r>
        <w:rPr>
          <w:lang w:val="es-ES"/>
        </w:rPr>
        <w:lastRenderedPageBreak/>
        <w:t xml:space="preserve">5.- </w:t>
      </w:r>
      <w:r w:rsidR="00C77304" w:rsidRPr="00C93A4E">
        <w:rPr>
          <w:lang w:val="es-ES"/>
        </w:rPr>
        <w:t>MARCO TEÓRICO</w:t>
      </w:r>
      <w:bookmarkEnd w:id="99"/>
    </w:p>
    <w:p w14:paraId="7A87BA41" w14:textId="013E2D5A" w:rsidR="00735E9D" w:rsidRDefault="00735E9D" w:rsidP="00735E9D">
      <w:pPr>
        <w:pStyle w:val="Ttulo2"/>
        <w:numPr>
          <w:ilvl w:val="0"/>
          <w:numId w:val="0"/>
        </w:numPr>
        <w:rPr>
          <w:rFonts w:eastAsiaTheme="minorHAnsi" w:cs="Times New Roman"/>
        </w:rPr>
      </w:pPr>
      <w:bookmarkStart w:id="100" w:name="_Toc104874857"/>
      <w:r>
        <w:rPr>
          <w:rFonts w:eastAsiaTheme="minorHAnsi" w:cs="Times New Roman"/>
        </w:rPr>
        <w:t>5</w:t>
      </w:r>
      <w:r w:rsidRPr="0023760A">
        <w:rPr>
          <w:rFonts w:eastAsiaTheme="minorHAnsi" w:cs="Times New Roman"/>
        </w:rPr>
        <w:t>.1.- General</w:t>
      </w:r>
      <w:r w:rsidR="008E298C">
        <w:rPr>
          <w:rFonts w:eastAsiaTheme="minorHAnsi" w:cs="Times New Roman"/>
        </w:rPr>
        <w:t>idades del cultivo de frejol</w:t>
      </w:r>
      <w:r w:rsidRPr="0023760A">
        <w:rPr>
          <w:rFonts w:eastAsiaTheme="minorHAnsi" w:cs="Times New Roman"/>
        </w:rPr>
        <w:t>.</w:t>
      </w:r>
      <w:bookmarkEnd w:id="100"/>
    </w:p>
    <w:p w14:paraId="1A12AD1A" w14:textId="74D57397" w:rsidR="00156622" w:rsidRDefault="008B2829" w:rsidP="005A11CD">
      <w:pPr>
        <w:spacing w:before="120" w:after="120" w:line="360" w:lineRule="auto"/>
        <w:rPr>
          <w:szCs w:val="24"/>
        </w:rPr>
      </w:pPr>
      <w:bookmarkStart w:id="101" w:name="_Toc56597710"/>
      <w:bookmarkStart w:id="102" w:name="_Toc56596878"/>
      <w:bookmarkStart w:id="103" w:name="_Toc56597714"/>
      <w:bookmarkStart w:id="104" w:name="_Toc56596879"/>
      <w:bookmarkStart w:id="105" w:name="_Toc56597715"/>
      <w:bookmarkStart w:id="106" w:name="_Toc56596880"/>
      <w:bookmarkStart w:id="107" w:name="_Toc56597716"/>
      <w:bookmarkStart w:id="108" w:name="_Toc56596881"/>
      <w:bookmarkStart w:id="109" w:name="_Toc56597717"/>
      <w:bookmarkStart w:id="110" w:name="_Toc56596882"/>
      <w:bookmarkStart w:id="111" w:name="_Toc56597718"/>
      <w:bookmarkStart w:id="112" w:name="_Toc56596883"/>
      <w:bookmarkStart w:id="113" w:name="_Toc56597719"/>
      <w:bookmarkEnd w:id="101"/>
      <w:bookmarkEnd w:id="102"/>
      <w:bookmarkEnd w:id="103"/>
      <w:bookmarkEnd w:id="104"/>
      <w:bookmarkEnd w:id="105"/>
      <w:bookmarkEnd w:id="106"/>
      <w:bookmarkEnd w:id="107"/>
      <w:bookmarkEnd w:id="108"/>
      <w:bookmarkEnd w:id="109"/>
      <w:bookmarkEnd w:id="110"/>
      <w:bookmarkEnd w:id="111"/>
      <w:bookmarkEnd w:id="112"/>
      <w:bookmarkEnd w:id="113"/>
      <w:r w:rsidRPr="00C93A4E">
        <w:rPr>
          <w:szCs w:val="24"/>
        </w:rPr>
        <w:t>El género </w:t>
      </w:r>
      <w:proofErr w:type="spellStart"/>
      <w:r w:rsidRPr="00C93A4E">
        <w:rPr>
          <w:rFonts w:eastAsiaTheme="majorEastAsia"/>
          <w:i/>
          <w:szCs w:val="24"/>
        </w:rPr>
        <w:t>Vigna</w:t>
      </w:r>
      <w:proofErr w:type="spellEnd"/>
      <w:r w:rsidRPr="00C93A4E">
        <w:rPr>
          <w:i/>
          <w:szCs w:val="24"/>
        </w:rPr>
        <w:t> </w:t>
      </w:r>
      <w:r w:rsidR="00E11114" w:rsidRPr="00C93A4E">
        <w:rPr>
          <w:szCs w:val="24"/>
        </w:rPr>
        <w:t>compete</w:t>
      </w:r>
      <w:r w:rsidRPr="00C93A4E">
        <w:rPr>
          <w:szCs w:val="24"/>
        </w:rPr>
        <w:t xml:space="preserve"> a la familia </w:t>
      </w:r>
      <w:proofErr w:type="spellStart"/>
      <w:r w:rsidRPr="00C93A4E">
        <w:rPr>
          <w:szCs w:val="24"/>
        </w:rPr>
        <w:t>Fabaceae</w:t>
      </w:r>
      <w:proofErr w:type="spellEnd"/>
      <w:r w:rsidRPr="00C93A4E">
        <w:rPr>
          <w:szCs w:val="24"/>
        </w:rPr>
        <w:t>, que comprende más de 200 e</w:t>
      </w:r>
      <w:r w:rsidR="00E11114">
        <w:rPr>
          <w:szCs w:val="24"/>
        </w:rPr>
        <w:t>species distribuidas internacionalmente</w:t>
      </w:r>
      <w:r w:rsidRPr="00C93A4E">
        <w:rPr>
          <w:szCs w:val="24"/>
        </w:rPr>
        <w:t xml:space="preserve">, </w:t>
      </w:r>
      <w:r w:rsidR="00E11114">
        <w:rPr>
          <w:szCs w:val="24"/>
        </w:rPr>
        <w:t>el cultivo de</w:t>
      </w:r>
      <w:r w:rsidRPr="00C93A4E">
        <w:rPr>
          <w:szCs w:val="24"/>
        </w:rPr>
        <w:t xml:space="preserve"> mayor importancia agrícola es</w:t>
      </w:r>
      <w:r w:rsidRPr="00C93A4E">
        <w:rPr>
          <w:i/>
          <w:szCs w:val="24"/>
        </w:rPr>
        <w:t> </w:t>
      </w:r>
      <w:r w:rsidRPr="00C93A4E">
        <w:rPr>
          <w:rFonts w:eastAsiaTheme="majorEastAsia"/>
          <w:i/>
          <w:szCs w:val="24"/>
        </w:rPr>
        <w:t xml:space="preserve">V. </w:t>
      </w:r>
      <w:proofErr w:type="spellStart"/>
      <w:r w:rsidRPr="00C93A4E">
        <w:rPr>
          <w:rFonts w:eastAsiaTheme="majorEastAsia"/>
          <w:i/>
          <w:szCs w:val="24"/>
        </w:rPr>
        <w:t>unguiculata</w:t>
      </w:r>
      <w:proofErr w:type="spellEnd"/>
      <w:r w:rsidR="0079309D">
        <w:rPr>
          <w:rFonts w:eastAsiaTheme="majorEastAsia"/>
          <w:i/>
          <w:szCs w:val="24"/>
        </w:rPr>
        <w:t xml:space="preserve"> </w:t>
      </w:r>
      <w:r w:rsidR="0079309D" w:rsidRPr="0079309D">
        <w:rPr>
          <w:rFonts w:eastAsiaTheme="majorEastAsia"/>
          <w:iCs/>
          <w:szCs w:val="24"/>
        </w:rPr>
        <w:t>(</w:t>
      </w:r>
      <w:r w:rsidR="0079309D" w:rsidRPr="00D104A6">
        <w:rPr>
          <w:noProof/>
          <w:szCs w:val="24"/>
        </w:rPr>
        <w:t>Morales</w:t>
      </w:r>
      <w:r w:rsidR="0079309D">
        <w:rPr>
          <w:noProof/>
          <w:szCs w:val="24"/>
        </w:rPr>
        <w:t>, 2019)</w:t>
      </w:r>
      <w:r w:rsidR="00E11114">
        <w:rPr>
          <w:szCs w:val="24"/>
        </w:rPr>
        <w:t>,</w:t>
      </w:r>
      <w:r w:rsidRPr="00C93A4E">
        <w:rPr>
          <w:szCs w:val="24"/>
        </w:rPr>
        <w:t xml:space="preserve"> se conoce como fr</w:t>
      </w:r>
      <w:r w:rsidR="00EF2FCE">
        <w:rPr>
          <w:szCs w:val="24"/>
        </w:rPr>
        <w:t>e</w:t>
      </w:r>
      <w:r w:rsidRPr="00C93A4E">
        <w:rPr>
          <w:szCs w:val="24"/>
        </w:rPr>
        <w:t xml:space="preserve">jol caupí, y su </w:t>
      </w:r>
      <w:r w:rsidR="00E11114" w:rsidRPr="00C93A4E">
        <w:rPr>
          <w:szCs w:val="24"/>
        </w:rPr>
        <w:t>eje</w:t>
      </w:r>
      <w:r w:rsidRPr="00C93A4E">
        <w:rPr>
          <w:szCs w:val="24"/>
        </w:rPr>
        <w:t xml:space="preserve"> de origen es África, aunque</w:t>
      </w:r>
      <w:r w:rsidR="00015154">
        <w:rPr>
          <w:szCs w:val="24"/>
        </w:rPr>
        <w:t xml:space="preserve"> se desconoce la región exacta</w:t>
      </w:r>
      <w:r w:rsidR="000227A0">
        <w:rPr>
          <w:szCs w:val="24"/>
        </w:rPr>
        <w:t xml:space="preserve"> </w:t>
      </w:r>
      <w:r w:rsidR="004F6A92">
        <w:rPr>
          <w:szCs w:val="24"/>
        </w:rPr>
        <w:t>(</w:t>
      </w:r>
      <w:r w:rsidR="000227A0">
        <w:rPr>
          <w:szCs w:val="24"/>
        </w:rPr>
        <w:t>Martínez et al.</w:t>
      </w:r>
      <w:r w:rsidR="004F6A92">
        <w:rPr>
          <w:szCs w:val="24"/>
        </w:rPr>
        <w:t xml:space="preserve">, 2020). </w:t>
      </w:r>
      <w:r w:rsidRPr="00C93A4E">
        <w:rPr>
          <w:szCs w:val="24"/>
        </w:rPr>
        <w:t xml:space="preserve">Se cultiva principalmente en </w:t>
      </w:r>
      <w:r w:rsidR="00E11114" w:rsidRPr="00C93A4E">
        <w:rPr>
          <w:szCs w:val="24"/>
        </w:rPr>
        <w:t>países</w:t>
      </w:r>
      <w:r w:rsidRPr="00C93A4E">
        <w:rPr>
          <w:szCs w:val="24"/>
        </w:rPr>
        <w:t xml:space="preserve"> </w:t>
      </w:r>
      <w:r w:rsidR="00E11114">
        <w:rPr>
          <w:szCs w:val="24"/>
        </w:rPr>
        <w:t xml:space="preserve">o regiones </w:t>
      </w:r>
      <w:r w:rsidRPr="00C93A4E">
        <w:rPr>
          <w:szCs w:val="24"/>
        </w:rPr>
        <w:t>trop</w:t>
      </w:r>
      <w:r w:rsidR="00E11114">
        <w:rPr>
          <w:szCs w:val="24"/>
        </w:rPr>
        <w:t>icales y subtropicales</w:t>
      </w:r>
      <w:r w:rsidRPr="00C93A4E">
        <w:rPr>
          <w:szCs w:val="24"/>
        </w:rPr>
        <w:t xml:space="preserve"> </w:t>
      </w:r>
      <w:sdt>
        <w:sdtPr>
          <w:rPr>
            <w:szCs w:val="24"/>
          </w:rPr>
          <w:id w:val="-325439403"/>
          <w:citation/>
        </w:sdtPr>
        <w:sdtEndPr/>
        <w:sdtContent>
          <w:r w:rsidR="00015154">
            <w:rPr>
              <w:szCs w:val="24"/>
            </w:rPr>
            <w:fldChar w:fldCharType="begin"/>
          </w:r>
          <w:r w:rsidR="000227A0">
            <w:rPr>
              <w:szCs w:val="24"/>
            </w:rPr>
            <w:instrText xml:space="preserve">CITATION Bou11 \l 12298 </w:instrText>
          </w:r>
          <w:r w:rsidR="00015154">
            <w:rPr>
              <w:szCs w:val="24"/>
            </w:rPr>
            <w:fldChar w:fldCharType="separate"/>
          </w:r>
          <w:r w:rsidR="000227A0" w:rsidRPr="000227A0">
            <w:rPr>
              <w:noProof/>
              <w:szCs w:val="24"/>
            </w:rPr>
            <w:t>(IICA, 2009)</w:t>
          </w:r>
          <w:r w:rsidR="00015154">
            <w:rPr>
              <w:szCs w:val="24"/>
            </w:rPr>
            <w:fldChar w:fldCharType="end"/>
          </w:r>
        </w:sdtContent>
      </w:sdt>
      <w:r w:rsidR="00E11114">
        <w:rPr>
          <w:szCs w:val="24"/>
        </w:rPr>
        <w:t>, ya que es una planta</w:t>
      </w:r>
      <w:r w:rsidRPr="00C93A4E">
        <w:rPr>
          <w:szCs w:val="24"/>
        </w:rPr>
        <w:t xml:space="preserve"> </w:t>
      </w:r>
      <w:r w:rsidR="00F21510" w:rsidRPr="00F21510">
        <w:t>flexible</w:t>
      </w:r>
      <w:r w:rsidRPr="00C93A4E">
        <w:rPr>
          <w:szCs w:val="24"/>
        </w:rPr>
        <w:t xml:space="preserve"> a la sequía,</w:t>
      </w:r>
      <w:r w:rsidR="00E11114">
        <w:rPr>
          <w:szCs w:val="24"/>
        </w:rPr>
        <w:t xml:space="preserve"> además</w:t>
      </w:r>
      <w:r w:rsidRPr="00C93A4E">
        <w:rPr>
          <w:szCs w:val="24"/>
        </w:rPr>
        <w:t xml:space="preserve"> presenta buena </w:t>
      </w:r>
      <w:r w:rsidR="00F21510">
        <w:rPr>
          <w:szCs w:val="24"/>
        </w:rPr>
        <w:t xml:space="preserve">facultad </w:t>
      </w:r>
      <w:r w:rsidRPr="00C93A4E">
        <w:rPr>
          <w:szCs w:val="24"/>
        </w:rPr>
        <w:t xml:space="preserve">de fijación de nitrógeno y se </w:t>
      </w:r>
      <w:r w:rsidR="00F21510" w:rsidRPr="00C93A4E">
        <w:rPr>
          <w:szCs w:val="24"/>
        </w:rPr>
        <w:t>adecúa</w:t>
      </w:r>
      <w:r w:rsidRPr="00C93A4E">
        <w:rPr>
          <w:szCs w:val="24"/>
        </w:rPr>
        <w:t xml:space="preserve"> a diferentes </w:t>
      </w:r>
      <w:r w:rsidR="00F21510" w:rsidRPr="00C93A4E">
        <w:rPr>
          <w:szCs w:val="24"/>
        </w:rPr>
        <w:t>métodos</w:t>
      </w:r>
      <w:r w:rsidRPr="00C93A4E">
        <w:rPr>
          <w:szCs w:val="24"/>
        </w:rPr>
        <w:t xml:space="preserve"> de cultivo</w:t>
      </w:r>
      <w:r w:rsidR="00F51ED9">
        <w:rPr>
          <w:szCs w:val="24"/>
        </w:rPr>
        <w:t xml:space="preserve"> </w:t>
      </w:r>
      <w:r w:rsidR="00F51ED9" w:rsidRPr="00F51ED9">
        <w:rPr>
          <w:szCs w:val="24"/>
        </w:rPr>
        <w:t>(Andrade</w:t>
      </w:r>
      <w:r w:rsidR="00F51ED9">
        <w:rPr>
          <w:szCs w:val="24"/>
        </w:rPr>
        <w:t xml:space="preserve"> et al.</w:t>
      </w:r>
      <w:r w:rsidR="00232924">
        <w:rPr>
          <w:szCs w:val="24"/>
        </w:rPr>
        <w:t>,</w:t>
      </w:r>
      <w:r w:rsidR="00F51ED9" w:rsidRPr="00F51ED9">
        <w:rPr>
          <w:szCs w:val="24"/>
        </w:rPr>
        <w:t xml:space="preserve"> 2016</w:t>
      </w:r>
      <w:r w:rsidR="00F51ED9">
        <w:rPr>
          <w:szCs w:val="24"/>
        </w:rPr>
        <w:t>)</w:t>
      </w:r>
      <w:r w:rsidR="00E11114">
        <w:rPr>
          <w:szCs w:val="24"/>
        </w:rPr>
        <w:t>, su fruto es</w:t>
      </w:r>
      <w:r w:rsidRPr="00C93A4E">
        <w:rPr>
          <w:szCs w:val="24"/>
        </w:rPr>
        <w:t xml:space="preserve"> rico en proteínas y </w:t>
      </w:r>
      <w:r w:rsidR="001459CC" w:rsidRPr="00C93A4E">
        <w:rPr>
          <w:szCs w:val="24"/>
        </w:rPr>
        <w:t>carbohidratos</w:t>
      </w:r>
      <w:r w:rsidR="001459CC">
        <w:rPr>
          <w:szCs w:val="24"/>
        </w:rPr>
        <w:t>,</w:t>
      </w:r>
      <w:r w:rsidRPr="00C93A4E">
        <w:rPr>
          <w:szCs w:val="24"/>
        </w:rPr>
        <w:t xml:space="preserve"> </w:t>
      </w:r>
      <w:r w:rsidR="00F21510">
        <w:rPr>
          <w:szCs w:val="24"/>
        </w:rPr>
        <w:t>se considera un</w:t>
      </w:r>
      <w:r w:rsidRPr="00C93A4E">
        <w:rPr>
          <w:szCs w:val="24"/>
        </w:rPr>
        <w:t xml:space="preserve"> cultivo económicamente </w:t>
      </w:r>
      <w:r w:rsidR="00F21510" w:rsidRPr="00C93A4E">
        <w:rPr>
          <w:szCs w:val="24"/>
        </w:rPr>
        <w:t>provechoso</w:t>
      </w:r>
      <w:r w:rsidRPr="00C93A4E">
        <w:rPr>
          <w:szCs w:val="24"/>
        </w:rPr>
        <w:t xml:space="preserve"> para los pequeños </w:t>
      </w:r>
      <w:r w:rsidR="00F21510" w:rsidRPr="00C93A4E">
        <w:rPr>
          <w:szCs w:val="24"/>
        </w:rPr>
        <w:t>horticultores</w:t>
      </w:r>
      <w:r w:rsidR="004870DD" w:rsidRPr="004870DD">
        <w:t xml:space="preserve"> </w:t>
      </w:r>
      <w:r w:rsidR="004870DD" w:rsidRPr="004870DD">
        <w:rPr>
          <w:szCs w:val="24"/>
        </w:rPr>
        <w:t>(Guamán,</w:t>
      </w:r>
      <w:r w:rsidR="004870DD">
        <w:rPr>
          <w:szCs w:val="24"/>
        </w:rPr>
        <w:t xml:space="preserve"> </w:t>
      </w:r>
      <w:r w:rsidR="004870DD" w:rsidRPr="004870DD">
        <w:rPr>
          <w:szCs w:val="24"/>
        </w:rPr>
        <w:t>2013)</w:t>
      </w:r>
      <w:r w:rsidR="004870DD">
        <w:rPr>
          <w:szCs w:val="24"/>
        </w:rPr>
        <w:t>.</w:t>
      </w:r>
    </w:p>
    <w:p w14:paraId="6B3B3A67" w14:textId="349AA8F7" w:rsidR="008E298C" w:rsidRPr="00EF2FCE" w:rsidRDefault="008E298C" w:rsidP="008E298C">
      <w:pPr>
        <w:pStyle w:val="Ttulo2"/>
        <w:numPr>
          <w:ilvl w:val="0"/>
          <w:numId w:val="0"/>
        </w:numPr>
        <w:spacing w:before="120" w:after="120"/>
        <w:ind w:left="576" w:hanging="576"/>
        <w:jc w:val="left"/>
      </w:pPr>
      <w:bookmarkStart w:id="114" w:name="_Toc104874858"/>
      <w:r>
        <w:rPr>
          <w:rFonts w:eastAsiaTheme="minorHAnsi" w:cs="Times New Roman"/>
        </w:rPr>
        <w:t>5.2</w:t>
      </w:r>
      <w:r w:rsidRPr="0023760A">
        <w:rPr>
          <w:rFonts w:eastAsiaTheme="minorHAnsi" w:cs="Times New Roman"/>
        </w:rPr>
        <w:t xml:space="preserve">.- </w:t>
      </w:r>
      <w:r>
        <w:rPr>
          <w:rFonts w:eastAsiaTheme="minorHAnsi" w:cs="Times New Roman"/>
        </w:rPr>
        <w:t>Ta</w:t>
      </w:r>
      <w:r>
        <w:t>xonomía y origen del frejol</w:t>
      </w:r>
      <w:bookmarkEnd w:id="114"/>
      <w:r>
        <w:t xml:space="preserve"> </w:t>
      </w:r>
    </w:p>
    <w:p w14:paraId="7A0536D3" w14:textId="63339A6D" w:rsidR="00EF2FCE" w:rsidRDefault="00EF2FCE" w:rsidP="005A11CD">
      <w:pPr>
        <w:spacing w:before="120" w:after="120" w:line="360" w:lineRule="auto"/>
      </w:pPr>
      <w:r>
        <w:t xml:space="preserve">La clasificación taxonómica del frijol </w:t>
      </w:r>
      <w:r w:rsidR="00FD1DE0">
        <w:t>según</w:t>
      </w:r>
      <w:r w:rsidR="00514BC7" w:rsidRPr="00514BC7">
        <w:t xml:space="preserve"> (Ospina</w:t>
      </w:r>
      <w:r w:rsidR="00514BC7">
        <w:t>,</w:t>
      </w:r>
      <w:r w:rsidR="00514BC7" w:rsidRPr="00514BC7">
        <w:t xml:space="preserve"> 2020)</w:t>
      </w:r>
      <w:r>
        <w:t>, es la siguiente</w:t>
      </w:r>
    </w:p>
    <w:p w14:paraId="7B4177A1" w14:textId="3D261BCC" w:rsidR="008E4575" w:rsidRDefault="008E4575" w:rsidP="005A11CD">
      <w:pPr>
        <w:spacing w:before="120" w:after="120" w:line="360" w:lineRule="auto"/>
      </w:pPr>
      <w:r>
        <w:t>Nombre científico: [</w:t>
      </w:r>
      <w:proofErr w:type="spellStart"/>
      <w:r w:rsidRPr="007853B4">
        <w:rPr>
          <w:i/>
          <w:iCs/>
        </w:rPr>
        <w:t>Vigna</w:t>
      </w:r>
      <w:proofErr w:type="spellEnd"/>
      <w:r w:rsidRPr="007853B4">
        <w:rPr>
          <w:i/>
          <w:iCs/>
        </w:rPr>
        <w:t xml:space="preserve"> </w:t>
      </w:r>
      <w:proofErr w:type="spellStart"/>
      <w:r w:rsidRPr="007853B4">
        <w:rPr>
          <w:i/>
          <w:iCs/>
        </w:rPr>
        <w:t>unguiculata</w:t>
      </w:r>
      <w:proofErr w:type="spellEnd"/>
      <w:r>
        <w:t xml:space="preserve"> (L). </w:t>
      </w:r>
      <w:proofErr w:type="spellStart"/>
      <w:r>
        <w:t>Walp</w:t>
      </w:r>
      <w:proofErr w:type="spellEnd"/>
      <w:r>
        <w:t xml:space="preserve">] </w:t>
      </w:r>
    </w:p>
    <w:p w14:paraId="5CC55C92" w14:textId="3E4DAADB" w:rsidR="008E4575" w:rsidRDefault="008E4575" w:rsidP="005A11CD">
      <w:pPr>
        <w:spacing w:before="120" w:after="120" w:line="360" w:lineRule="auto"/>
      </w:pPr>
      <w:r>
        <w:t xml:space="preserve">Nombre común: frijol vara, </w:t>
      </w:r>
      <w:r w:rsidR="005948A5">
        <w:t>frejol vaco</w:t>
      </w:r>
      <w:r>
        <w:t xml:space="preserve">, frijol caupí, frijol castilla </w:t>
      </w:r>
    </w:p>
    <w:p w14:paraId="4DDEFC32" w14:textId="77777777" w:rsidR="008E4575" w:rsidRDefault="008E4575" w:rsidP="005A11CD">
      <w:pPr>
        <w:spacing w:before="120" w:after="120" w:line="360" w:lineRule="auto"/>
      </w:pPr>
      <w:r>
        <w:t xml:space="preserve">Reino: Vegetal </w:t>
      </w:r>
    </w:p>
    <w:p w14:paraId="3E6A2E7E" w14:textId="77777777" w:rsidR="008E4575" w:rsidRDefault="008E4575" w:rsidP="005A11CD">
      <w:pPr>
        <w:spacing w:before="120" w:after="120" w:line="360" w:lineRule="auto"/>
      </w:pPr>
      <w:r>
        <w:t xml:space="preserve">Clase: </w:t>
      </w:r>
      <w:proofErr w:type="spellStart"/>
      <w:r>
        <w:t>Angiospermae</w:t>
      </w:r>
      <w:proofErr w:type="spellEnd"/>
      <w:r>
        <w:t xml:space="preserve"> </w:t>
      </w:r>
    </w:p>
    <w:p w14:paraId="62EF63A3" w14:textId="77777777" w:rsidR="008E4575" w:rsidRDefault="008E4575" w:rsidP="005A11CD">
      <w:pPr>
        <w:spacing w:before="120" w:after="120" w:line="360" w:lineRule="auto"/>
      </w:pPr>
      <w:r>
        <w:t xml:space="preserve">Subclase: </w:t>
      </w:r>
      <w:proofErr w:type="spellStart"/>
      <w:r>
        <w:t>Dicotyledoneae</w:t>
      </w:r>
      <w:proofErr w:type="spellEnd"/>
      <w:r>
        <w:t xml:space="preserve"> </w:t>
      </w:r>
    </w:p>
    <w:p w14:paraId="48BC1EE9" w14:textId="77777777" w:rsidR="008E4575" w:rsidRDefault="008E4575" w:rsidP="005A11CD">
      <w:pPr>
        <w:spacing w:before="120" w:after="120" w:line="360" w:lineRule="auto"/>
      </w:pPr>
      <w:r>
        <w:t xml:space="preserve">Orden: </w:t>
      </w:r>
      <w:proofErr w:type="spellStart"/>
      <w:r>
        <w:t>Leguminosae</w:t>
      </w:r>
      <w:proofErr w:type="spellEnd"/>
      <w:r>
        <w:t xml:space="preserve"> </w:t>
      </w:r>
    </w:p>
    <w:p w14:paraId="735C9DDA" w14:textId="77777777" w:rsidR="008E4575" w:rsidRDefault="008E4575" w:rsidP="005A11CD">
      <w:pPr>
        <w:spacing w:before="120" w:after="120" w:line="360" w:lineRule="auto"/>
      </w:pPr>
      <w:r>
        <w:t xml:space="preserve">Familia: </w:t>
      </w:r>
      <w:proofErr w:type="spellStart"/>
      <w:r>
        <w:t>Papilionaceae</w:t>
      </w:r>
      <w:proofErr w:type="spellEnd"/>
      <w:r>
        <w:t xml:space="preserve"> (</w:t>
      </w:r>
      <w:proofErr w:type="spellStart"/>
      <w:r>
        <w:t>Fabaceae</w:t>
      </w:r>
      <w:proofErr w:type="spellEnd"/>
      <w:r>
        <w:t xml:space="preserve">) </w:t>
      </w:r>
    </w:p>
    <w:p w14:paraId="588780DF" w14:textId="39F03B33" w:rsidR="008E4575" w:rsidRDefault="00226077" w:rsidP="005A11CD">
      <w:pPr>
        <w:spacing w:before="120" w:after="120" w:line="360" w:lineRule="auto"/>
      </w:pPr>
      <w:r>
        <w:t>Género</w:t>
      </w:r>
      <w:r w:rsidR="008E4575">
        <w:t xml:space="preserve">: </w:t>
      </w:r>
      <w:proofErr w:type="spellStart"/>
      <w:r w:rsidR="008E4575" w:rsidRPr="008E4575">
        <w:rPr>
          <w:i/>
        </w:rPr>
        <w:t>Vigna</w:t>
      </w:r>
      <w:proofErr w:type="spellEnd"/>
      <w:r w:rsidR="008E4575" w:rsidRPr="008E4575">
        <w:rPr>
          <w:i/>
        </w:rPr>
        <w:t xml:space="preserve"> </w:t>
      </w:r>
    </w:p>
    <w:p w14:paraId="7FA023AA" w14:textId="77BF56B3" w:rsidR="00EF2FCE" w:rsidRDefault="008E4575" w:rsidP="00EF2FCE">
      <w:pPr>
        <w:spacing w:before="120" w:after="120" w:line="360" w:lineRule="auto"/>
      </w:pPr>
      <w:r>
        <w:t xml:space="preserve">Especie: </w:t>
      </w:r>
      <w:proofErr w:type="spellStart"/>
      <w:r w:rsidRPr="008E4575">
        <w:rPr>
          <w:i/>
        </w:rPr>
        <w:t>unguiculata</w:t>
      </w:r>
      <w:proofErr w:type="spellEnd"/>
      <w:r>
        <w:t xml:space="preserve"> (L). </w:t>
      </w:r>
      <w:proofErr w:type="spellStart"/>
      <w:r>
        <w:t>Walp</w:t>
      </w:r>
      <w:proofErr w:type="spellEnd"/>
      <w:r>
        <w:t xml:space="preserve"> </w:t>
      </w:r>
    </w:p>
    <w:p w14:paraId="11E46D77" w14:textId="2CB3701A" w:rsidR="008E298C" w:rsidRPr="00EF2FCE" w:rsidRDefault="008E298C" w:rsidP="008E298C">
      <w:pPr>
        <w:pStyle w:val="Ttulo2"/>
        <w:numPr>
          <w:ilvl w:val="0"/>
          <w:numId w:val="0"/>
        </w:numPr>
        <w:spacing w:before="120" w:after="120"/>
        <w:ind w:left="576" w:hanging="576"/>
        <w:jc w:val="left"/>
      </w:pPr>
      <w:bookmarkStart w:id="115" w:name="_Toc104874859"/>
      <w:r>
        <w:rPr>
          <w:rFonts w:eastAsiaTheme="minorHAnsi" w:cs="Times New Roman"/>
        </w:rPr>
        <w:t>5.3</w:t>
      </w:r>
      <w:r w:rsidRPr="0023760A">
        <w:rPr>
          <w:rFonts w:eastAsiaTheme="minorHAnsi" w:cs="Times New Roman"/>
        </w:rPr>
        <w:t>.-</w:t>
      </w:r>
      <w:r w:rsidRPr="008E298C">
        <w:rPr>
          <w:rFonts w:eastAsiaTheme="minorHAnsi" w:cs="Times New Roman"/>
        </w:rPr>
        <w:t xml:space="preserve"> </w:t>
      </w:r>
      <w:r w:rsidRPr="008E298C">
        <w:rPr>
          <w:bCs w:val="0"/>
        </w:rPr>
        <w:t>Morfología</w:t>
      </w:r>
      <w:bookmarkEnd w:id="115"/>
    </w:p>
    <w:p w14:paraId="1DC1A111" w14:textId="77777777" w:rsidR="00734F8A" w:rsidRDefault="00734F8A" w:rsidP="00734F8A">
      <w:pPr>
        <w:spacing w:before="120" w:after="120" w:line="360" w:lineRule="auto"/>
      </w:pPr>
      <w:r>
        <w:t xml:space="preserve">Según </w:t>
      </w:r>
      <w:proofErr w:type="spellStart"/>
      <w:r>
        <w:t>Binder</w:t>
      </w:r>
      <w:proofErr w:type="spellEnd"/>
      <w:r>
        <w:t xml:space="preserve"> (1997), las características morfológicas del cultivo de frejol son las siguientes: </w:t>
      </w:r>
    </w:p>
    <w:p w14:paraId="284CC33F" w14:textId="77777777" w:rsidR="00734F8A" w:rsidRDefault="00734F8A" w:rsidP="00734F8A">
      <w:pPr>
        <w:pStyle w:val="Prrafodelista"/>
        <w:numPr>
          <w:ilvl w:val="0"/>
          <w:numId w:val="28"/>
        </w:numPr>
        <w:spacing w:before="120" w:after="120" w:line="360" w:lineRule="auto"/>
      </w:pPr>
      <w:r>
        <w:t xml:space="preserve">Planta. Es una planta herbácea de crecimiento erecto, </w:t>
      </w:r>
      <w:proofErr w:type="spellStart"/>
      <w:r>
        <w:t>semi</w:t>
      </w:r>
      <w:proofErr w:type="spellEnd"/>
      <w:r>
        <w:t xml:space="preserve">-erecto y rastrero, que depende mucho de las variedades. Existen variedades que se aglomeran según la forma de las vainas </w:t>
      </w:r>
      <w:r>
        <w:lastRenderedPageBreak/>
        <w:t xml:space="preserve">y semillas o por su ciclo vegetativo: tardías (120- 150 días) estas plantas son rastreras y vainas largas, variedades precoces (60-80 días) generalmente son erectas, </w:t>
      </w:r>
      <w:proofErr w:type="spellStart"/>
      <w:r>
        <w:t>semi</w:t>
      </w:r>
      <w:proofErr w:type="spellEnd"/>
      <w:r>
        <w:t>-tardías (80-120 días).</w:t>
      </w:r>
    </w:p>
    <w:p w14:paraId="23EB18F6" w14:textId="77777777" w:rsidR="00734F8A" w:rsidRDefault="00734F8A" w:rsidP="00734F8A">
      <w:pPr>
        <w:pStyle w:val="Prrafodelista"/>
        <w:numPr>
          <w:ilvl w:val="0"/>
          <w:numId w:val="28"/>
        </w:numPr>
        <w:spacing w:before="120" w:after="120" w:line="360" w:lineRule="auto"/>
      </w:pPr>
      <w:r>
        <w:t xml:space="preserve">Tallo. Los tallos del caupí son poco ramificados y </w:t>
      </w:r>
      <w:proofErr w:type="spellStart"/>
      <w:r>
        <w:t>glabrosos</w:t>
      </w:r>
      <w:proofErr w:type="spellEnd"/>
      <w:r>
        <w:t>.</w:t>
      </w:r>
    </w:p>
    <w:p w14:paraId="0D295D60" w14:textId="77777777" w:rsidR="00734F8A" w:rsidRDefault="00734F8A" w:rsidP="00734F8A">
      <w:pPr>
        <w:pStyle w:val="Prrafodelista"/>
        <w:numPr>
          <w:ilvl w:val="0"/>
          <w:numId w:val="28"/>
        </w:numPr>
        <w:spacing w:before="120" w:after="120" w:line="360" w:lineRule="auto"/>
      </w:pPr>
      <w:r>
        <w:t xml:space="preserve">Raíz. Sistema radicular es profundo que hace posible sembrarse en regiones cuya precipitación sea de 250 a 1000 </w:t>
      </w:r>
      <w:proofErr w:type="spellStart"/>
      <w:r>
        <w:t>mm.</w:t>
      </w:r>
      <w:proofErr w:type="spellEnd"/>
    </w:p>
    <w:p w14:paraId="06EFF4B6" w14:textId="77777777" w:rsidR="00734F8A" w:rsidRDefault="00734F8A" w:rsidP="00734F8A">
      <w:pPr>
        <w:pStyle w:val="Prrafodelista"/>
        <w:numPr>
          <w:ilvl w:val="0"/>
          <w:numId w:val="28"/>
        </w:numPr>
        <w:spacing w:before="120" w:after="120" w:line="360" w:lineRule="auto"/>
      </w:pPr>
      <w:r>
        <w:t>Ramas. La ramificación emprende de dos a tres semanas después de la emergencia.</w:t>
      </w:r>
    </w:p>
    <w:p w14:paraId="3E8B8C82" w14:textId="77777777" w:rsidR="00734F8A" w:rsidRDefault="00734F8A" w:rsidP="00734F8A">
      <w:pPr>
        <w:pStyle w:val="Prrafodelista"/>
        <w:numPr>
          <w:ilvl w:val="0"/>
          <w:numId w:val="28"/>
        </w:numPr>
        <w:spacing w:before="120" w:after="120" w:line="360" w:lineRule="auto"/>
      </w:pPr>
      <w:r>
        <w:t>Hojas. Hojas trifoliadas, foliolos aovados a lanceolados, foliolo terminal de mayor tamaño que los laterales que son oblicuos y puntiagudos, son de color verde intenso, de aspecto grueso con presencia de pubescencia.</w:t>
      </w:r>
    </w:p>
    <w:p w14:paraId="0A9A3F61" w14:textId="77777777" w:rsidR="00734F8A" w:rsidRDefault="00734F8A" w:rsidP="00734F8A">
      <w:pPr>
        <w:pStyle w:val="Prrafodelista"/>
        <w:numPr>
          <w:ilvl w:val="0"/>
          <w:numId w:val="28"/>
        </w:numPr>
        <w:spacing w:before="120" w:after="120" w:line="360" w:lineRule="auto"/>
      </w:pPr>
      <w:r>
        <w:t>Flores. El primer tallo floral se desarrolla en la porción media de la planta, en la axila entre hoja y tallo. Flores son de color blancas amarillentas o azul violeta hasta 3 cm de largo</w:t>
      </w:r>
    </w:p>
    <w:p w14:paraId="5A7E3225" w14:textId="77777777" w:rsidR="00734F8A" w:rsidRDefault="00734F8A" w:rsidP="00734F8A">
      <w:pPr>
        <w:pStyle w:val="Prrafodelista"/>
        <w:numPr>
          <w:ilvl w:val="0"/>
          <w:numId w:val="28"/>
        </w:numPr>
        <w:spacing w:before="120" w:after="120" w:line="360" w:lineRule="auto"/>
      </w:pPr>
      <w:r>
        <w:t>Fruto. Recto o levemente curvado, Cilíndrico, colgante y reducido sobre la semilla, con pergamino, sencillo y dehiscente.</w:t>
      </w:r>
    </w:p>
    <w:p w14:paraId="3656A157" w14:textId="77777777" w:rsidR="00734F8A" w:rsidRDefault="00734F8A" w:rsidP="00734F8A">
      <w:pPr>
        <w:pStyle w:val="Prrafodelista"/>
        <w:numPr>
          <w:ilvl w:val="0"/>
          <w:numId w:val="28"/>
        </w:numPr>
        <w:spacing w:before="120" w:after="120" w:line="360" w:lineRule="auto"/>
      </w:pPr>
      <w:r>
        <w:t>Semilla. La semilla varía en cuanto a color, tamaño y textura. Los colores pueden ser amarillos, blanco, rojo, púrpura, pardo y café. De superficie arrugada o lisa con una longitud de 3 a 4 x 4 a 8 m.</w:t>
      </w:r>
    </w:p>
    <w:p w14:paraId="55072466" w14:textId="5A0EE036" w:rsidR="007070D2" w:rsidRPr="00C93A4E" w:rsidRDefault="007070D2" w:rsidP="008E298C">
      <w:pPr>
        <w:pStyle w:val="Ttulo2"/>
        <w:numPr>
          <w:ilvl w:val="2"/>
          <w:numId w:val="26"/>
        </w:numPr>
        <w:spacing w:before="120" w:after="120"/>
      </w:pPr>
      <w:bookmarkStart w:id="116" w:name="_Toc104874860"/>
      <w:r w:rsidRPr="00C93A4E">
        <w:t xml:space="preserve">Características de las variedades de frejol </w:t>
      </w:r>
      <w:r w:rsidR="00F13A82" w:rsidRPr="00C93A4E">
        <w:t>INIAP-462 y INIAP-463</w:t>
      </w:r>
      <w:bookmarkEnd w:id="116"/>
    </w:p>
    <w:p w14:paraId="19A146A2" w14:textId="7A9FD427" w:rsidR="00F13A82" w:rsidRPr="00C93A4E" w:rsidRDefault="005948A5" w:rsidP="005A11CD">
      <w:pPr>
        <w:autoSpaceDE w:val="0"/>
        <w:autoSpaceDN w:val="0"/>
        <w:adjustRightInd w:val="0"/>
        <w:spacing w:before="120" w:after="120" w:line="360" w:lineRule="auto"/>
        <w:rPr>
          <w:szCs w:val="24"/>
        </w:rPr>
      </w:pPr>
      <w:r>
        <w:rPr>
          <w:szCs w:val="24"/>
        </w:rPr>
        <w:t>Pérez et al.</w:t>
      </w:r>
      <w:sdt>
        <w:sdtPr>
          <w:rPr>
            <w:szCs w:val="24"/>
          </w:rPr>
          <w:id w:val="1094048352"/>
          <w:citation/>
        </w:sdtPr>
        <w:sdtEndPr/>
        <w:sdtContent>
          <w:r>
            <w:rPr>
              <w:szCs w:val="24"/>
            </w:rPr>
            <w:fldChar w:fldCharType="begin"/>
          </w:r>
          <w:r>
            <w:rPr>
              <w:szCs w:val="24"/>
              <w:lang w:val="es-ES"/>
            </w:rPr>
            <w:instrText xml:space="preserve">CITATION Are11 \n  \t  \l 3082 </w:instrText>
          </w:r>
          <w:r>
            <w:rPr>
              <w:szCs w:val="24"/>
            </w:rPr>
            <w:fldChar w:fldCharType="separate"/>
          </w:r>
          <w:r>
            <w:rPr>
              <w:noProof/>
              <w:szCs w:val="24"/>
              <w:lang w:val="es-ES"/>
            </w:rPr>
            <w:t xml:space="preserve"> </w:t>
          </w:r>
          <w:r w:rsidRPr="005948A5">
            <w:rPr>
              <w:noProof/>
              <w:szCs w:val="24"/>
              <w:lang w:val="es-ES"/>
            </w:rPr>
            <w:t>(2011)</w:t>
          </w:r>
          <w:r>
            <w:rPr>
              <w:szCs w:val="24"/>
            </w:rPr>
            <w:fldChar w:fldCharType="end"/>
          </w:r>
        </w:sdtContent>
      </w:sdt>
      <w:r w:rsidR="00232924">
        <w:rPr>
          <w:szCs w:val="24"/>
        </w:rPr>
        <w:t>,</w:t>
      </w:r>
      <w:r w:rsidR="0079309D">
        <w:rPr>
          <w:szCs w:val="24"/>
        </w:rPr>
        <w:t xml:space="preserve"> </w:t>
      </w:r>
      <w:r w:rsidR="00F13A82" w:rsidRPr="00C93A4E">
        <w:rPr>
          <w:szCs w:val="24"/>
        </w:rPr>
        <w:t xml:space="preserve">señalan que la variedad de </w:t>
      </w:r>
      <w:r w:rsidR="005A11CD" w:rsidRPr="00C93A4E">
        <w:rPr>
          <w:szCs w:val="24"/>
        </w:rPr>
        <w:t>caupí</w:t>
      </w:r>
      <w:r w:rsidR="00F13A82" w:rsidRPr="00C93A4E">
        <w:rPr>
          <w:szCs w:val="24"/>
        </w:rPr>
        <w:t xml:space="preserve"> INIAP-462 y INIAP 463, son los </w:t>
      </w:r>
      <w:r w:rsidR="00226077" w:rsidRPr="00C93A4E">
        <w:rPr>
          <w:szCs w:val="24"/>
        </w:rPr>
        <w:t>materiales más precoces</w:t>
      </w:r>
      <w:r w:rsidR="00F13A82" w:rsidRPr="00C93A4E">
        <w:rPr>
          <w:szCs w:val="24"/>
        </w:rPr>
        <w:t>, tolerante a enfermedades, con rendimientos que están entre 60.000 y 40.000 mazos de 25 vainas por hectárea a nivel experimental y comercial, rendimiento de vainas verdes fueron ‘INIAP 463’ y ‘INIAP 462’ con 4.80 y 4.89 kg/parcela (4000 y 4075 kg/ha), respectivamente.</w:t>
      </w:r>
    </w:p>
    <w:p w14:paraId="473AB13F" w14:textId="3B0FBD22" w:rsidR="005E0C4E" w:rsidRPr="00C93A4E" w:rsidRDefault="005E0C4E" w:rsidP="008E298C">
      <w:pPr>
        <w:pStyle w:val="Ttulo2"/>
        <w:numPr>
          <w:ilvl w:val="2"/>
          <w:numId w:val="26"/>
        </w:numPr>
        <w:spacing w:before="120" w:after="120"/>
      </w:pPr>
      <w:bookmarkStart w:id="117" w:name="_Toc104874861"/>
      <w:r w:rsidRPr="00C93A4E">
        <w:t>Importancia del frejol a nivel nacional y mundial</w:t>
      </w:r>
      <w:bookmarkEnd w:id="117"/>
      <w:r w:rsidRPr="00C93A4E">
        <w:t xml:space="preserve"> </w:t>
      </w:r>
    </w:p>
    <w:p w14:paraId="2327EBAF" w14:textId="0DF4BF7F" w:rsidR="00511719" w:rsidRDefault="00D860D3" w:rsidP="005A11CD">
      <w:pPr>
        <w:spacing w:before="120" w:after="120" w:line="360" w:lineRule="auto"/>
        <w:rPr>
          <w:rFonts w:eastAsia="Calibri"/>
          <w:szCs w:val="24"/>
          <w:lang w:val="es-US"/>
        </w:rPr>
      </w:pPr>
      <w:r w:rsidRPr="00C93A4E">
        <w:rPr>
          <w:rFonts w:eastAsia="Calibri"/>
          <w:szCs w:val="24"/>
          <w:lang w:val="es-US"/>
        </w:rPr>
        <w:t>El frejol representa una fuente importante d</w:t>
      </w:r>
      <w:r w:rsidR="00511719">
        <w:rPr>
          <w:rFonts w:eastAsia="Calibri"/>
          <w:szCs w:val="24"/>
          <w:lang w:val="es-US"/>
        </w:rPr>
        <w:t>e</w:t>
      </w:r>
      <w:r w:rsidR="00511719" w:rsidRPr="00511719">
        <w:rPr>
          <w:rFonts w:eastAsia="Calibri"/>
          <w:szCs w:val="24"/>
          <w:lang w:val="es-US"/>
        </w:rPr>
        <w:t xml:space="preserve"> </w:t>
      </w:r>
      <w:r w:rsidR="00511719" w:rsidRPr="00C93A4E">
        <w:rPr>
          <w:rFonts w:eastAsia="Calibri"/>
          <w:szCs w:val="24"/>
          <w:lang w:val="es-US"/>
        </w:rPr>
        <w:t>fibra</w:t>
      </w:r>
      <w:r w:rsidR="00511719">
        <w:rPr>
          <w:rFonts w:eastAsia="Calibri"/>
          <w:szCs w:val="24"/>
          <w:lang w:val="es-US"/>
        </w:rPr>
        <w:t>, proteínas, energía (almidón)</w:t>
      </w:r>
      <w:r w:rsidRPr="00C93A4E">
        <w:rPr>
          <w:rFonts w:eastAsia="Calibri"/>
          <w:szCs w:val="24"/>
          <w:lang w:val="es-US"/>
        </w:rPr>
        <w:t>, minerales</w:t>
      </w:r>
      <w:sdt>
        <w:sdtPr>
          <w:rPr>
            <w:rFonts w:eastAsia="Calibri"/>
            <w:szCs w:val="24"/>
            <w:lang w:val="es-US"/>
          </w:rPr>
          <w:id w:val="539559482"/>
          <w:citation/>
        </w:sdtPr>
        <w:sdtEndPr/>
        <w:sdtContent>
          <w:r w:rsidR="001B1BC2">
            <w:rPr>
              <w:rFonts w:eastAsia="Calibri"/>
              <w:szCs w:val="24"/>
              <w:lang w:val="es-US"/>
            </w:rPr>
            <w:fldChar w:fldCharType="begin"/>
          </w:r>
          <w:r w:rsidR="005948A5">
            <w:rPr>
              <w:rFonts w:eastAsia="Calibri"/>
              <w:szCs w:val="24"/>
            </w:rPr>
            <w:instrText xml:space="preserve">CITATION Lat \l 12298 </w:instrText>
          </w:r>
          <w:r w:rsidR="001B1BC2">
            <w:rPr>
              <w:rFonts w:eastAsia="Calibri"/>
              <w:szCs w:val="24"/>
              <w:lang w:val="es-US"/>
            </w:rPr>
            <w:fldChar w:fldCharType="separate"/>
          </w:r>
          <w:r w:rsidR="005948A5">
            <w:rPr>
              <w:rFonts w:eastAsia="Calibri"/>
              <w:noProof/>
              <w:szCs w:val="24"/>
            </w:rPr>
            <w:t xml:space="preserve"> </w:t>
          </w:r>
          <w:r w:rsidR="005948A5" w:rsidRPr="005948A5">
            <w:rPr>
              <w:rFonts w:eastAsia="Calibri"/>
              <w:noProof/>
              <w:szCs w:val="24"/>
            </w:rPr>
            <w:t>(INTAGRI, 2017)</w:t>
          </w:r>
          <w:r w:rsidR="001B1BC2">
            <w:rPr>
              <w:rFonts w:eastAsia="Calibri"/>
              <w:szCs w:val="24"/>
              <w:lang w:val="es-US"/>
            </w:rPr>
            <w:fldChar w:fldCharType="end"/>
          </w:r>
        </w:sdtContent>
      </w:sdt>
      <w:r w:rsidRPr="00C93A4E">
        <w:rPr>
          <w:rFonts w:eastAsia="Calibri"/>
          <w:szCs w:val="24"/>
          <w:lang w:val="es-US"/>
        </w:rPr>
        <w:t xml:space="preserve"> y ácido fólico</w:t>
      </w:r>
      <w:r w:rsidR="00511719">
        <w:rPr>
          <w:rFonts w:eastAsia="Calibri"/>
          <w:szCs w:val="24"/>
          <w:lang w:val="es-US"/>
        </w:rPr>
        <w:t xml:space="preserve"> importantes </w:t>
      </w:r>
      <w:r w:rsidR="00511719" w:rsidRPr="00C93A4E">
        <w:rPr>
          <w:rFonts w:eastAsia="Calibri"/>
          <w:szCs w:val="24"/>
          <w:lang w:val="es-US"/>
        </w:rPr>
        <w:t>para la dieta humana</w:t>
      </w:r>
      <w:r w:rsidR="00511719">
        <w:rPr>
          <w:rFonts w:eastAsia="Calibri"/>
          <w:szCs w:val="24"/>
          <w:lang w:val="es-US"/>
        </w:rPr>
        <w:t xml:space="preserve">, </w:t>
      </w:r>
      <w:r w:rsidRPr="00C93A4E">
        <w:rPr>
          <w:rFonts w:eastAsia="Calibri"/>
          <w:szCs w:val="24"/>
          <w:lang w:val="es-US"/>
        </w:rPr>
        <w:t>cultivo que podría garantizar la seguridad alimentar</w:t>
      </w:r>
      <w:r w:rsidR="001B1BC2">
        <w:rPr>
          <w:rFonts w:eastAsia="Calibri"/>
          <w:szCs w:val="24"/>
          <w:lang w:val="es-US"/>
        </w:rPr>
        <w:t>ia</w:t>
      </w:r>
      <w:r w:rsidRPr="00C93A4E">
        <w:rPr>
          <w:rFonts w:eastAsia="Calibri"/>
          <w:szCs w:val="24"/>
          <w:lang w:val="es-US"/>
        </w:rPr>
        <w:t>, además mejora la fertilidad del suelo mediante la adición de nitrógeno (N) al aumentar la eficiencia de los sistemas de producción con impactos favorables en la sostenibilidad ambiental</w:t>
      </w:r>
      <w:sdt>
        <w:sdtPr>
          <w:rPr>
            <w:rFonts w:eastAsia="Calibri"/>
            <w:szCs w:val="24"/>
            <w:lang w:val="es-US"/>
          </w:rPr>
          <w:id w:val="-541901063"/>
          <w:citation/>
        </w:sdtPr>
        <w:sdtEndPr/>
        <w:sdtContent>
          <w:r w:rsidR="005948A5">
            <w:rPr>
              <w:rFonts w:eastAsia="Calibri"/>
              <w:szCs w:val="24"/>
              <w:lang w:val="es-US"/>
            </w:rPr>
            <w:fldChar w:fldCharType="begin"/>
          </w:r>
          <w:r w:rsidR="005948A5">
            <w:rPr>
              <w:rFonts w:eastAsia="Calibri"/>
              <w:szCs w:val="24"/>
              <w:lang w:val="es-ES"/>
            </w:rPr>
            <w:instrText xml:space="preserve"> CITATION Ger17 \l 3082 </w:instrText>
          </w:r>
          <w:r w:rsidR="005948A5">
            <w:rPr>
              <w:rFonts w:eastAsia="Calibri"/>
              <w:szCs w:val="24"/>
              <w:lang w:val="es-US"/>
            </w:rPr>
            <w:fldChar w:fldCharType="separate"/>
          </w:r>
          <w:r w:rsidR="005948A5">
            <w:rPr>
              <w:rFonts w:eastAsia="Calibri"/>
              <w:noProof/>
              <w:szCs w:val="24"/>
              <w:lang w:val="es-ES"/>
            </w:rPr>
            <w:t xml:space="preserve"> </w:t>
          </w:r>
          <w:r w:rsidR="005948A5" w:rsidRPr="005948A5">
            <w:rPr>
              <w:rFonts w:eastAsia="Calibri"/>
              <w:noProof/>
              <w:szCs w:val="24"/>
              <w:lang w:val="es-ES"/>
            </w:rPr>
            <w:t>(FAO, 2017)</w:t>
          </w:r>
          <w:r w:rsidR="005948A5">
            <w:rPr>
              <w:rFonts w:eastAsia="Calibri"/>
              <w:szCs w:val="24"/>
              <w:lang w:val="es-US"/>
            </w:rPr>
            <w:fldChar w:fldCharType="end"/>
          </w:r>
        </w:sdtContent>
      </w:sdt>
      <w:r w:rsidR="00E64AC2">
        <w:rPr>
          <w:rFonts w:eastAsia="Calibri"/>
          <w:szCs w:val="24"/>
          <w:lang w:val="es-US"/>
        </w:rPr>
        <w:t>.</w:t>
      </w:r>
      <w:r w:rsidRPr="00C93A4E">
        <w:rPr>
          <w:rFonts w:eastAsia="Calibri"/>
          <w:szCs w:val="24"/>
          <w:lang w:val="es-US"/>
        </w:rPr>
        <w:t xml:space="preserve"> </w:t>
      </w:r>
    </w:p>
    <w:p w14:paraId="536456B9" w14:textId="3EF2F917" w:rsidR="00D860D3" w:rsidRPr="00A867A5" w:rsidRDefault="00D860D3" w:rsidP="005A11CD">
      <w:pPr>
        <w:spacing w:before="120" w:after="120" w:line="360" w:lineRule="auto"/>
        <w:rPr>
          <w:rFonts w:eastAsia="Calibri"/>
          <w:szCs w:val="24"/>
          <w:lang w:val="es-US"/>
        </w:rPr>
      </w:pPr>
      <w:r w:rsidRPr="00C93A4E">
        <w:rPr>
          <w:rFonts w:eastAsia="Calibri"/>
          <w:szCs w:val="24"/>
          <w:lang w:val="es-US"/>
        </w:rPr>
        <w:t>L</w:t>
      </w:r>
      <w:r w:rsidR="00511719">
        <w:rPr>
          <w:rFonts w:eastAsia="Calibri"/>
          <w:szCs w:val="24"/>
          <w:lang w:val="es-US"/>
        </w:rPr>
        <w:t>a producción mundial de fr</w:t>
      </w:r>
      <w:r w:rsidR="00741AB8">
        <w:rPr>
          <w:rFonts w:eastAsia="Calibri"/>
          <w:szCs w:val="24"/>
          <w:lang w:val="es-US"/>
        </w:rPr>
        <w:t>e</w:t>
      </w:r>
      <w:r w:rsidR="00511719">
        <w:rPr>
          <w:rFonts w:eastAsia="Calibri"/>
          <w:szCs w:val="24"/>
          <w:lang w:val="es-US"/>
        </w:rPr>
        <w:t>jol</w:t>
      </w:r>
      <w:r w:rsidRPr="00C93A4E">
        <w:rPr>
          <w:rFonts w:eastAsia="Calibri"/>
          <w:szCs w:val="24"/>
          <w:lang w:val="es-US"/>
        </w:rPr>
        <w:t xml:space="preserve"> en 2017 fue de 57</w:t>
      </w:r>
      <w:r w:rsidR="006A30B1">
        <w:rPr>
          <w:rFonts w:eastAsia="Calibri"/>
          <w:szCs w:val="24"/>
          <w:lang w:val="es-US"/>
        </w:rPr>
        <w:t>.</w:t>
      </w:r>
      <w:r w:rsidR="00A42B96" w:rsidRPr="00C93A4E">
        <w:rPr>
          <w:rFonts w:eastAsia="Calibri"/>
          <w:szCs w:val="24"/>
          <w:lang w:val="es-US"/>
        </w:rPr>
        <w:t>496</w:t>
      </w:r>
      <w:r w:rsidR="006A30B1">
        <w:rPr>
          <w:rFonts w:eastAsia="Calibri"/>
          <w:szCs w:val="24"/>
          <w:lang w:val="es-US"/>
        </w:rPr>
        <w:t>.</w:t>
      </w:r>
      <w:r w:rsidR="00A42B96" w:rsidRPr="00C93A4E">
        <w:rPr>
          <w:rFonts w:eastAsia="Calibri"/>
          <w:szCs w:val="24"/>
          <w:lang w:val="es-US"/>
        </w:rPr>
        <w:t>465</w:t>
      </w:r>
      <w:r w:rsidRPr="00C93A4E">
        <w:rPr>
          <w:rFonts w:eastAsia="Calibri"/>
          <w:szCs w:val="24"/>
          <w:lang w:val="es-US"/>
        </w:rPr>
        <w:t xml:space="preserve"> toneladas, cultivadas en 38</w:t>
      </w:r>
      <w:r w:rsidR="006A30B1">
        <w:rPr>
          <w:rFonts w:eastAsia="Calibri"/>
          <w:szCs w:val="24"/>
          <w:lang w:val="es-US"/>
        </w:rPr>
        <w:t>.</w:t>
      </w:r>
      <w:r w:rsidR="00A42B96" w:rsidRPr="00C93A4E">
        <w:rPr>
          <w:rFonts w:eastAsia="Calibri"/>
          <w:szCs w:val="24"/>
          <w:lang w:val="es-US"/>
        </w:rPr>
        <w:t>229</w:t>
      </w:r>
      <w:r w:rsidR="006A30B1">
        <w:rPr>
          <w:rFonts w:eastAsia="Calibri"/>
          <w:szCs w:val="24"/>
          <w:lang w:val="es-US"/>
        </w:rPr>
        <w:t>.</w:t>
      </w:r>
      <w:r w:rsidR="00A42B96" w:rsidRPr="00C93A4E">
        <w:rPr>
          <w:rFonts w:eastAsia="Calibri"/>
          <w:szCs w:val="24"/>
          <w:lang w:val="es-US"/>
        </w:rPr>
        <w:t>984</w:t>
      </w:r>
      <w:r w:rsidRPr="00C93A4E">
        <w:rPr>
          <w:rFonts w:eastAsia="Calibri"/>
          <w:szCs w:val="24"/>
          <w:lang w:val="es-US"/>
        </w:rPr>
        <w:t xml:space="preserve"> hectáreas. Asia es el continente con la producción más alta con 38</w:t>
      </w:r>
      <w:r w:rsidR="006A30B1">
        <w:rPr>
          <w:rFonts w:eastAsia="Calibri"/>
          <w:szCs w:val="24"/>
          <w:lang w:val="es-US"/>
        </w:rPr>
        <w:t>.</w:t>
      </w:r>
      <w:r w:rsidR="00A42B96" w:rsidRPr="00C93A4E">
        <w:rPr>
          <w:rFonts w:eastAsia="Calibri"/>
          <w:szCs w:val="24"/>
          <w:lang w:val="es-US"/>
        </w:rPr>
        <w:t>045</w:t>
      </w:r>
      <w:r w:rsidR="006A30B1">
        <w:rPr>
          <w:rFonts w:eastAsia="Calibri"/>
          <w:szCs w:val="24"/>
          <w:lang w:val="es-US"/>
        </w:rPr>
        <w:t>.</w:t>
      </w:r>
      <w:r w:rsidR="00A42B96" w:rsidRPr="00C93A4E">
        <w:rPr>
          <w:rFonts w:eastAsia="Calibri"/>
          <w:szCs w:val="24"/>
          <w:lang w:val="es-US"/>
        </w:rPr>
        <w:t>186</w:t>
      </w:r>
      <w:r w:rsidRPr="00C93A4E">
        <w:rPr>
          <w:rFonts w:eastAsia="Calibri"/>
          <w:szCs w:val="24"/>
          <w:lang w:val="es-US"/>
        </w:rPr>
        <w:t xml:space="preserve"> toneladas, y Europa es </w:t>
      </w:r>
      <w:r w:rsidRPr="00C93A4E">
        <w:rPr>
          <w:rFonts w:eastAsia="Calibri"/>
          <w:szCs w:val="24"/>
          <w:lang w:val="es-US"/>
        </w:rPr>
        <w:lastRenderedPageBreak/>
        <w:t>el continente con la producción más baja con 2</w:t>
      </w:r>
      <w:r w:rsidR="00107C47">
        <w:rPr>
          <w:rFonts w:eastAsia="Calibri"/>
          <w:szCs w:val="24"/>
          <w:lang w:val="es-US"/>
        </w:rPr>
        <w:t>.</w:t>
      </w:r>
      <w:r w:rsidR="00A42B96" w:rsidRPr="00C93A4E">
        <w:rPr>
          <w:rFonts w:eastAsia="Calibri"/>
          <w:szCs w:val="24"/>
          <w:lang w:val="es-US"/>
        </w:rPr>
        <w:t>305</w:t>
      </w:r>
      <w:r w:rsidR="00107C47">
        <w:rPr>
          <w:rFonts w:eastAsia="Calibri"/>
          <w:szCs w:val="24"/>
          <w:lang w:val="es-US"/>
        </w:rPr>
        <w:t>.</w:t>
      </w:r>
      <w:r w:rsidR="00A42B96" w:rsidRPr="00C93A4E">
        <w:rPr>
          <w:rFonts w:eastAsia="Calibri"/>
          <w:szCs w:val="24"/>
          <w:lang w:val="es-US"/>
        </w:rPr>
        <w:t>846</w:t>
      </w:r>
      <w:r w:rsidRPr="00C93A4E">
        <w:rPr>
          <w:rFonts w:eastAsia="Calibri"/>
          <w:szCs w:val="24"/>
          <w:lang w:val="es-US"/>
        </w:rPr>
        <w:t xml:space="preserve"> toneladas. En la Unión Europea, los países con mayor producción son Francia, Lituania y España con 370</w:t>
      </w:r>
      <w:r w:rsidR="006A30B1">
        <w:rPr>
          <w:rFonts w:eastAsia="Calibri"/>
          <w:szCs w:val="24"/>
          <w:lang w:val="es-US"/>
        </w:rPr>
        <w:t>.</w:t>
      </w:r>
      <w:r w:rsidRPr="00C93A4E">
        <w:rPr>
          <w:rFonts w:eastAsia="Calibri"/>
          <w:szCs w:val="24"/>
          <w:lang w:val="es-US"/>
        </w:rPr>
        <w:t>050, 230</w:t>
      </w:r>
      <w:r w:rsidR="006A30B1">
        <w:rPr>
          <w:rFonts w:eastAsia="Calibri"/>
          <w:szCs w:val="24"/>
          <w:lang w:val="es-US"/>
        </w:rPr>
        <w:t>.</w:t>
      </w:r>
      <w:r w:rsidRPr="00C93A4E">
        <w:rPr>
          <w:rFonts w:eastAsia="Calibri"/>
          <w:szCs w:val="24"/>
          <w:lang w:val="es-US"/>
        </w:rPr>
        <w:t>112 y 183</w:t>
      </w:r>
      <w:r w:rsidR="006A30B1">
        <w:rPr>
          <w:rFonts w:eastAsia="Calibri"/>
          <w:szCs w:val="24"/>
          <w:lang w:val="es-US"/>
        </w:rPr>
        <w:t>.</w:t>
      </w:r>
      <w:r w:rsidRPr="00C93A4E">
        <w:rPr>
          <w:rFonts w:eastAsia="Calibri"/>
          <w:szCs w:val="24"/>
          <w:lang w:val="es-US"/>
        </w:rPr>
        <w:t xml:space="preserve">324 toneladas, </w:t>
      </w:r>
      <w:r w:rsidR="00A867A5">
        <w:rPr>
          <w:rFonts w:eastAsia="Calibri"/>
          <w:szCs w:val="24"/>
          <w:lang w:val="es-US"/>
        </w:rPr>
        <w:t xml:space="preserve">respectivamente </w:t>
      </w:r>
      <w:r w:rsidR="009C4FF0">
        <w:rPr>
          <w:rFonts w:eastAsia="Calibri"/>
          <w:szCs w:val="24"/>
          <w:lang w:val="es-US"/>
        </w:rPr>
        <w:t xml:space="preserve"> </w:t>
      </w:r>
      <w:sdt>
        <w:sdtPr>
          <w:rPr>
            <w:color w:val="000000" w:themeColor="text1"/>
            <w:szCs w:val="24"/>
          </w:rPr>
          <w:id w:val="958376847"/>
          <w:citation/>
        </w:sdtPr>
        <w:sdtEndPr/>
        <w:sdtContent>
          <w:r w:rsidR="0086661B" w:rsidRPr="009C4F7E">
            <w:rPr>
              <w:color w:val="000000" w:themeColor="text1"/>
              <w:szCs w:val="24"/>
            </w:rPr>
            <w:fldChar w:fldCharType="begin"/>
          </w:r>
          <w:r w:rsidR="0086661B">
            <w:rPr>
              <w:color w:val="000000" w:themeColor="text1"/>
              <w:szCs w:val="24"/>
            </w:rPr>
            <w:instrText xml:space="preserve">CITATION Ram15 \t  \l 3082 </w:instrText>
          </w:r>
          <w:r w:rsidR="0086661B" w:rsidRPr="009C4F7E">
            <w:rPr>
              <w:color w:val="000000" w:themeColor="text1"/>
              <w:szCs w:val="24"/>
            </w:rPr>
            <w:fldChar w:fldCharType="separate"/>
          </w:r>
          <w:r w:rsidR="0086661B" w:rsidRPr="0086661B">
            <w:rPr>
              <w:noProof/>
              <w:color w:val="000000" w:themeColor="text1"/>
              <w:szCs w:val="24"/>
            </w:rPr>
            <w:t>(Ramírez, 2016)</w:t>
          </w:r>
          <w:r w:rsidR="0086661B" w:rsidRPr="009C4F7E">
            <w:rPr>
              <w:color w:val="000000" w:themeColor="text1"/>
              <w:szCs w:val="24"/>
            </w:rPr>
            <w:fldChar w:fldCharType="end"/>
          </w:r>
        </w:sdtContent>
      </w:sdt>
      <w:r w:rsidR="00A867A5">
        <w:rPr>
          <w:rFonts w:eastAsia="Calibri"/>
          <w:szCs w:val="24"/>
          <w:lang w:val="es-US"/>
        </w:rPr>
        <w:t>.</w:t>
      </w:r>
    </w:p>
    <w:p w14:paraId="310AA7F8" w14:textId="61927ABB" w:rsidR="00B21A37" w:rsidRPr="00C93A4E" w:rsidRDefault="008E298C" w:rsidP="00A319DC">
      <w:pPr>
        <w:pStyle w:val="Ttulo2"/>
        <w:numPr>
          <w:ilvl w:val="0"/>
          <w:numId w:val="0"/>
        </w:numPr>
        <w:spacing w:before="120" w:after="120"/>
      </w:pPr>
      <w:bookmarkStart w:id="118" w:name="_Toc104874862"/>
      <w:r>
        <w:t xml:space="preserve">5.4.- </w:t>
      </w:r>
      <w:r w:rsidR="00B21A37" w:rsidRPr="00C93A4E">
        <w:t xml:space="preserve">Condiciones </w:t>
      </w:r>
      <w:proofErr w:type="spellStart"/>
      <w:r w:rsidR="00B21A37" w:rsidRPr="00C93A4E">
        <w:t>edafoclimáticas</w:t>
      </w:r>
      <w:proofErr w:type="spellEnd"/>
      <w:r w:rsidR="00B21A37" w:rsidRPr="00C93A4E">
        <w:t xml:space="preserve"> para el cultivo de frejol</w:t>
      </w:r>
      <w:bookmarkEnd w:id="118"/>
      <w:r w:rsidR="00B21A37" w:rsidRPr="00C93A4E">
        <w:t xml:space="preserve"> </w:t>
      </w:r>
    </w:p>
    <w:p w14:paraId="3698932D" w14:textId="79F9955E" w:rsidR="00D747CA" w:rsidRPr="00C93A4E" w:rsidRDefault="008E298C" w:rsidP="002C110D">
      <w:pPr>
        <w:pStyle w:val="Ttulo3"/>
        <w:numPr>
          <w:ilvl w:val="0"/>
          <w:numId w:val="0"/>
        </w:numPr>
        <w:spacing w:before="120"/>
      </w:pPr>
      <w:bookmarkStart w:id="119" w:name="_Toc104874863"/>
      <w:r>
        <w:t>5</w:t>
      </w:r>
      <w:r w:rsidR="002C110D">
        <w:t>.</w:t>
      </w:r>
      <w:r>
        <w:t>4</w:t>
      </w:r>
      <w:r w:rsidR="002C110D">
        <w:t>.1</w:t>
      </w:r>
      <w:r>
        <w:t>.-</w:t>
      </w:r>
      <w:r w:rsidR="002C110D" w:rsidRPr="00C93A4E">
        <w:t xml:space="preserve"> Temperatura</w:t>
      </w:r>
      <w:bookmarkEnd w:id="119"/>
    </w:p>
    <w:p w14:paraId="08BE69FE" w14:textId="4D7101C8" w:rsidR="00D747CA" w:rsidRPr="00C93A4E" w:rsidRDefault="0086661B" w:rsidP="005A11CD">
      <w:pPr>
        <w:spacing w:before="120" w:after="120" w:line="360" w:lineRule="auto"/>
        <w:rPr>
          <w:szCs w:val="24"/>
        </w:rPr>
      </w:pPr>
      <w:proofErr w:type="spellStart"/>
      <w:r>
        <w:rPr>
          <w:szCs w:val="24"/>
        </w:rPr>
        <w:t>Altieri</w:t>
      </w:r>
      <w:proofErr w:type="spellEnd"/>
      <w:r>
        <w:rPr>
          <w:szCs w:val="24"/>
        </w:rPr>
        <w:t xml:space="preserve"> </w:t>
      </w:r>
      <w:sdt>
        <w:sdtPr>
          <w:rPr>
            <w:szCs w:val="24"/>
          </w:rPr>
          <w:id w:val="-223983961"/>
          <w:citation/>
        </w:sdtPr>
        <w:sdtEndPr/>
        <w:sdtContent>
          <w:r>
            <w:rPr>
              <w:szCs w:val="24"/>
            </w:rPr>
            <w:fldChar w:fldCharType="begin"/>
          </w:r>
          <w:r>
            <w:rPr>
              <w:szCs w:val="24"/>
            </w:rPr>
            <w:instrText xml:space="preserve">CITATION Alt10 \n  \t  \l 3082 </w:instrText>
          </w:r>
          <w:r>
            <w:rPr>
              <w:szCs w:val="24"/>
            </w:rPr>
            <w:fldChar w:fldCharType="separate"/>
          </w:r>
          <w:r w:rsidRPr="0086661B">
            <w:rPr>
              <w:noProof/>
              <w:szCs w:val="24"/>
            </w:rPr>
            <w:t>(2014)</w:t>
          </w:r>
          <w:r>
            <w:rPr>
              <w:szCs w:val="24"/>
            </w:rPr>
            <w:fldChar w:fldCharType="end"/>
          </w:r>
        </w:sdtContent>
      </w:sdt>
      <w:r w:rsidR="0090353B">
        <w:rPr>
          <w:szCs w:val="24"/>
        </w:rPr>
        <w:t>,</w:t>
      </w:r>
      <w:r w:rsidRPr="00C93A4E">
        <w:rPr>
          <w:szCs w:val="24"/>
        </w:rPr>
        <w:t xml:space="preserve"> </w:t>
      </w:r>
      <w:r w:rsidR="00D747CA" w:rsidRPr="00C93A4E">
        <w:rPr>
          <w:szCs w:val="24"/>
        </w:rPr>
        <w:t>recomienda que la temperatura ideal para el cultivo de fr</w:t>
      </w:r>
      <w:r w:rsidR="00A319DC">
        <w:rPr>
          <w:szCs w:val="24"/>
        </w:rPr>
        <w:t>e</w:t>
      </w:r>
      <w:r w:rsidR="00D747CA" w:rsidRPr="00C93A4E">
        <w:rPr>
          <w:szCs w:val="24"/>
        </w:rPr>
        <w:t>jol Caup</w:t>
      </w:r>
      <w:r w:rsidR="00155796">
        <w:rPr>
          <w:szCs w:val="24"/>
        </w:rPr>
        <w:t>í es de 18°C a los 25</w:t>
      </w:r>
      <w:r w:rsidR="00511719">
        <w:rPr>
          <w:szCs w:val="24"/>
        </w:rPr>
        <w:t>°C</w:t>
      </w:r>
      <w:r w:rsidR="00155796">
        <w:rPr>
          <w:szCs w:val="24"/>
        </w:rPr>
        <w:t xml:space="preserve">, </w:t>
      </w:r>
      <w:r w:rsidR="00155796" w:rsidRPr="00C93A4E">
        <w:rPr>
          <w:szCs w:val="24"/>
        </w:rPr>
        <w:t>Las temperaturas mínimas que puede soportar el cultivo para su desarrollo normal está relacionado a las diferentes etapas del periodo vegetativo, así se tiene para la germinación 8°C, para la floración 15°C y para la madurez de 18°C a 20°C.</w:t>
      </w:r>
    </w:p>
    <w:p w14:paraId="4EC85174" w14:textId="3294309A" w:rsidR="00D747CA" w:rsidRPr="00C93A4E" w:rsidRDefault="008E298C" w:rsidP="002C110D">
      <w:pPr>
        <w:pStyle w:val="Ttulo3"/>
        <w:numPr>
          <w:ilvl w:val="0"/>
          <w:numId w:val="0"/>
        </w:numPr>
        <w:spacing w:before="120"/>
        <w:jc w:val="left"/>
      </w:pPr>
      <w:bookmarkStart w:id="120" w:name="_Toc104874864"/>
      <w:r>
        <w:t>5.4.1.2.-</w:t>
      </w:r>
      <w:r w:rsidR="002C110D">
        <w:t xml:space="preserve"> </w:t>
      </w:r>
      <w:r w:rsidR="00D747CA" w:rsidRPr="00C93A4E">
        <w:t>Agua</w:t>
      </w:r>
      <w:bookmarkEnd w:id="120"/>
      <w:r w:rsidR="00D747CA" w:rsidRPr="00C93A4E">
        <w:t xml:space="preserve"> </w:t>
      </w:r>
    </w:p>
    <w:p w14:paraId="223D9D40" w14:textId="436F1D4A" w:rsidR="00D747CA" w:rsidRPr="00C93A4E" w:rsidRDefault="002A0E89" w:rsidP="005A11CD">
      <w:pPr>
        <w:spacing w:before="120" w:after="120" w:line="360" w:lineRule="auto"/>
        <w:rPr>
          <w:szCs w:val="24"/>
        </w:rPr>
      </w:pPr>
      <w:r>
        <w:rPr>
          <w:szCs w:val="24"/>
        </w:rPr>
        <w:t>S</w:t>
      </w:r>
      <w:r w:rsidR="00D747CA" w:rsidRPr="00C93A4E">
        <w:rPr>
          <w:szCs w:val="24"/>
        </w:rPr>
        <w:t xml:space="preserve">e recomienda que </w:t>
      </w:r>
      <w:r>
        <w:rPr>
          <w:szCs w:val="24"/>
        </w:rPr>
        <w:t xml:space="preserve">el agua para riego </w:t>
      </w:r>
      <w:r w:rsidR="00D747CA" w:rsidRPr="00C93A4E">
        <w:rPr>
          <w:szCs w:val="24"/>
        </w:rPr>
        <w:t xml:space="preserve">no contenga alta concentraciones de sales para evitar tener problemas </w:t>
      </w:r>
      <w:r>
        <w:rPr>
          <w:szCs w:val="24"/>
        </w:rPr>
        <w:t xml:space="preserve">en el crecimiento y </w:t>
      </w:r>
      <w:r w:rsidR="008B514A">
        <w:rPr>
          <w:szCs w:val="24"/>
        </w:rPr>
        <w:t xml:space="preserve">producción </w:t>
      </w:r>
      <w:r w:rsidR="008B514A" w:rsidRPr="00B9244E">
        <w:t>(</w:t>
      </w:r>
      <w:r w:rsidR="008B514A" w:rsidRPr="008B514A">
        <w:t>INIA</w:t>
      </w:r>
      <w:r w:rsidR="008B514A">
        <w:t>P</w:t>
      </w:r>
      <w:r w:rsidR="008B514A" w:rsidRPr="008B514A">
        <w:t>, 2007)</w:t>
      </w:r>
      <w:r w:rsidR="008B514A">
        <w:t>.</w:t>
      </w:r>
    </w:p>
    <w:p w14:paraId="47A8A8A6" w14:textId="625909A2" w:rsidR="00D747CA" w:rsidRPr="00C93A4E" w:rsidRDefault="008E298C" w:rsidP="002C110D">
      <w:pPr>
        <w:pStyle w:val="Ttulo3"/>
        <w:numPr>
          <w:ilvl w:val="0"/>
          <w:numId w:val="0"/>
        </w:numPr>
        <w:spacing w:before="120"/>
      </w:pPr>
      <w:bookmarkStart w:id="121" w:name="_Toc104874865"/>
      <w:r>
        <w:t>5</w:t>
      </w:r>
      <w:r w:rsidR="002C110D">
        <w:t>.</w:t>
      </w:r>
      <w:r>
        <w:t>4.1.</w:t>
      </w:r>
      <w:r w:rsidR="002C110D">
        <w:t xml:space="preserve">3 </w:t>
      </w:r>
      <w:r w:rsidR="00D747CA" w:rsidRPr="00C93A4E">
        <w:t>Suelo</w:t>
      </w:r>
      <w:bookmarkEnd w:id="121"/>
      <w:r w:rsidR="00D747CA" w:rsidRPr="00C93A4E">
        <w:t xml:space="preserve"> </w:t>
      </w:r>
    </w:p>
    <w:p w14:paraId="42DF9F76" w14:textId="14626CE8" w:rsidR="00D747CA" w:rsidRPr="00C93A4E" w:rsidRDefault="0086661B" w:rsidP="005A11CD">
      <w:pPr>
        <w:spacing w:before="120" w:after="120" w:line="360" w:lineRule="auto"/>
        <w:rPr>
          <w:szCs w:val="24"/>
        </w:rPr>
      </w:pPr>
      <w:r>
        <w:rPr>
          <w:szCs w:val="24"/>
        </w:rPr>
        <w:t xml:space="preserve">Alonzo </w:t>
      </w:r>
      <w:sdt>
        <w:sdtPr>
          <w:rPr>
            <w:rFonts w:ascii="Times" w:hAnsi="Times" w:cs="Times"/>
            <w:color w:val="000000"/>
            <w:szCs w:val="24"/>
            <w:lang w:eastAsia="es-EC"/>
          </w:rPr>
          <w:id w:val="-629784392"/>
          <w:citation/>
        </w:sdtPr>
        <w:sdtEndPr/>
        <w:sdtContent>
          <w:r>
            <w:rPr>
              <w:rFonts w:ascii="Times" w:hAnsi="Times" w:cs="Times"/>
              <w:color w:val="000000"/>
              <w:szCs w:val="24"/>
              <w:lang w:eastAsia="es-EC"/>
            </w:rPr>
            <w:fldChar w:fldCharType="begin"/>
          </w:r>
          <w:r w:rsidR="00B92348">
            <w:rPr>
              <w:rFonts w:ascii="Times" w:hAnsi="Times" w:cs="Times"/>
              <w:color w:val="000000"/>
              <w:szCs w:val="24"/>
              <w:lang w:eastAsia="es-EC"/>
            </w:rPr>
            <w:instrText xml:space="preserve">CITATION Alo11 \n  \t  \l 3082 </w:instrText>
          </w:r>
          <w:r>
            <w:rPr>
              <w:rFonts w:ascii="Times" w:hAnsi="Times" w:cs="Times"/>
              <w:color w:val="000000"/>
              <w:szCs w:val="24"/>
              <w:lang w:eastAsia="es-EC"/>
            </w:rPr>
            <w:fldChar w:fldCharType="separate"/>
          </w:r>
          <w:r w:rsidR="00B92348" w:rsidRPr="00B92348">
            <w:rPr>
              <w:rFonts w:ascii="Times" w:hAnsi="Times" w:cs="Times"/>
              <w:noProof/>
              <w:color w:val="000000"/>
              <w:szCs w:val="24"/>
              <w:lang w:eastAsia="es-EC"/>
            </w:rPr>
            <w:t>(2014)</w:t>
          </w:r>
          <w:r>
            <w:rPr>
              <w:rFonts w:ascii="Times" w:hAnsi="Times" w:cs="Times"/>
              <w:color w:val="000000"/>
              <w:szCs w:val="24"/>
              <w:lang w:eastAsia="es-EC"/>
            </w:rPr>
            <w:fldChar w:fldCharType="end"/>
          </w:r>
        </w:sdtContent>
      </w:sdt>
      <w:r>
        <w:rPr>
          <w:szCs w:val="24"/>
        </w:rPr>
        <w:t xml:space="preserve">, </w:t>
      </w:r>
      <w:r w:rsidR="00CD2337">
        <w:rPr>
          <w:szCs w:val="24"/>
        </w:rPr>
        <w:t xml:space="preserve">indica que </w:t>
      </w:r>
      <w:r w:rsidR="00155796">
        <w:rPr>
          <w:szCs w:val="24"/>
        </w:rPr>
        <w:t>el cultivo de frejol se desarrolla en suelos limosos y franco</w:t>
      </w:r>
      <w:r w:rsidR="00D747CA" w:rsidRPr="00C93A4E">
        <w:rPr>
          <w:szCs w:val="24"/>
        </w:rPr>
        <w:t xml:space="preserve"> con pH de 7.40, en suelos de textura franca, franco arenoso, </w:t>
      </w:r>
      <w:r w:rsidR="00155796">
        <w:rPr>
          <w:szCs w:val="24"/>
        </w:rPr>
        <w:t>y</w:t>
      </w:r>
      <w:r w:rsidR="00D747CA" w:rsidRPr="00C93A4E">
        <w:rPr>
          <w:szCs w:val="24"/>
        </w:rPr>
        <w:t xml:space="preserve"> se recomienda a su vez realizar </w:t>
      </w:r>
      <w:r w:rsidR="00155796">
        <w:rPr>
          <w:szCs w:val="24"/>
        </w:rPr>
        <w:t>complementar con</w:t>
      </w:r>
      <w:r w:rsidR="00D747CA" w:rsidRPr="00C93A4E">
        <w:rPr>
          <w:szCs w:val="24"/>
        </w:rPr>
        <w:t xml:space="preserve"> materia orgánica para incrementar la fertilidad en el suelo</w:t>
      </w:r>
      <w:r w:rsidR="00155796">
        <w:rPr>
          <w:szCs w:val="24"/>
        </w:rPr>
        <w:t>.</w:t>
      </w:r>
    </w:p>
    <w:p w14:paraId="2BF8C993" w14:textId="35FF076A" w:rsidR="004F1D8E" w:rsidRPr="00C93A4E" w:rsidRDefault="008E298C" w:rsidP="004D6E1F">
      <w:pPr>
        <w:pStyle w:val="Ttulo3"/>
        <w:numPr>
          <w:ilvl w:val="0"/>
          <w:numId w:val="0"/>
        </w:numPr>
        <w:spacing w:before="120"/>
      </w:pPr>
      <w:bookmarkStart w:id="122" w:name="_Toc104874866"/>
      <w:r>
        <w:t>5</w:t>
      </w:r>
      <w:r w:rsidR="004D6E1F">
        <w:t>.</w:t>
      </w:r>
      <w:r>
        <w:t>4</w:t>
      </w:r>
      <w:r w:rsidR="004D6E1F">
        <w:t>.</w:t>
      </w:r>
      <w:r>
        <w:t>1.</w:t>
      </w:r>
      <w:r w:rsidR="004D6E1F">
        <w:t xml:space="preserve">4 </w:t>
      </w:r>
      <w:r w:rsidR="004F1D8E" w:rsidRPr="00C93A4E">
        <w:t>Luminosidad</w:t>
      </w:r>
      <w:bookmarkEnd w:id="122"/>
      <w:r w:rsidR="004F1D8E" w:rsidRPr="00C93A4E">
        <w:t xml:space="preserve"> </w:t>
      </w:r>
    </w:p>
    <w:p w14:paraId="451926BC" w14:textId="554388B5" w:rsidR="004F1D8E" w:rsidRPr="00C93A4E" w:rsidRDefault="004F1D8E" w:rsidP="005A11CD">
      <w:pPr>
        <w:autoSpaceDE w:val="0"/>
        <w:autoSpaceDN w:val="0"/>
        <w:adjustRightInd w:val="0"/>
        <w:spacing w:before="120" w:after="120" w:line="360" w:lineRule="auto"/>
        <w:rPr>
          <w:szCs w:val="24"/>
        </w:rPr>
      </w:pPr>
      <w:r w:rsidRPr="00C93A4E">
        <w:rPr>
          <w:szCs w:val="24"/>
        </w:rPr>
        <w:t xml:space="preserve">Una buena </w:t>
      </w:r>
      <w:r w:rsidRPr="00C93A4E">
        <w:rPr>
          <w:rStyle w:val="highlight"/>
          <w:rFonts w:eastAsiaTheme="majorEastAsia"/>
          <w:szCs w:val="24"/>
        </w:rPr>
        <w:t>lumino</w:t>
      </w:r>
      <w:r w:rsidRPr="00C93A4E">
        <w:rPr>
          <w:szCs w:val="24"/>
        </w:rPr>
        <w:t xml:space="preserve">sidad favorece el cuajado de los frutos y fortalece el aumento de la producción </w:t>
      </w:r>
      <w:sdt>
        <w:sdtPr>
          <w:rPr>
            <w:szCs w:val="24"/>
          </w:rPr>
          <w:id w:val="230902006"/>
          <w:citation/>
        </w:sdtPr>
        <w:sdtEndPr/>
        <w:sdtContent>
          <w:r w:rsidR="0086661B">
            <w:rPr>
              <w:szCs w:val="24"/>
            </w:rPr>
            <w:fldChar w:fldCharType="begin"/>
          </w:r>
          <w:r w:rsidR="0086661B">
            <w:rPr>
              <w:szCs w:val="24"/>
            </w:rPr>
            <w:instrText xml:space="preserve"> CITATION Inf12 \l 3082 </w:instrText>
          </w:r>
          <w:r w:rsidR="0086661B">
            <w:rPr>
              <w:szCs w:val="24"/>
            </w:rPr>
            <w:fldChar w:fldCharType="separate"/>
          </w:r>
          <w:r w:rsidR="0086661B" w:rsidRPr="00837722">
            <w:rPr>
              <w:noProof/>
              <w:szCs w:val="24"/>
            </w:rPr>
            <w:t>(Infoagro, 2016)</w:t>
          </w:r>
          <w:r w:rsidR="0086661B">
            <w:rPr>
              <w:szCs w:val="24"/>
            </w:rPr>
            <w:fldChar w:fldCharType="end"/>
          </w:r>
        </w:sdtContent>
      </w:sdt>
      <w:r w:rsidR="0090353B">
        <w:rPr>
          <w:szCs w:val="24"/>
        </w:rPr>
        <w:t>.</w:t>
      </w:r>
    </w:p>
    <w:p w14:paraId="5A182DF8" w14:textId="7A01A3A6" w:rsidR="00D747CA" w:rsidRPr="00C93A4E" w:rsidRDefault="00104982" w:rsidP="00A319DC">
      <w:pPr>
        <w:pStyle w:val="Ttulo2"/>
        <w:numPr>
          <w:ilvl w:val="0"/>
          <w:numId w:val="0"/>
        </w:numPr>
        <w:spacing w:before="120" w:after="120"/>
      </w:pPr>
      <w:bookmarkStart w:id="123" w:name="_Toc104874867"/>
      <w:r>
        <w:t xml:space="preserve">5.4.1.5 </w:t>
      </w:r>
      <w:r w:rsidR="00D747CA" w:rsidRPr="00C93A4E">
        <w:t>Manejo agronómico del cultivo de fr</w:t>
      </w:r>
      <w:r w:rsidR="00A319DC">
        <w:t>e</w:t>
      </w:r>
      <w:r w:rsidR="00D747CA" w:rsidRPr="00C93A4E">
        <w:t>jol Caupí</w:t>
      </w:r>
      <w:bookmarkEnd w:id="123"/>
      <w:r w:rsidR="00D747CA" w:rsidRPr="00C93A4E">
        <w:t xml:space="preserve"> </w:t>
      </w:r>
    </w:p>
    <w:p w14:paraId="1AB77773" w14:textId="54700172" w:rsidR="00D747CA" w:rsidRPr="00C93A4E" w:rsidRDefault="00104982" w:rsidP="004D6E1F">
      <w:pPr>
        <w:pStyle w:val="Ttulo3"/>
        <w:numPr>
          <w:ilvl w:val="0"/>
          <w:numId w:val="0"/>
        </w:numPr>
        <w:spacing w:before="120"/>
        <w:jc w:val="left"/>
      </w:pPr>
      <w:bookmarkStart w:id="124" w:name="_Toc104874868"/>
      <w:r>
        <w:t>5.4</w:t>
      </w:r>
      <w:r w:rsidR="004D6E1F">
        <w:t>.1.</w:t>
      </w:r>
      <w:r>
        <w:t>6</w:t>
      </w:r>
      <w:r w:rsidR="004D6E1F">
        <w:t xml:space="preserve"> </w:t>
      </w:r>
      <w:r w:rsidR="00D747CA" w:rsidRPr="00C93A4E">
        <w:t>Preparación de terreno</w:t>
      </w:r>
      <w:bookmarkEnd w:id="124"/>
      <w:r w:rsidR="00D747CA" w:rsidRPr="00C93A4E">
        <w:t xml:space="preserve"> </w:t>
      </w:r>
    </w:p>
    <w:p w14:paraId="1BE1F697" w14:textId="0D9F77A1" w:rsidR="00D747CA" w:rsidRPr="00C93A4E" w:rsidRDefault="00155796" w:rsidP="005A11CD">
      <w:pPr>
        <w:spacing w:before="120" w:after="120" w:line="360" w:lineRule="auto"/>
        <w:rPr>
          <w:b/>
        </w:rPr>
      </w:pPr>
      <w:r>
        <w:t>La</w:t>
      </w:r>
      <w:r w:rsidR="00D747CA" w:rsidRPr="00C93A4E">
        <w:t xml:space="preserve"> preparación de terreno</w:t>
      </w:r>
      <w:r>
        <w:t xml:space="preserve"> es la labor importante antes de realizar la siembra ya que esta permitirá </w:t>
      </w:r>
      <w:r w:rsidR="00D747CA" w:rsidRPr="00C93A4E">
        <w:t xml:space="preserve">mejorar </w:t>
      </w:r>
      <w:r>
        <w:t xml:space="preserve">el crecimiento de la raíz y así aumentar </w:t>
      </w:r>
      <w:r w:rsidR="00D747CA" w:rsidRPr="00C93A4E">
        <w:t xml:space="preserve">la producción del cultivo de frijol, </w:t>
      </w:r>
      <w:r>
        <w:t xml:space="preserve">las labores que comprende es limpieza del terreno, realizar </w:t>
      </w:r>
      <w:r w:rsidR="00D747CA" w:rsidRPr="00C93A4E">
        <w:t>una aradura</w:t>
      </w:r>
      <w:r>
        <w:t xml:space="preserve"> al suelo</w:t>
      </w:r>
      <w:r w:rsidR="00D747CA" w:rsidRPr="00C93A4E">
        <w:t xml:space="preserve"> de 20-30 centímetros de profundidad</w:t>
      </w:r>
      <w:r>
        <w:t xml:space="preserve"> por medio de un arado de disco, también se puede realizar el arado con</w:t>
      </w:r>
      <w:r w:rsidR="00B45659">
        <w:t xml:space="preserve"> un subsolador pero en esta la profundidad del arado es de</w:t>
      </w:r>
      <w:r w:rsidR="00D747CA" w:rsidRPr="00C93A4E">
        <w:t xml:space="preserve"> 35 </w:t>
      </w:r>
      <w:r w:rsidR="00B45659">
        <w:t xml:space="preserve">- 40 centímetros, </w:t>
      </w:r>
      <w:r w:rsidR="00D747CA" w:rsidRPr="00C93A4E">
        <w:t>posteriormente es necesario el pase de rastra para obtener un terreno suelto</w:t>
      </w:r>
      <w:r w:rsidR="00B45659">
        <w:t>, aireado y</w:t>
      </w:r>
      <w:r w:rsidR="00D747CA" w:rsidRPr="00C93A4E">
        <w:t xml:space="preserve"> </w:t>
      </w:r>
      <w:r w:rsidR="00B45659">
        <w:t xml:space="preserve">drenado </w:t>
      </w:r>
      <w:r w:rsidR="00961E51">
        <w:t xml:space="preserve"> </w:t>
      </w:r>
      <w:sdt>
        <w:sdtPr>
          <w:rPr>
            <w:szCs w:val="24"/>
          </w:rPr>
          <w:id w:val="-237165236"/>
          <w:citation/>
        </w:sdtPr>
        <w:sdtEndPr/>
        <w:sdtContent>
          <w:r w:rsidR="0086661B">
            <w:rPr>
              <w:szCs w:val="24"/>
            </w:rPr>
            <w:fldChar w:fldCharType="begin"/>
          </w:r>
          <w:r w:rsidR="0086661B">
            <w:rPr>
              <w:szCs w:val="24"/>
            </w:rPr>
            <w:instrText xml:space="preserve"> CITATION Mar09 \l 3082 </w:instrText>
          </w:r>
          <w:r w:rsidR="0086661B">
            <w:rPr>
              <w:szCs w:val="24"/>
            </w:rPr>
            <w:fldChar w:fldCharType="separate"/>
          </w:r>
          <w:r w:rsidR="0086661B" w:rsidRPr="00E408AE">
            <w:rPr>
              <w:noProof/>
              <w:szCs w:val="24"/>
            </w:rPr>
            <w:t>(Maroto, 2009)</w:t>
          </w:r>
          <w:r w:rsidR="0086661B">
            <w:rPr>
              <w:szCs w:val="24"/>
            </w:rPr>
            <w:fldChar w:fldCharType="end"/>
          </w:r>
        </w:sdtContent>
      </w:sdt>
      <w:r w:rsidR="0086661B">
        <w:rPr>
          <w:szCs w:val="24"/>
        </w:rPr>
        <w:t>.</w:t>
      </w:r>
    </w:p>
    <w:p w14:paraId="5265B7EE" w14:textId="47BD47CB" w:rsidR="00D747CA" w:rsidRPr="00C93A4E" w:rsidRDefault="00104982" w:rsidP="004D6E1F">
      <w:pPr>
        <w:pStyle w:val="Ttulo3"/>
        <w:numPr>
          <w:ilvl w:val="0"/>
          <w:numId w:val="0"/>
        </w:numPr>
        <w:spacing w:before="120"/>
        <w:jc w:val="left"/>
      </w:pPr>
      <w:bookmarkStart w:id="125" w:name="_Toc104874869"/>
      <w:r>
        <w:lastRenderedPageBreak/>
        <w:t>5.4.1.7</w:t>
      </w:r>
      <w:r w:rsidR="004D6E1F">
        <w:t xml:space="preserve"> </w:t>
      </w:r>
      <w:r w:rsidR="00D747CA" w:rsidRPr="00C93A4E">
        <w:t>Semilla</w:t>
      </w:r>
      <w:bookmarkEnd w:id="125"/>
    </w:p>
    <w:p w14:paraId="59452A02" w14:textId="52AE5B9B" w:rsidR="00EF0254" w:rsidRPr="00C93A4E" w:rsidRDefault="00B45659" w:rsidP="005A11CD">
      <w:pPr>
        <w:spacing w:before="120" w:after="120" w:line="360" w:lineRule="auto"/>
        <w:rPr>
          <w:b/>
        </w:rPr>
      </w:pPr>
      <w:r>
        <w:t xml:space="preserve">Las semillas son </w:t>
      </w:r>
      <w:r w:rsidR="00A42B96">
        <w:t>expuestas</w:t>
      </w:r>
      <w:r>
        <w:t xml:space="preserve"> a problemas de plagas y enfermedades (fitosanitarios), siendo los causantes de germinación y producción.</w:t>
      </w:r>
      <w:r w:rsidR="003121E3" w:rsidRPr="003121E3">
        <w:rPr>
          <w:noProof/>
        </w:rPr>
        <w:t xml:space="preserve"> </w:t>
      </w:r>
      <w:r w:rsidR="003121E3">
        <w:rPr>
          <w:noProof/>
        </w:rPr>
        <w:t>El INIAP (2007)</w:t>
      </w:r>
      <w:r w:rsidR="00961E51">
        <w:t>,</w:t>
      </w:r>
      <w:r w:rsidR="00961E51" w:rsidRPr="00C93A4E">
        <w:t xml:space="preserve"> recomienda</w:t>
      </w:r>
      <w:r w:rsidR="00D747CA" w:rsidRPr="00C93A4E">
        <w:t xml:space="preserve"> que se debe utilizar semilla certificada para garantizar el éxito en la producción, ya que son semillas que son tolerantes a problemas fitosanitarios como 10 plagas y enfermedades radiculares, siendo los causantes principales de reducir la producción. Por hectárea se suele usar entre 50 a 60 kg de semillas.</w:t>
      </w:r>
    </w:p>
    <w:p w14:paraId="3D13E6E9" w14:textId="671D9F71" w:rsidR="00EF0254" w:rsidRPr="00C93A4E" w:rsidRDefault="00104982" w:rsidP="004D6E1F">
      <w:pPr>
        <w:pStyle w:val="Ttulo3"/>
        <w:numPr>
          <w:ilvl w:val="0"/>
          <w:numId w:val="0"/>
        </w:numPr>
        <w:spacing w:before="120"/>
      </w:pPr>
      <w:bookmarkStart w:id="126" w:name="_Toc104874870"/>
      <w:r>
        <w:t>5.4.1.8</w:t>
      </w:r>
      <w:r w:rsidR="004D6E1F">
        <w:t xml:space="preserve"> </w:t>
      </w:r>
      <w:r w:rsidR="00D747CA" w:rsidRPr="00C93A4E">
        <w:t>Riegos</w:t>
      </w:r>
      <w:bookmarkEnd w:id="126"/>
      <w:r w:rsidR="00D747CA" w:rsidRPr="00C93A4E">
        <w:t xml:space="preserve"> </w:t>
      </w:r>
    </w:p>
    <w:p w14:paraId="0BD4544C" w14:textId="47BB70B5" w:rsidR="00D747CA" w:rsidRDefault="00D747CA" w:rsidP="005A11CD">
      <w:pPr>
        <w:spacing w:before="120" w:after="120" w:line="360" w:lineRule="auto"/>
      </w:pPr>
      <w:r w:rsidRPr="00C93A4E">
        <w:t xml:space="preserve">La frecuencia y volumen en de riego está en función a </w:t>
      </w:r>
      <w:r w:rsidR="00A42B96">
        <w:t xml:space="preserve">la textura del suelo, la humedad relativa, evapotranspiración y temperatura del ambiente, de esto depende </w:t>
      </w:r>
      <w:r w:rsidRPr="00C93A4E">
        <w:t xml:space="preserve">poder obtener óptimos rendimientos y </w:t>
      </w:r>
      <w:r w:rsidR="00A42B96">
        <w:t>frutos de buena calidad</w:t>
      </w:r>
      <w:r w:rsidRPr="00C93A4E">
        <w:t xml:space="preserve">; Durante el desarrollo vegetativo de la planta, el consumo del agua </w:t>
      </w:r>
      <w:r w:rsidR="00A42B96">
        <w:t xml:space="preserve">es mayor en comparación con el estado </w:t>
      </w:r>
      <w:r w:rsidR="00226077">
        <w:t>productivo</w:t>
      </w:r>
      <w:r w:rsidRPr="00C93A4E">
        <w:t xml:space="preserve"> </w:t>
      </w:r>
      <w:sdt>
        <w:sdtPr>
          <w:id w:val="-1421790926"/>
          <w:citation/>
        </w:sdtPr>
        <w:sdtEndPr/>
        <w:sdtContent>
          <w:r w:rsidR="00FE32E9">
            <w:fldChar w:fldCharType="begin"/>
          </w:r>
          <w:r w:rsidR="0086661B">
            <w:instrText xml:space="preserve">CITATION INI071 \l 12298 </w:instrText>
          </w:r>
          <w:r w:rsidR="00FE32E9">
            <w:fldChar w:fldCharType="separate"/>
          </w:r>
          <w:r w:rsidR="0086661B">
            <w:rPr>
              <w:noProof/>
            </w:rPr>
            <w:t>(INIA, 2007)</w:t>
          </w:r>
          <w:r w:rsidR="00FE32E9">
            <w:fldChar w:fldCharType="end"/>
          </w:r>
        </w:sdtContent>
      </w:sdt>
    </w:p>
    <w:p w14:paraId="63E46AE9" w14:textId="16FAE53F" w:rsidR="00A25089" w:rsidRPr="008C4625" w:rsidRDefault="00104982" w:rsidP="00997978">
      <w:pPr>
        <w:pStyle w:val="Ttulo2"/>
        <w:numPr>
          <w:ilvl w:val="0"/>
          <w:numId w:val="0"/>
        </w:numPr>
        <w:spacing w:before="120" w:after="120"/>
        <w:ind w:left="576" w:hanging="576"/>
      </w:pPr>
      <w:bookmarkStart w:id="127" w:name="_Toc104874871"/>
      <w:r>
        <w:t>5.5</w:t>
      </w:r>
      <w:r w:rsidR="00997978">
        <w:tab/>
      </w:r>
      <w:r w:rsidR="00A25089" w:rsidRPr="008C4625">
        <w:t>Aspectos nutricionales</w:t>
      </w:r>
      <w:bookmarkEnd w:id="127"/>
    </w:p>
    <w:p w14:paraId="4CE652B3" w14:textId="48C0872D" w:rsidR="00A25089" w:rsidRPr="008C4625" w:rsidRDefault="00A25089" w:rsidP="005A11CD">
      <w:pPr>
        <w:spacing w:before="120" w:after="120" w:line="360" w:lineRule="auto"/>
      </w:pPr>
      <w:r w:rsidRPr="008C4625">
        <w:t>La fertilización</w:t>
      </w:r>
      <w:r w:rsidR="00A42B96">
        <w:t xml:space="preserve"> </w:t>
      </w:r>
      <w:r w:rsidR="005A11CD">
        <w:t>química</w:t>
      </w:r>
      <w:r w:rsidRPr="008C4625">
        <w:t xml:space="preserve"> es un proceso mediante el cual se le suministra los nutrientes necesa</w:t>
      </w:r>
      <w:r w:rsidR="006B58C7">
        <w:t>rios a un cultivo</w:t>
      </w:r>
      <w:r w:rsidR="0086661B">
        <w:t xml:space="preserve"> </w:t>
      </w:r>
      <w:sdt>
        <w:sdtPr>
          <w:rPr>
            <w:szCs w:val="24"/>
          </w:rPr>
          <w:id w:val="1639447903"/>
          <w:citation/>
        </w:sdtPr>
        <w:sdtEndPr/>
        <w:sdtContent>
          <w:r w:rsidR="00D27F00">
            <w:rPr>
              <w:szCs w:val="24"/>
            </w:rPr>
            <w:fldChar w:fldCharType="begin"/>
          </w:r>
          <w:r w:rsidR="00D27F00">
            <w:rPr>
              <w:szCs w:val="24"/>
            </w:rPr>
            <w:instrText xml:space="preserve"> CITATION Cab13 \l 3082 </w:instrText>
          </w:r>
          <w:r w:rsidR="00D27F00">
            <w:rPr>
              <w:szCs w:val="24"/>
            </w:rPr>
            <w:fldChar w:fldCharType="separate"/>
          </w:r>
          <w:r w:rsidR="00D27F00" w:rsidRPr="00837722">
            <w:rPr>
              <w:noProof/>
              <w:szCs w:val="24"/>
            </w:rPr>
            <w:t>(Cabañas, 2013)</w:t>
          </w:r>
          <w:r w:rsidR="00D27F00">
            <w:rPr>
              <w:szCs w:val="24"/>
            </w:rPr>
            <w:fldChar w:fldCharType="end"/>
          </w:r>
        </w:sdtContent>
      </w:sdt>
      <w:r w:rsidRPr="008C4625">
        <w:t>. El fr</w:t>
      </w:r>
      <w:r w:rsidR="00997978">
        <w:t>e</w:t>
      </w:r>
      <w:r w:rsidRPr="008C4625">
        <w:t xml:space="preserve">jol requiere </w:t>
      </w:r>
      <w:r>
        <w:t xml:space="preserve">al menos de </w:t>
      </w:r>
      <w:r w:rsidRPr="008C4625">
        <w:t xml:space="preserve">aplicación de macronutrientes tales como nitrógeno, fósforo y </w:t>
      </w:r>
      <w:r w:rsidR="00A17F0B" w:rsidRPr="00A17F0B">
        <w:t>(</w:t>
      </w:r>
      <w:r w:rsidR="00F060CB" w:rsidRPr="00A17F0B">
        <w:t>Manrique</w:t>
      </w:r>
      <w:r w:rsidR="00A17F0B" w:rsidRPr="00A17F0B">
        <w:t>, 2021)</w:t>
      </w:r>
      <w:r>
        <w:t>, a</w:t>
      </w:r>
      <w:r w:rsidRPr="008C4625">
        <w:t>unque siempre se recomienda que el diagnóstico de los problemas nutricionales del fr</w:t>
      </w:r>
      <w:r w:rsidR="00997978">
        <w:t>e</w:t>
      </w:r>
      <w:r w:rsidRPr="008C4625">
        <w:t>jol, se realice mediante análisis de suelos, de tejido vegetal o bien por observación directa tomando en cuenta las deficiencias del cultivo</w:t>
      </w:r>
      <w:r w:rsidR="00D27F00">
        <w:rPr>
          <w:noProof/>
        </w:rPr>
        <w:t xml:space="preserve"> </w:t>
      </w:r>
      <w:sdt>
        <w:sdtPr>
          <w:rPr>
            <w:szCs w:val="24"/>
          </w:rPr>
          <w:id w:val="1348604338"/>
          <w:citation/>
        </w:sdtPr>
        <w:sdtEndPr/>
        <w:sdtContent>
          <w:r w:rsidR="00D27F00">
            <w:rPr>
              <w:szCs w:val="24"/>
            </w:rPr>
            <w:fldChar w:fldCharType="begin"/>
          </w:r>
          <w:r w:rsidR="00D27F00">
            <w:rPr>
              <w:szCs w:val="24"/>
            </w:rPr>
            <w:instrText xml:space="preserve"> CITATION OMS17 \l 3082 </w:instrText>
          </w:r>
          <w:r w:rsidR="00D27F00">
            <w:rPr>
              <w:szCs w:val="24"/>
            </w:rPr>
            <w:fldChar w:fldCharType="separate"/>
          </w:r>
          <w:r w:rsidR="00D27F00" w:rsidRPr="00E408AE">
            <w:rPr>
              <w:noProof/>
              <w:szCs w:val="24"/>
            </w:rPr>
            <w:t>(INTA, 2017)</w:t>
          </w:r>
          <w:r w:rsidR="00D27F00">
            <w:rPr>
              <w:szCs w:val="24"/>
            </w:rPr>
            <w:fldChar w:fldCharType="end"/>
          </w:r>
        </w:sdtContent>
      </w:sdt>
      <w:r w:rsidRPr="008C4625">
        <w:rPr>
          <w:noProof/>
        </w:rPr>
        <w:t>.</w:t>
      </w:r>
    </w:p>
    <w:p w14:paraId="3AFF76A4" w14:textId="11D301AA" w:rsidR="00A25089" w:rsidRPr="008C4625" w:rsidRDefault="00104982" w:rsidP="004D6E1F">
      <w:pPr>
        <w:pStyle w:val="Ttulo3"/>
        <w:numPr>
          <w:ilvl w:val="0"/>
          <w:numId w:val="0"/>
        </w:numPr>
        <w:spacing w:before="120"/>
      </w:pPr>
      <w:bookmarkStart w:id="128" w:name="_Toc104874872"/>
      <w:r>
        <w:t>5.5.</w:t>
      </w:r>
      <w:r w:rsidR="004D6E1F">
        <w:t>1</w:t>
      </w:r>
      <w:r>
        <w:t>.</w:t>
      </w:r>
      <w:r w:rsidR="004D6E1F">
        <w:t xml:space="preserve"> </w:t>
      </w:r>
      <w:r w:rsidR="00A25089" w:rsidRPr="008C4625">
        <w:t>Nitrógeno (N)</w:t>
      </w:r>
      <w:bookmarkEnd w:id="128"/>
      <w:r w:rsidR="00A25089" w:rsidRPr="008C4625">
        <w:t xml:space="preserve"> </w:t>
      </w:r>
    </w:p>
    <w:p w14:paraId="2506A2A7" w14:textId="06952CA4" w:rsidR="00D27F00" w:rsidRDefault="007956EF" w:rsidP="00D27F00">
      <w:pPr>
        <w:tabs>
          <w:tab w:val="left" w:pos="851"/>
        </w:tabs>
        <w:spacing w:before="100" w:beforeAutospacing="1" w:after="100" w:afterAutospacing="1" w:line="360" w:lineRule="auto"/>
        <w:rPr>
          <w:szCs w:val="24"/>
        </w:rPr>
      </w:pPr>
      <w:r>
        <w:t xml:space="preserve">El nitrógeno es </w:t>
      </w:r>
      <w:r w:rsidR="00997978">
        <w:t>un</w:t>
      </w:r>
      <w:r w:rsidR="00A25089" w:rsidRPr="008C4625">
        <w:t xml:space="preserve"> nutriente importante </w:t>
      </w:r>
      <w:r>
        <w:t>para el crecimiento y</w:t>
      </w:r>
      <w:r w:rsidR="00A25089" w:rsidRPr="008C4625">
        <w:t xml:space="preserve"> desarrollo de las plantas, </w:t>
      </w:r>
      <w:r w:rsidRPr="008C4625">
        <w:t>cedido</w:t>
      </w:r>
      <w:r w:rsidR="00A25089" w:rsidRPr="008C4625">
        <w:t xml:space="preserve"> a </w:t>
      </w:r>
      <w:r>
        <w:t xml:space="preserve">su actividad que ejerce dentro de </w:t>
      </w:r>
      <w:r w:rsidR="00226077">
        <w:t xml:space="preserve">la </w:t>
      </w:r>
      <w:proofErr w:type="spellStart"/>
      <w:r w:rsidR="00226077">
        <w:t>biomolécula</w:t>
      </w:r>
      <w:proofErr w:type="spellEnd"/>
      <w:r>
        <w:t xml:space="preserve"> de la planta</w:t>
      </w:r>
      <w:r w:rsidR="00D27F00">
        <w:t xml:space="preserve"> </w:t>
      </w:r>
      <w:sdt>
        <w:sdtPr>
          <w:rPr>
            <w:color w:val="212529"/>
            <w:szCs w:val="24"/>
          </w:rPr>
          <w:id w:val="1412509455"/>
          <w:citation/>
        </w:sdtPr>
        <w:sdtEndPr/>
        <w:sdtContent>
          <w:r w:rsidR="00D27F00">
            <w:rPr>
              <w:color w:val="212529"/>
              <w:szCs w:val="24"/>
            </w:rPr>
            <w:fldChar w:fldCharType="begin"/>
          </w:r>
          <w:r w:rsidR="00D27F00">
            <w:rPr>
              <w:color w:val="212529"/>
              <w:szCs w:val="24"/>
            </w:rPr>
            <w:instrText xml:space="preserve"> CITATION MarcadorDePosición21 \l 3082 </w:instrText>
          </w:r>
          <w:r w:rsidR="00D27F00">
            <w:rPr>
              <w:color w:val="212529"/>
              <w:szCs w:val="24"/>
            </w:rPr>
            <w:fldChar w:fldCharType="separate"/>
          </w:r>
          <w:r w:rsidR="00D27F00">
            <w:rPr>
              <w:noProof/>
              <w:color w:val="212529"/>
              <w:szCs w:val="24"/>
            </w:rPr>
            <w:t xml:space="preserve"> </w:t>
          </w:r>
          <w:r w:rsidR="00D27F00" w:rsidRPr="009C4F7E">
            <w:rPr>
              <w:noProof/>
              <w:color w:val="212529"/>
              <w:szCs w:val="24"/>
            </w:rPr>
            <w:t>(Fernández, 2011)</w:t>
          </w:r>
          <w:r w:rsidR="00D27F00">
            <w:rPr>
              <w:color w:val="212529"/>
              <w:szCs w:val="24"/>
            </w:rPr>
            <w:fldChar w:fldCharType="end"/>
          </w:r>
        </w:sdtContent>
      </w:sdt>
      <w:r w:rsidR="00A25089" w:rsidRPr="008C4625">
        <w:t>.</w:t>
      </w:r>
      <w:r w:rsidR="00A25089">
        <w:t xml:space="preserve"> En este sentido</w:t>
      </w:r>
      <w:r w:rsidR="00D27F00">
        <w:t xml:space="preserve"> </w:t>
      </w:r>
      <w:r w:rsidR="00D27F00">
        <w:rPr>
          <w:szCs w:val="24"/>
        </w:rPr>
        <w:t xml:space="preserve">Doyle </w:t>
      </w:r>
      <w:r w:rsidR="00D27F00" w:rsidRPr="003121E3">
        <w:rPr>
          <w:szCs w:val="24"/>
        </w:rPr>
        <w:t>et al.</w:t>
      </w:r>
      <w:r w:rsidR="00D27F00" w:rsidRPr="00EF3FF9">
        <w:rPr>
          <w:szCs w:val="24"/>
        </w:rPr>
        <w:t xml:space="preserve"> </w:t>
      </w:r>
      <w:sdt>
        <w:sdtPr>
          <w:rPr>
            <w:szCs w:val="24"/>
          </w:rPr>
          <w:id w:val="-1202912"/>
          <w:citation/>
        </w:sdtPr>
        <w:sdtEndPr/>
        <w:sdtContent>
          <w:r w:rsidR="00D27F00">
            <w:rPr>
              <w:szCs w:val="24"/>
            </w:rPr>
            <w:fldChar w:fldCharType="begin"/>
          </w:r>
          <w:r w:rsidR="00D27F00">
            <w:rPr>
              <w:szCs w:val="24"/>
            </w:rPr>
            <w:instrText xml:space="preserve">CITATION Doy12 \n  \t  \l 3082 </w:instrText>
          </w:r>
          <w:r w:rsidR="00D27F00">
            <w:rPr>
              <w:szCs w:val="24"/>
            </w:rPr>
            <w:fldChar w:fldCharType="separate"/>
          </w:r>
          <w:r w:rsidR="00D27F00" w:rsidRPr="00CB6D21">
            <w:rPr>
              <w:noProof/>
              <w:szCs w:val="24"/>
            </w:rPr>
            <w:t>(2011)</w:t>
          </w:r>
          <w:r w:rsidR="00D27F00">
            <w:rPr>
              <w:szCs w:val="24"/>
            </w:rPr>
            <w:fldChar w:fldCharType="end"/>
          </w:r>
        </w:sdtContent>
      </w:sdt>
      <w:r w:rsidR="0090353B">
        <w:rPr>
          <w:szCs w:val="24"/>
        </w:rPr>
        <w:t>,</w:t>
      </w:r>
      <w:r w:rsidR="00A25089">
        <w:t xml:space="preserve"> demostraron que l</w:t>
      </w:r>
      <w:r w:rsidR="00A25089" w:rsidRPr="00A74F20">
        <w:t>a aplicación de</w:t>
      </w:r>
      <w:r w:rsidR="00A25089">
        <w:t xml:space="preserve"> </w:t>
      </w:r>
      <w:r w:rsidR="00A25089" w:rsidRPr="00A74F20">
        <w:t>nitrógeno aument</w:t>
      </w:r>
      <w:r w:rsidR="00A25089">
        <w:t>a</w:t>
      </w:r>
      <w:r w:rsidR="00A25089" w:rsidRPr="00A74F20">
        <w:t xml:space="preserve"> significativamente la producción de materia seca </w:t>
      </w:r>
      <w:r w:rsidR="00A25089">
        <w:t>en plantas de</w:t>
      </w:r>
      <w:r w:rsidR="00A25089" w:rsidRPr="00873488">
        <w:t xml:space="preserve"> frejol </w:t>
      </w:r>
      <w:r w:rsidR="009C410F" w:rsidRPr="00873488">
        <w:t>caupí</w:t>
      </w:r>
      <w:r w:rsidR="00A25089" w:rsidRPr="00A74F20">
        <w:t xml:space="preserve">, </w:t>
      </w:r>
      <w:r w:rsidR="00A25089">
        <w:t>así mimo incrementa los</w:t>
      </w:r>
      <w:r w:rsidR="00A25089" w:rsidRPr="00A74F20">
        <w:t xml:space="preserve"> nódulos efectivos</w:t>
      </w:r>
      <w:r w:rsidR="00A25089">
        <w:t xml:space="preserve">, </w:t>
      </w:r>
      <w:r w:rsidR="00A25089" w:rsidRPr="00A74F20">
        <w:t>peso efectivo de nódulos</w:t>
      </w:r>
      <w:r w:rsidR="00A25089">
        <w:t xml:space="preserve">, </w:t>
      </w:r>
      <w:r w:rsidR="00A25089" w:rsidRPr="00A74F20">
        <w:t xml:space="preserve">vainas </w:t>
      </w:r>
      <w:r w:rsidR="00A25089">
        <w:t xml:space="preserve">por </w:t>
      </w:r>
      <w:r w:rsidR="00A25089" w:rsidRPr="00A74F20">
        <w:t xml:space="preserve">planta, semillas </w:t>
      </w:r>
      <w:r w:rsidR="00A25089">
        <w:t>por</w:t>
      </w:r>
      <w:r w:rsidR="00A25089" w:rsidRPr="00A74F20">
        <w:t xml:space="preserve"> vaina y rendimiento de grano.</w:t>
      </w:r>
    </w:p>
    <w:p w14:paraId="0BA6A87B" w14:textId="1FBD56CE" w:rsidR="00A25089" w:rsidRPr="00A25089" w:rsidRDefault="00A25089" w:rsidP="005A11CD">
      <w:pPr>
        <w:spacing w:before="120" w:after="120" w:line="360" w:lineRule="auto"/>
      </w:pPr>
      <w:r w:rsidRPr="00C93A4E">
        <w:t>Según</w:t>
      </w:r>
      <w:r w:rsidR="008034A0">
        <w:t xml:space="preserve"> </w:t>
      </w:r>
      <w:proofErr w:type="spellStart"/>
      <w:r w:rsidR="009876B3" w:rsidRPr="009876B3">
        <w:t>Marschner</w:t>
      </w:r>
      <w:proofErr w:type="spellEnd"/>
      <w:r w:rsidR="009876B3" w:rsidRPr="009876B3">
        <w:t xml:space="preserve"> </w:t>
      </w:r>
      <w:r w:rsidR="008034A0">
        <w:t>(2015),</w:t>
      </w:r>
      <w:r w:rsidR="00D27F00">
        <w:t xml:space="preserve"> </w:t>
      </w:r>
      <w:r w:rsidR="00CD2337">
        <w:t>indica</w:t>
      </w:r>
      <w:r w:rsidR="00CD2337" w:rsidRPr="00C93A4E">
        <w:t xml:space="preserve"> </w:t>
      </w:r>
      <w:r w:rsidRPr="00C93A4E">
        <w:t xml:space="preserve">que en terrenos que no se han </w:t>
      </w:r>
      <w:r w:rsidR="006A3FD6">
        <w:t>cultivado</w:t>
      </w:r>
      <w:r w:rsidRPr="00C93A4E">
        <w:t xml:space="preserve"> fr</w:t>
      </w:r>
      <w:r w:rsidR="00997978">
        <w:t>e</w:t>
      </w:r>
      <w:r w:rsidRPr="00C93A4E">
        <w:t xml:space="preserve">jol, se debe </w:t>
      </w:r>
      <w:r w:rsidR="006A3FD6" w:rsidRPr="00C93A4E">
        <w:t>efectuar</w:t>
      </w:r>
      <w:r w:rsidRPr="00C93A4E">
        <w:t xml:space="preserve"> una aplicación de 20-30 </w:t>
      </w:r>
      <w:r w:rsidR="00316169" w:rsidRPr="009702F1">
        <w:t>k</w:t>
      </w:r>
      <w:r w:rsidRPr="009702F1">
        <w:t>g/</w:t>
      </w:r>
      <w:r w:rsidR="00316169" w:rsidRPr="009702F1">
        <w:t>h</w:t>
      </w:r>
      <w:r w:rsidRPr="009702F1">
        <w:t>a</w:t>
      </w:r>
      <w:r w:rsidRPr="00C93A4E">
        <w:t xml:space="preserve"> de nitrógeno en </w:t>
      </w:r>
      <w:r w:rsidR="0085452A" w:rsidRPr="00C93A4E">
        <w:t>el período</w:t>
      </w:r>
      <w:r w:rsidRPr="00C93A4E">
        <w:t xml:space="preserve"> de germinación y los veinte primeros días, porque en ese lapso de tiempo se inicia la formación de nódulos en las raíces para poder fijar el nitrógeno atmosférico en simbiosis con el </w:t>
      </w:r>
      <w:proofErr w:type="spellStart"/>
      <w:r w:rsidRPr="00C93A4E">
        <w:t>Rhizobium</w:t>
      </w:r>
      <w:proofErr w:type="spellEnd"/>
      <w:r w:rsidRPr="00C93A4E">
        <w:t xml:space="preserve">. </w:t>
      </w:r>
    </w:p>
    <w:p w14:paraId="7DF98981" w14:textId="5FC2A377" w:rsidR="00A25089" w:rsidRDefault="00104982" w:rsidP="004D6E1F">
      <w:pPr>
        <w:pStyle w:val="Ttulo3"/>
        <w:numPr>
          <w:ilvl w:val="0"/>
          <w:numId w:val="0"/>
        </w:numPr>
        <w:spacing w:before="120"/>
      </w:pPr>
      <w:bookmarkStart w:id="129" w:name="_Toc104874873"/>
      <w:r>
        <w:lastRenderedPageBreak/>
        <w:t>5.5.2</w:t>
      </w:r>
      <w:r w:rsidR="004D6E1F">
        <w:t xml:space="preserve"> </w:t>
      </w:r>
      <w:r w:rsidR="00A25089" w:rsidRPr="008C4625">
        <w:t>Fósforo (P)</w:t>
      </w:r>
      <w:bookmarkEnd w:id="129"/>
    </w:p>
    <w:p w14:paraId="691D0D7A" w14:textId="3DB7D8B4" w:rsidR="00A25089" w:rsidRPr="00CE5DFC" w:rsidRDefault="00A25089" w:rsidP="009C410F">
      <w:pPr>
        <w:spacing w:before="120" w:after="120" w:line="360" w:lineRule="auto"/>
        <w:rPr>
          <w:bCs/>
        </w:rPr>
      </w:pPr>
      <w:r w:rsidRPr="00CE5DFC">
        <w:rPr>
          <w:bCs/>
        </w:rPr>
        <w:t xml:space="preserve">Es importante para la producción de caupí en muchos suelos con bajo nivel inherente </w:t>
      </w:r>
      <w:r>
        <w:rPr>
          <w:bCs/>
        </w:rPr>
        <w:t xml:space="preserve">a la </w:t>
      </w:r>
      <w:r w:rsidRPr="00CE5DFC">
        <w:rPr>
          <w:bCs/>
        </w:rPr>
        <w:t>fertilidad del fósforo</w:t>
      </w:r>
      <w:r>
        <w:rPr>
          <w:bCs/>
        </w:rPr>
        <w:t>, en este sentido una de las cosas que los productores pueden realizar es la s</w:t>
      </w:r>
      <w:r w:rsidRPr="00CE5DFC">
        <w:rPr>
          <w:bCs/>
        </w:rPr>
        <w:t>elección de líneas de caupí que producen un buen rendimiento en suelos con bajo contenido de fósforo o aquellas con alta eficiencia en el uso de fósforo</w:t>
      </w:r>
      <w:r w:rsidR="009C5AE7" w:rsidRPr="009C5AE7">
        <w:t xml:space="preserve"> </w:t>
      </w:r>
      <w:r w:rsidR="009C5AE7" w:rsidRPr="009C5AE7">
        <w:rPr>
          <w:bCs/>
        </w:rPr>
        <w:t>(</w:t>
      </w:r>
      <w:proofErr w:type="spellStart"/>
      <w:r w:rsidR="009C5AE7" w:rsidRPr="009C5AE7">
        <w:rPr>
          <w:bCs/>
        </w:rPr>
        <w:t>Kale</w:t>
      </w:r>
      <w:proofErr w:type="spellEnd"/>
      <w:r w:rsidR="009C5AE7" w:rsidRPr="009C5AE7">
        <w:rPr>
          <w:bCs/>
        </w:rPr>
        <w:t>, 2011).</w:t>
      </w:r>
    </w:p>
    <w:p w14:paraId="1A9AE5A7" w14:textId="51015040" w:rsidR="00A25089" w:rsidRPr="008C4625" w:rsidRDefault="00A25089" w:rsidP="009C410F">
      <w:pPr>
        <w:spacing w:before="120" w:after="120" w:line="360" w:lineRule="auto"/>
      </w:pPr>
      <w:r w:rsidRPr="008C4625">
        <w:t xml:space="preserve">El fósforo tiene un papel importante en muchos procesos fisiológicos, principalmente durante la germinación y desarrollo de la plántula, desarrollo radicular, fecundación e inicio </w:t>
      </w:r>
      <w:proofErr w:type="gramStart"/>
      <w:r w:rsidRPr="008C4625">
        <w:t>de la</w:t>
      </w:r>
      <w:proofErr w:type="gramEnd"/>
      <w:r w:rsidRPr="008C4625">
        <w:t xml:space="preserve"> fructificación. Pero hay que tener cuidado sobre todo evitar llegar a niveles elevados de fósforo en el suelo, que son innecesarios. Esto supone un coste importante y aumenta la pérdida de fósforo de los suelos</w:t>
      </w:r>
      <w:r w:rsidR="00D27F00">
        <w:t xml:space="preserve"> </w:t>
      </w:r>
      <w:r w:rsidR="0079309D">
        <w:t>(</w:t>
      </w:r>
      <w:r w:rsidR="00D27F00" w:rsidRPr="009C4F7E">
        <w:rPr>
          <w:color w:val="000000" w:themeColor="text1"/>
        </w:rPr>
        <w:t xml:space="preserve">Colque </w:t>
      </w:r>
      <w:r w:rsidR="00D27F00" w:rsidRPr="003121E3">
        <w:rPr>
          <w:color w:val="000000" w:themeColor="text1"/>
          <w:szCs w:val="24"/>
        </w:rPr>
        <w:t>et al.</w:t>
      </w:r>
      <w:r w:rsidR="00232924">
        <w:rPr>
          <w:color w:val="000000" w:themeColor="text1"/>
          <w:szCs w:val="24"/>
        </w:rPr>
        <w:t>,</w:t>
      </w:r>
      <w:r w:rsidR="00D27F00" w:rsidRPr="009C4F7E">
        <w:rPr>
          <w:color w:val="000000" w:themeColor="text1"/>
        </w:rPr>
        <w:t xml:space="preserve"> </w:t>
      </w:r>
      <w:r w:rsidR="0079309D">
        <w:rPr>
          <w:color w:val="000000" w:themeColor="text1"/>
        </w:rPr>
        <w:t>2005)</w:t>
      </w:r>
      <w:r w:rsidR="00BB0F50">
        <w:t>.</w:t>
      </w:r>
    </w:p>
    <w:p w14:paraId="4368F376" w14:textId="72289B5A" w:rsidR="00A25089" w:rsidRDefault="00D27F00" w:rsidP="009C410F">
      <w:pPr>
        <w:spacing w:before="120" w:after="120" w:line="360" w:lineRule="auto"/>
      </w:pPr>
      <w:proofErr w:type="spellStart"/>
      <w:r w:rsidRPr="00ED1382">
        <w:rPr>
          <w:color w:val="000000" w:themeColor="text1"/>
          <w:szCs w:val="24"/>
          <w:shd w:val="clear" w:color="auto" w:fill="FFFFFF"/>
          <w:lang w:eastAsia="es-EC"/>
        </w:rPr>
        <w:t>Siddique</w:t>
      </w:r>
      <w:proofErr w:type="spellEnd"/>
      <w:r w:rsidRPr="00ED1382">
        <w:rPr>
          <w:color w:val="000000" w:themeColor="text1"/>
          <w:szCs w:val="24"/>
          <w:shd w:val="clear" w:color="auto" w:fill="FFFFFF"/>
          <w:lang w:eastAsia="es-EC"/>
        </w:rPr>
        <w:t xml:space="preserve"> </w:t>
      </w:r>
      <w:sdt>
        <w:sdtPr>
          <w:rPr>
            <w:color w:val="000000" w:themeColor="text1"/>
            <w:szCs w:val="24"/>
            <w:shd w:val="clear" w:color="auto" w:fill="FFFFFF"/>
            <w:lang w:eastAsia="es-EC"/>
          </w:rPr>
          <w:id w:val="-89395473"/>
          <w:citation/>
        </w:sdtPr>
        <w:sdtEndPr/>
        <w:sdtContent>
          <w:r w:rsidRPr="00ED1382">
            <w:rPr>
              <w:color w:val="000000" w:themeColor="text1"/>
              <w:szCs w:val="24"/>
              <w:shd w:val="clear" w:color="auto" w:fill="FFFFFF"/>
              <w:lang w:eastAsia="es-EC"/>
            </w:rPr>
            <w:fldChar w:fldCharType="begin"/>
          </w:r>
          <w:r w:rsidRPr="00ED1382">
            <w:rPr>
              <w:color w:val="000000" w:themeColor="text1"/>
              <w:szCs w:val="24"/>
              <w:shd w:val="clear" w:color="auto" w:fill="FFFFFF"/>
              <w:lang w:eastAsia="es-EC"/>
            </w:rPr>
            <w:instrText xml:space="preserve">CITATION MarcadorDePosición15 \n  \t  \l 3082 </w:instrText>
          </w:r>
          <w:r w:rsidRPr="00ED1382">
            <w:rPr>
              <w:color w:val="000000" w:themeColor="text1"/>
              <w:szCs w:val="24"/>
              <w:shd w:val="clear" w:color="auto" w:fill="FFFFFF"/>
              <w:lang w:eastAsia="es-EC"/>
            </w:rPr>
            <w:fldChar w:fldCharType="separate"/>
          </w:r>
          <w:r w:rsidRPr="00ED1382">
            <w:rPr>
              <w:noProof/>
              <w:color w:val="000000" w:themeColor="text1"/>
              <w:szCs w:val="24"/>
              <w:shd w:val="clear" w:color="auto" w:fill="FFFFFF"/>
              <w:lang w:eastAsia="es-EC"/>
            </w:rPr>
            <w:t>(2014)</w:t>
          </w:r>
          <w:r w:rsidRPr="00ED1382">
            <w:rPr>
              <w:color w:val="000000" w:themeColor="text1"/>
              <w:szCs w:val="24"/>
              <w:shd w:val="clear" w:color="auto" w:fill="FFFFFF"/>
              <w:lang w:eastAsia="es-EC"/>
            </w:rPr>
            <w:fldChar w:fldCharType="end"/>
          </w:r>
        </w:sdtContent>
      </w:sdt>
      <w:r w:rsidR="00860C98" w:rsidRPr="00C93A4E">
        <w:t xml:space="preserve">, </w:t>
      </w:r>
      <w:r w:rsidR="00D94A00" w:rsidRPr="00C93A4E">
        <w:t>mantiene</w:t>
      </w:r>
      <w:r w:rsidR="00860C98" w:rsidRPr="00C93A4E">
        <w:t xml:space="preserve"> que el fósforo es un elemento </w:t>
      </w:r>
      <w:r w:rsidR="00D94A00" w:rsidRPr="00C93A4E">
        <w:t>fundamental</w:t>
      </w:r>
      <w:r w:rsidR="00860C98" w:rsidRPr="00C93A4E">
        <w:t xml:space="preserve"> para el cultivo de fr</w:t>
      </w:r>
      <w:r w:rsidR="00997978">
        <w:t>e</w:t>
      </w:r>
      <w:r w:rsidR="00860C98" w:rsidRPr="00C93A4E">
        <w:t xml:space="preserve">jol, ya que </w:t>
      </w:r>
      <w:r w:rsidR="00D94A00">
        <w:t>apoya</w:t>
      </w:r>
      <w:r w:rsidR="00860C98" w:rsidRPr="00C93A4E">
        <w:t xml:space="preserve"> en </w:t>
      </w:r>
      <w:r w:rsidR="00D94A00" w:rsidRPr="00C93A4E">
        <w:t>alcanzar</w:t>
      </w:r>
      <w:r w:rsidR="00860C98" w:rsidRPr="00C93A4E">
        <w:t xml:space="preserve"> una óptima capacidad </w:t>
      </w:r>
      <w:r w:rsidR="00BB0F50">
        <w:t>productiva</w:t>
      </w:r>
      <w:r w:rsidR="00B92348">
        <w:t>,</w:t>
      </w:r>
      <w:r w:rsidR="00860C98" w:rsidRPr="00C93A4E">
        <w:t xml:space="preserve"> refiere que el aporte de fósforo es clave para la formación de células nuevas, ya que esta se almacena para el proceso de formación y desarrollo de semillas, granos y frutos. Una inadecuada fertilización fosforada puede repercutir sobre el tamaño, número, viabilidad y calidad de las</w:t>
      </w:r>
      <w:r w:rsidR="00503193">
        <w:t xml:space="preserve"> semillas</w:t>
      </w:r>
      <w:r w:rsidR="00860C98" w:rsidRPr="00C93A4E">
        <w:t>, en su estudio realizado sobre eficiencia de los fertilizantes en la producción del fr</w:t>
      </w:r>
      <w:r w:rsidR="00997978">
        <w:t>e</w:t>
      </w:r>
      <w:r w:rsidR="00860C98" w:rsidRPr="00C93A4E">
        <w:t>jol Caupí, obtuvo como resultado que la fertilización fosforada, responde muy bien a la aplicación del nitrógeno, obteniendo resultados favorables en el cultivo</w:t>
      </w:r>
      <w:r w:rsidR="001D5080">
        <w:t xml:space="preserve"> </w:t>
      </w:r>
      <w:r w:rsidR="0078710D">
        <w:t>(</w:t>
      </w:r>
      <w:proofErr w:type="spellStart"/>
      <w:r w:rsidR="001D5080" w:rsidRPr="009C4F7E">
        <w:rPr>
          <w:noProof/>
          <w:color w:val="000000" w:themeColor="text1"/>
          <w:szCs w:val="24"/>
        </w:rPr>
        <w:t>Drobek</w:t>
      </w:r>
      <w:proofErr w:type="spellEnd"/>
      <w:r w:rsidR="001D5080" w:rsidRPr="009C4F7E">
        <w:rPr>
          <w:noProof/>
          <w:color w:val="000000" w:themeColor="text1"/>
          <w:szCs w:val="24"/>
        </w:rPr>
        <w:t xml:space="preserve"> </w:t>
      </w:r>
      <w:r w:rsidR="001D5080" w:rsidRPr="003121E3">
        <w:rPr>
          <w:noProof/>
          <w:color w:val="000000" w:themeColor="text1"/>
          <w:szCs w:val="24"/>
        </w:rPr>
        <w:t>et al</w:t>
      </w:r>
      <w:r w:rsidR="001D5080" w:rsidRPr="009C4F7E">
        <w:rPr>
          <w:noProof/>
          <w:color w:val="000000" w:themeColor="text1"/>
          <w:szCs w:val="24"/>
        </w:rPr>
        <w:t>.</w:t>
      </w:r>
      <w:r w:rsidR="00232924">
        <w:rPr>
          <w:noProof/>
          <w:color w:val="000000" w:themeColor="text1"/>
          <w:szCs w:val="24"/>
        </w:rPr>
        <w:t>,</w:t>
      </w:r>
      <w:r w:rsidR="0078710D">
        <w:rPr>
          <w:noProof/>
          <w:color w:val="000000" w:themeColor="text1"/>
          <w:szCs w:val="24"/>
        </w:rPr>
        <w:t xml:space="preserve"> 2019).</w:t>
      </w:r>
      <w:r w:rsidR="00A25089" w:rsidRPr="008C4625">
        <w:t xml:space="preserve"> </w:t>
      </w:r>
    </w:p>
    <w:p w14:paraId="2C50CDC2" w14:textId="78D9CDCA" w:rsidR="00A25089" w:rsidRPr="008C4625" w:rsidRDefault="007C3E8F" w:rsidP="004D6E1F">
      <w:pPr>
        <w:pStyle w:val="Ttulo3"/>
        <w:numPr>
          <w:ilvl w:val="0"/>
          <w:numId w:val="0"/>
        </w:numPr>
        <w:spacing w:before="120"/>
      </w:pPr>
      <w:bookmarkStart w:id="130" w:name="_Toc104874874"/>
      <w:r>
        <w:t>5.5.3</w:t>
      </w:r>
      <w:r w:rsidR="004D6E1F">
        <w:t>.</w:t>
      </w:r>
      <w:r w:rsidR="004D6E1F">
        <w:tab/>
      </w:r>
      <w:r w:rsidR="00A25089" w:rsidRPr="008C4625">
        <w:t>Potasio (K)</w:t>
      </w:r>
      <w:bookmarkEnd w:id="130"/>
      <w:r w:rsidR="00A25089" w:rsidRPr="008C4625">
        <w:t xml:space="preserve"> </w:t>
      </w:r>
    </w:p>
    <w:p w14:paraId="32F267CA" w14:textId="1ADCD019" w:rsidR="00A25089" w:rsidRDefault="00A25089" w:rsidP="009C410F">
      <w:pPr>
        <w:spacing w:before="120" w:after="120" w:line="360" w:lineRule="auto"/>
      </w:pPr>
      <w:r w:rsidRPr="008C4625">
        <w:t>El potasio es un activador de muchas enzimas esenciales para la fotosíntesis y la respiración también activa enzimas que son necesarias para la formación de almidón y proteínas es uno los elementos que contribuye con el potencial osmótico de las células y su presión de turgencia</w:t>
      </w:r>
      <w:r>
        <w:t>, además, l</w:t>
      </w:r>
      <w:r w:rsidRPr="008C4625">
        <w:t>a deficiencia de K, en cultivos se traduce en una mayor susceptibilidad al ataque de patógenos en la raíz y una debilidad en los tallos que hace que las plantas se han</w:t>
      </w:r>
      <w:r w:rsidR="00997978">
        <w:t xml:space="preserve"> propensas a enfermedades</w:t>
      </w:r>
      <w:r w:rsidR="00B976E1">
        <w:t xml:space="preserve"> </w:t>
      </w:r>
      <w:r w:rsidR="003121E3">
        <w:t>(</w:t>
      </w:r>
      <w:r w:rsidR="00B976E1">
        <w:t>Ramírez et al.</w:t>
      </w:r>
      <w:r w:rsidR="00232924">
        <w:t>,</w:t>
      </w:r>
      <w:r w:rsidR="003121E3">
        <w:t xml:space="preserve"> 2017).</w:t>
      </w:r>
    </w:p>
    <w:p w14:paraId="320C5B84" w14:textId="53BEF0B2" w:rsidR="00860C98" w:rsidRPr="00860C98" w:rsidRDefault="00A25089" w:rsidP="009C410F">
      <w:pPr>
        <w:spacing w:before="120" w:after="120" w:line="360" w:lineRule="auto"/>
      </w:pPr>
      <w:r>
        <w:t>Por otra parte,</w:t>
      </w:r>
      <w:r w:rsidR="003121E3">
        <w:t xml:space="preserve"> Endara (2019),</w:t>
      </w:r>
      <w:r>
        <w:t xml:space="preserve"> manifiesta la importancia de realizar aplicaciones de este nutriente al frejol, puesto que </w:t>
      </w:r>
      <w:r w:rsidRPr="009028F5">
        <w:t>aplicaci</w:t>
      </w:r>
      <w:r>
        <w:t>ones</w:t>
      </w:r>
      <w:r w:rsidRPr="009028F5">
        <w:t xml:space="preserve"> de 60 kg de potasio</w:t>
      </w:r>
      <w:r>
        <w:t xml:space="preserve"> por hectárea permiten que el contenido</w:t>
      </w:r>
      <w:r w:rsidRPr="009028F5">
        <w:t xml:space="preserve"> de proteína del grano</w:t>
      </w:r>
      <w:r>
        <w:t xml:space="preserve"> se incremente</w:t>
      </w:r>
      <w:r w:rsidRPr="009028F5">
        <w:t xml:space="preserve">, así como la absorción de nitrógeno, fósforo, potasio y zinc por el grano y el rastrojo en el cultivo de </w:t>
      </w:r>
      <w:r w:rsidR="009C410F" w:rsidRPr="00860C98">
        <w:t>caupí</w:t>
      </w:r>
      <w:r w:rsidR="00B976E1">
        <w:t xml:space="preserve">, </w:t>
      </w:r>
      <w:r w:rsidR="00860C98" w:rsidRPr="00C93A4E">
        <w:t xml:space="preserve">hace mención las siguientes funciones del potasio </w:t>
      </w:r>
      <w:r w:rsidR="00860C98" w:rsidRPr="00C93A4E">
        <w:lastRenderedPageBreak/>
        <w:t>(K</w:t>
      </w:r>
      <w:r w:rsidR="00860C98" w:rsidRPr="00C93B52">
        <w:rPr>
          <w:vertAlign w:val="subscript"/>
        </w:rPr>
        <w:t>2</w:t>
      </w:r>
      <w:r w:rsidR="00860C98" w:rsidRPr="00C93A4E">
        <w:t xml:space="preserve">O): - Incrementa el crecimiento radicular y produce resistencia a la sequía. - Mantiene la turgencia en la planta y reduce pérdida de agua. - </w:t>
      </w:r>
      <w:r w:rsidR="00D94A00" w:rsidRPr="00C93A4E">
        <w:t>Favorece</w:t>
      </w:r>
      <w:r w:rsidR="00860C98" w:rsidRPr="00C93A4E">
        <w:t xml:space="preserve"> el proceso de</w:t>
      </w:r>
      <w:r w:rsidR="00D94A00" w:rsidRPr="00D94A00">
        <w:t xml:space="preserve"> </w:t>
      </w:r>
      <w:r w:rsidR="00D94A00" w:rsidRPr="00C93A4E">
        <w:t>formación de nutrientes</w:t>
      </w:r>
      <w:r w:rsidR="00D94A00">
        <w:t xml:space="preserve"> y estimula la fotosíntesis</w:t>
      </w:r>
      <w:r w:rsidR="00860C98" w:rsidRPr="00C93A4E">
        <w:t xml:space="preserve"> - Mejora la translocación de azúcares y almidón. - Beneficia en la calidad de grano. </w:t>
      </w:r>
    </w:p>
    <w:p w14:paraId="2E758CDD" w14:textId="39EAD165" w:rsidR="00A25089" w:rsidRPr="00550C39" w:rsidRDefault="007C3E8F" w:rsidP="004D6E1F">
      <w:pPr>
        <w:pStyle w:val="Ttulo3"/>
        <w:numPr>
          <w:ilvl w:val="0"/>
          <w:numId w:val="0"/>
        </w:numPr>
        <w:spacing w:before="120"/>
      </w:pPr>
      <w:bookmarkStart w:id="131" w:name="_Toc104874875"/>
      <w:r>
        <w:t>5.5.4</w:t>
      </w:r>
      <w:r w:rsidR="004D6E1F">
        <w:t xml:space="preserve"> </w:t>
      </w:r>
      <w:r w:rsidR="00A25089" w:rsidRPr="00550C39">
        <w:t>Azufre (S)</w:t>
      </w:r>
      <w:bookmarkEnd w:id="131"/>
    </w:p>
    <w:p w14:paraId="6EA9D4DF" w14:textId="1BF25978" w:rsidR="00A25089" w:rsidRDefault="00A25089" w:rsidP="003D6374">
      <w:pPr>
        <w:spacing w:before="120" w:after="120" w:line="360" w:lineRule="auto"/>
      </w:pPr>
      <w:r w:rsidRPr="00BC14F0">
        <w:t>El manejo del azufre es un tema importante en la nutri</w:t>
      </w:r>
      <w:r w:rsidR="003D6374">
        <w:t xml:space="preserve">ción de las plantas de cultivo. </w:t>
      </w:r>
      <w:r w:rsidRPr="00BC14F0">
        <w:t>E</w:t>
      </w:r>
      <w:r w:rsidR="003D6374">
        <w:t xml:space="preserve">l azufre tiene </w:t>
      </w:r>
      <w:r w:rsidRPr="00BC14F0">
        <w:t>un papel en</w:t>
      </w:r>
      <w:r>
        <w:t xml:space="preserve"> </w:t>
      </w:r>
      <w:r w:rsidRPr="00BC14F0">
        <w:t>procesos fundamentales como el transporte, la estructura y la regulación de electrones</w:t>
      </w:r>
      <w:r>
        <w:t>, t</w:t>
      </w:r>
      <w:r w:rsidRPr="00BC14F0">
        <w:t>ambién se</w:t>
      </w:r>
      <w:r>
        <w:t xml:space="preserve"> </w:t>
      </w:r>
      <w:r w:rsidRPr="00BC14F0">
        <w:t>asocia con la producción de oxígeno fotosintético, la resistencia al estrés abiótico y biótico y metabolismo secundario</w:t>
      </w:r>
      <w:r w:rsidR="00B976E1">
        <w:t xml:space="preserve"> </w:t>
      </w:r>
      <w:r w:rsidR="0097414C">
        <w:t>,</w:t>
      </w:r>
      <w:r>
        <w:t xml:space="preserve">además, este nutriente en indispensable </w:t>
      </w:r>
      <w:r w:rsidRPr="00690C13">
        <w:t>para la síntesis de los aminoácidos cisteína y metionina</w:t>
      </w:r>
      <w:r>
        <w:t xml:space="preserve"> </w:t>
      </w:r>
      <w:r w:rsidRPr="00690C13">
        <w:t>y como componente activo de numerosos cofactores y grupos protésicos</w:t>
      </w:r>
      <w:r>
        <w:t>, s</w:t>
      </w:r>
      <w:r w:rsidRPr="00690C13">
        <w:t>in embargo, solo las</w:t>
      </w:r>
      <w:r>
        <w:t xml:space="preserve"> </w:t>
      </w:r>
      <w:r w:rsidRPr="00690C13">
        <w:t>plantas, las algas, los hongos y algunos procariotas son capaces de utilizar l</w:t>
      </w:r>
      <w:r>
        <w:t>a</w:t>
      </w:r>
      <w:r w:rsidRPr="00690C13">
        <w:t xml:space="preserve">s abundantes </w:t>
      </w:r>
      <w:r>
        <w:t xml:space="preserve">sustancias </w:t>
      </w:r>
      <w:r w:rsidRPr="00690C13">
        <w:t>inorgánicos</w:t>
      </w:r>
      <w:r>
        <w:t xml:space="preserve"> de azufre</w:t>
      </w:r>
      <w:r w:rsidR="00B976E1">
        <w:t xml:space="preserve"> </w:t>
      </w:r>
      <w:r w:rsidR="006C7C15">
        <w:t>(</w:t>
      </w:r>
      <w:r w:rsidR="00B976E1">
        <w:rPr>
          <w:szCs w:val="24"/>
        </w:rPr>
        <w:t xml:space="preserve">Calzada </w:t>
      </w:r>
      <w:r w:rsidR="00B976E1" w:rsidRPr="003121E3">
        <w:rPr>
          <w:szCs w:val="24"/>
        </w:rPr>
        <w:t>et al</w:t>
      </w:r>
      <w:r w:rsidR="00B976E1" w:rsidRPr="006C7C15">
        <w:rPr>
          <w:szCs w:val="24"/>
        </w:rPr>
        <w:t>.</w:t>
      </w:r>
      <w:r w:rsidR="006E4DB9">
        <w:rPr>
          <w:szCs w:val="24"/>
        </w:rPr>
        <w:t>,</w:t>
      </w:r>
      <w:r w:rsidR="006C7C15" w:rsidRPr="006C7C15">
        <w:rPr>
          <w:szCs w:val="24"/>
        </w:rPr>
        <w:t xml:space="preserve"> 2015).</w:t>
      </w:r>
      <w:r>
        <w:t xml:space="preserve"> </w:t>
      </w:r>
    </w:p>
    <w:p w14:paraId="01EC5E25" w14:textId="1C7C1D44" w:rsidR="00A25089" w:rsidRPr="00D104A6" w:rsidRDefault="00A25089" w:rsidP="00D104A6">
      <w:pPr>
        <w:spacing w:before="100" w:beforeAutospacing="1" w:after="100" w:afterAutospacing="1" w:line="360" w:lineRule="auto"/>
        <w:rPr>
          <w:color w:val="000000" w:themeColor="text1"/>
          <w:szCs w:val="24"/>
        </w:rPr>
      </w:pPr>
      <w:r>
        <w:t xml:space="preserve">Por otra </w:t>
      </w:r>
      <w:r w:rsidR="00D104A6">
        <w:t>parte,</w:t>
      </w:r>
      <w:r w:rsidR="00B976E1">
        <w:t xml:space="preserve"> </w:t>
      </w:r>
      <w:r w:rsidR="00D104A6">
        <w:rPr>
          <w:color w:val="000000" w:themeColor="text1"/>
          <w:szCs w:val="24"/>
        </w:rPr>
        <w:t>según</w:t>
      </w:r>
      <w:r w:rsidR="00D104A6" w:rsidRPr="009C4F7E">
        <w:rPr>
          <w:color w:val="000000" w:themeColor="text1"/>
          <w:szCs w:val="24"/>
        </w:rPr>
        <w:t xml:space="preserve"> Valadez </w:t>
      </w:r>
      <w:sdt>
        <w:sdtPr>
          <w:rPr>
            <w:color w:val="000000" w:themeColor="text1"/>
            <w:szCs w:val="24"/>
          </w:rPr>
          <w:id w:val="1586025507"/>
          <w:citation/>
        </w:sdtPr>
        <w:sdtEndPr/>
        <w:sdtContent>
          <w:r w:rsidR="00D104A6" w:rsidRPr="009C4F7E">
            <w:rPr>
              <w:color w:val="000000" w:themeColor="text1"/>
              <w:szCs w:val="24"/>
            </w:rPr>
            <w:fldChar w:fldCharType="begin"/>
          </w:r>
          <w:r w:rsidR="00D104A6" w:rsidRPr="009C4F7E">
            <w:rPr>
              <w:color w:val="000000" w:themeColor="text1"/>
              <w:szCs w:val="24"/>
            </w:rPr>
            <w:instrText xml:space="preserve">CITATION Val13 \n  \t  \l 3082 </w:instrText>
          </w:r>
          <w:r w:rsidR="00D104A6" w:rsidRPr="009C4F7E">
            <w:rPr>
              <w:color w:val="000000" w:themeColor="text1"/>
              <w:szCs w:val="24"/>
            </w:rPr>
            <w:fldChar w:fldCharType="separate"/>
          </w:r>
          <w:r w:rsidR="00D104A6" w:rsidRPr="009C4F7E">
            <w:rPr>
              <w:noProof/>
              <w:color w:val="000000" w:themeColor="text1"/>
              <w:szCs w:val="24"/>
            </w:rPr>
            <w:t>(2013)</w:t>
          </w:r>
          <w:r w:rsidR="00D104A6" w:rsidRPr="009C4F7E">
            <w:rPr>
              <w:color w:val="000000" w:themeColor="text1"/>
              <w:szCs w:val="24"/>
            </w:rPr>
            <w:fldChar w:fldCharType="end"/>
          </w:r>
        </w:sdtContent>
      </w:sdt>
      <w:r>
        <w:t xml:space="preserve">, sugiere que </w:t>
      </w:r>
      <w:r w:rsidR="00481410">
        <w:t xml:space="preserve">la </w:t>
      </w:r>
      <w:r>
        <w:t xml:space="preserve">dosis de hasta 40 kg de azufre por hectárea </w:t>
      </w:r>
      <w:r w:rsidRPr="00403933">
        <w:t>aumentan significativamente la altura de la planta, la producción de materia seca, el número de</w:t>
      </w:r>
      <w:r>
        <w:t xml:space="preserve"> </w:t>
      </w:r>
      <w:r w:rsidRPr="00403933">
        <w:t xml:space="preserve">vainas </w:t>
      </w:r>
      <w:r>
        <w:t xml:space="preserve">por </w:t>
      </w:r>
      <w:r w:rsidRPr="00403933">
        <w:t>planta</w:t>
      </w:r>
      <w:r>
        <w:t>, el</w:t>
      </w:r>
      <w:r w:rsidRPr="00403933">
        <w:t xml:space="preserve"> número de semillas </w:t>
      </w:r>
      <w:r>
        <w:t xml:space="preserve">por </w:t>
      </w:r>
      <w:r w:rsidRPr="00403933">
        <w:t>vaina</w:t>
      </w:r>
      <w:r>
        <w:t xml:space="preserve">, lo que se refleja en altos rendimientos de semillas, obteniendo valores aproximados a 900 kg por hectárea. </w:t>
      </w:r>
    </w:p>
    <w:p w14:paraId="66C983E8" w14:textId="59AFD9B1" w:rsidR="00B21A37" w:rsidRDefault="007C3E8F" w:rsidP="00997978">
      <w:pPr>
        <w:pStyle w:val="Ttulo2"/>
        <w:numPr>
          <w:ilvl w:val="0"/>
          <w:numId w:val="0"/>
        </w:numPr>
        <w:spacing w:before="120" w:after="120"/>
        <w:ind w:left="576" w:hanging="576"/>
      </w:pPr>
      <w:bookmarkStart w:id="132" w:name="_Toc104874876"/>
      <w:r>
        <w:t>5.6</w:t>
      </w:r>
      <w:r w:rsidR="00997978">
        <w:t>.</w:t>
      </w:r>
      <w:r w:rsidR="00997978">
        <w:tab/>
      </w:r>
      <w:r w:rsidR="00B21A37">
        <w:t>Factores que afectan la disponibilidad de nutrientes</w:t>
      </w:r>
      <w:bookmarkEnd w:id="132"/>
    </w:p>
    <w:p w14:paraId="334B0AD4" w14:textId="57F1F1BA" w:rsidR="00D104A6" w:rsidRDefault="00694043" w:rsidP="009C410F">
      <w:pPr>
        <w:spacing w:before="120" w:after="120" w:line="360" w:lineRule="auto"/>
      </w:pPr>
      <w:r>
        <w:t>La acidez del suelo tiene que ver con la concentración de cationes de hidrógeno (H), los que se encuentran en la solución del suelo y determinan el grado de acidez o alcalinidad; además, los cationes H que están adsorbidos en el complejo de intercambio determinan la acidez. La concentración de cationes H se conoce como pH, cuyo valor va de 0 a 14, la solución es neutra cuando tiene un valor de 7, ácida cuando es menor a 7 y básica cuando es mayor</w:t>
      </w:r>
      <w:r w:rsidR="009C5AE7">
        <w:t xml:space="preserve"> </w:t>
      </w:r>
      <w:r w:rsidR="009C5AE7" w:rsidRPr="009C5AE7">
        <w:t xml:space="preserve">(Andrade </w:t>
      </w:r>
      <w:r w:rsidR="00D23BA3">
        <w:t>et al</w:t>
      </w:r>
      <w:r w:rsidR="009C5AE7" w:rsidRPr="009C5AE7">
        <w:t>.</w:t>
      </w:r>
      <w:r w:rsidR="00481410">
        <w:t>,</w:t>
      </w:r>
      <w:r w:rsidR="003121E3">
        <w:t xml:space="preserve"> </w:t>
      </w:r>
      <w:r w:rsidR="009C5AE7" w:rsidRPr="009C5AE7">
        <w:t xml:space="preserve">2016). </w:t>
      </w:r>
      <w:proofErr w:type="spellStart"/>
      <w:r w:rsidR="009C5AE7" w:rsidRPr="009C5AE7">
        <w:t>Garver</w:t>
      </w:r>
      <w:proofErr w:type="spellEnd"/>
      <w:r w:rsidR="003121E3">
        <w:t xml:space="preserve"> (</w:t>
      </w:r>
      <w:r w:rsidR="009C5AE7" w:rsidRPr="009C5AE7">
        <w:t>2008)</w:t>
      </w:r>
      <w:r w:rsidR="003121E3">
        <w:t>,</w:t>
      </w:r>
      <w:r>
        <w:t xml:space="preserve"> </w:t>
      </w:r>
      <w:r w:rsidR="00CD2337">
        <w:t xml:space="preserve">sugiere </w:t>
      </w:r>
      <w:r w:rsidR="00176FEF">
        <w:t>que</w:t>
      </w:r>
      <w:r>
        <w:t xml:space="preserve"> el grado de </w:t>
      </w:r>
      <w:r w:rsidR="0085452A">
        <w:t>pH en</w:t>
      </w:r>
      <w:r w:rsidR="00176FEF">
        <w:t xml:space="preserve"> el suelo </w:t>
      </w:r>
      <w:r>
        <w:t xml:space="preserve">es importante </w:t>
      </w:r>
      <w:r w:rsidR="00176FEF">
        <w:t>en la disponibilidad de nutriente para la planta</w:t>
      </w:r>
      <w:r>
        <w:t xml:space="preserve">: </w:t>
      </w:r>
      <w:r w:rsidR="00176FEF">
        <w:t>Inspecciona</w:t>
      </w:r>
      <w:r>
        <w:t xml:space="preserve"> el proceso de óxido-reducción que influye en las reacciones y la química del suelo. </w:t>
      </w:r>
    </w:p>
    <w:p w14:paraId="476EBD99" w14:textId="3AD21467" w:rsidR="00B21A37" w:rsidRDefault="00694043" w:rsidP="009C410F">
      <w:pPr>
        <w:spacing w:before="120" w:after="120" w:line="360" w:lineRule="auto"/>
      </w:pPr>
      <w:r>
        <w:t>Afecta a la CIC y solubilidad de los minerales, por ende, en la disponibilidad de estos para los cultivos. Influye en la presencia de coloides del suelo (arcilla y MOS), ya que a mayor pH los grupos funcionales orgánicos pierden un protón (H</w:t>
      </w:r>
      <w:r w:rsidRPr="003121E3">
        <w:rPr>
          <w:vertAlign w:val="superscript"/>
        </w:rPr>
        <w:t>+</w:t>
      </w:r>
      <w:r>
        <w:t xml:space="preserve">) y generan la carga negativa, esto es muy importante debido a que a mayor cantidad de cargas negativas mayor es la CIC en un suelo. En </w:t>
      </w:r>
      <w:r>
        <w:lastRenderedPageBreak/>
        <w:t>siembra directa, al acumularse lo restos de cultivo forman la cobertura que da lugar a una redistribución de nutrientes, lo que temporalmente eleva el pH y más aún cuando existe la aplicación de fertilizantes, lo que puede dar lugar a un equilibrio en el que los nutrientes presentes en la solución del suelo están disponibles para l</w:t>
      </w:r>
      <w:r w:rsidR="000A4A6F">
        <w:t>os cultivos</w:t>
      </w:r>
      <w:r w:rsidR="00232924">
        <w:t xml:space="preserve"> (</w:t>
      </w:r>
      <w:r w:rsidR="00232924" w:rsidRPr="00232924">
        <w:t xml:space="preserve">Herrera Santillán, 2020). </w:t>
      </w:r>
    </w:p>
    <w:p w14:paraId="2A3015F7" w14:textId="51941A73" w:rsidR="00407C37" w:rsidRPr="00146EA4" w:rsidRDefault="007C3E8F" w:rsidP="00997978">
      <w:pPr>
        <w:pStyle w:val="Ttulo2"/>
        <w:numPr>
          <w:ilvl w:val="0"/>
          <w:numId w:val="0"/>
        </w:numPr>
        <w:spacing w:before="120" w:after="120"/>
        <w:ind w:left="576" w:hanging="576"/>
        <w:rPr>
          <w:rFonts w:cs="Times New Roman"/>
          <w:szCs w:val="24"/>
        </w:rPr>
      </w:pPr>
      <w:bookmarkStart w:id="133" w:name="_Toc104874877"/>
      <w:r>
        <w:rPr>
          <w:rFonts w:cs="Times New Roman"/>
          <w:szCs w:val="24"/>
        </w:rPr>
        <w:t>5.7</w:t>
      </w:r>
      <w:r w:rsidR="00997978">
        <w:rPr>
          <w:rFonts w:cs="Times New Roman"/>
          <w:szCs w:val="24"/>
        </w:rPr>
        <w:t>.</w:t>
      </w:r>
      <w:r w:rsidR="00997978">
        <w:rPr>
          <w:rFonts w:cs="Times New Roman"/>
          <w:szCs w:val="24"/>
        </w:rPr>
        <w:tab/>
      </w:r>
      <w:r w:rsidR="00407C37" w:rsidRPr="00146EA4">
        <w:rPr>
          <w:rFonts w:cs="Times New Roman"/>
          <w:szCs w:val="24"/>
        </w:rPr>
        <w:t>Eficiencia de uso de nutrientes</w:t>
      </w:r>
      <w:bookmarkEnd w:id="133"/>
    </w:p>
    <w:p w14:paraId="39B80580" w14:textId="538E17F1" w:rsidR="00407C37" w:rsidRPr="00146EA4" w:rsidRDefault="00407C37" w:rsidP="009C410F">
      <w:pPr>
        <w:spacing w:before="120" w:after="120" w:line="360" w:lineRule="auto"/>
        <w:rPr>
          <w:szCs w:val="24"/>
        </w:rPr>
      </w:pPr>
      <w:r w:rsidRPr="00146EA4">
        <w:rPr>
          <w:szCs w:val="24"/>
        </w:rPr>
        <w:t xml:space="preserve">El uso eficiente de nutrientes puede verse a corto o largo plazo, </w:t>
      </w:r>
      <w:r w:rsidR="00321A6F">
        <w:rPr>
          <w:szCs w:val="24"/>
        </w:rPr>
        <w:t xml:space="preserve">la misma que dependerá de la </w:t>
      </w:r>
      <w:r w:rsidR="00726161">
        <w:rPr>
          <w:szCs w:val="24"/>
        </w:rPr>
        <w:t xml:space="preserve">especie, </w:t>
      </w:r>
      <w:r w:rsidR="00321A6F">
        <w:rPr>
          <w:szCs w:val="24"/>
        </w:rPr>
        <w:t>el</w:t>
      </w:r>
      <w:r w:rsidRPr="00146EA4">
        <w:rPr>
          <w:szCs w:val="24"/>
        </w:rPr>
        <w:t xml:space="preserve"> sistema de producción</w:t>
      </w:r>
      <w:r w:rsidR="00726161">
        <w:rPr>
          <w:szCs w:val="24"/>
        </w:rPr>
        <w:t xml:space="preserve">, </w:t>
      </w:r>
      <w:r w:rsidR="00726161" w:rsidRPr="00146EA4">
        <w:rPr>
          <w:szCs w:val="24"/>
        </w:rPr>
        <w:t>de la morfología y fisiología de la raíz, la habilidad de la planta para absorber nutrientes bajo diferentes condiciones ambienta</w:t>
      </w:r>
      <w:r w:rsidR="00726161">
        <w:rPr>
          <w:szCs w:val="24"/>
        </w:rPr>
        <w:t>les, la humedad y tipo de suelo</w:t>
      </w:r>
      <w:r w:rsidRPr="00146EA4">
        <w:rPr>
          <w:szCs w:val="24"/>
        </w:rPr>
        <w:t>. Entre las expresiones más comunes de la eficiencia de los fertilizantes está la recuperación</w:t>
      </w:r>
      <w:r w:rsidR="00726161">
        <w:rPr>
          <w:szCs w:val="24"/>
        </w:rPr>
        <w:t xml:space="preserve"> y</w:t>
      </w:r>
      <w:r w:rsidRPr="00146EA4">
        <w:rPr>
          <w:szCs w:val="24"/>
        </w:rPr>
        <w:t xml:space="preserve"> las fuentes de nutrientes tomadas en cuenta (fertilizantes, residuos de corral, minerali</w:t>
      </w:r>
      <w:r w:rsidR="00F154C0">
        <w:rPr>
          <w:szCs w:val="24"/>
        </w:rPr>
        <w:t>zación, deposición atmosférica)</w:t>
      </w:r>
      <w:r w:rsidR="00D104A6">
        <w:rPr>
          <w:szCs w:val="24"/>
        </w:rPr>
        <w:t xml:space="preserve"> </w:t>
      </w:r>
      <w:bookmarkStart w:id="134" w:name="_Hlk102682414"/>
      <w:r w:rsidR="00D23BA3" w:rsidRPr="00D23BA3">
        <w:rPr>
          <w:szCs w:val="24"/>
        </w:rPr>
        <w:t>(</w:t>
      </w:r>
      <w:proofErr w:type="spellStart"/>
      <w:r w:rsidR="00D23BA3" w:rsidRPr="00D23BA3">
        <w:rPr>
          <w:szCs w:val="24"/>
        </w:rPr>
        <w:t>Drobek</w:t>
      </w:r>
      <w:proofErr w:type="spellEnd"/>
      <w:r w:rsidR="00D23BA3" w:rsidRPr="00D23BA3">
        <w:rPr>
          <w:szCs w:val="24"/>
        </w:rPr>
        <w:t xml:space="preserve"> </w:t>
      </w:r>
      <w:r w:rsidR="00D23BA3">
        <w:rPr>
          <w:szCs w:val="24"/>
        </w:rPr>
        <w:t>et al</w:t>
      </w:r>
      <w:r w:rsidR="00D23BA3" w:rsidRPr="00D23BA3">
        <w:rPr>
          <w:szCs w:val="24"/>
        </w:rPr>
        <w:t>.</w:t>
      </w:r>
      <w:r w:rsidR="00F44EEE">
        <w:rPr>
          <w:szCs w:val="24"/>
        </w:rPr>
        <w:t>,</w:t>
      </w:r>
      <w:r w:rsidR="003121E3">
        <w:rPr>
          <w:szCs w:val="24"/>
        </w:rPr>
        <w:t xml:space="preserve"> </w:t>
      </w:r>
      <w:r w:rsidR="00D23BA3" w:rsidRPr="00D23BA3">
        <w:rPr>
          <w:szCs w:val="24"/>
        </w:rPr>
        <w:t>2019).</w:t>
      </w:r>
      <w:bookmarkEnd w:id="134"/>
    </w:p>
    <w:p w14:paraId="6BCB06B7" w14:textId="0EF36DCF" w:rsidR="00407C37" w:rsidRPr="00146EA4" w:rsidRDefault="007C3E8F" w:rsidP="004D6E1F">
      <w:pPr>
        <w:pStyle w:val="Ttulo3"/>
        <w:numPr>
          <w:ilvl w:val="0"/>
          <w:numId w:val="0"/>
        </w:numPr>
        <w:spacing w:before="120"/>
        <w:rPr>
          <w:rFonts w:cs="Times New Roman"/>
          <w:szCs w:val="24"/>
        </w:rPr>
      </w:pPr>
      <w:bookmarkStart w:id="135" w:name="_Toc104874878"/>
      <w:r>
        <w:rPr>
          <w:rFonts w:cs="Times New Roman"/>
          <w:szCs w:val="24"/>
        </w:rPr>
        <w:t>5.8.</w:t>
      </w:r>
      <w:r w:rsidR="004D6E1F">
        <w:rPr>
          <w:rFonts w:cs="Times New Roman"/>
          <w:szCs w:val="24"/>
        </w:rPr>
        <w:t xml:space="preserve"> </w:t>
      </w:r>
      <w:r w:rsidR="00226077" w:rsidRPr="00146EA4">
        <w:rPr>
          <w:rFonts w:cs="Times New Roman"/>
          <w:szCs w:val="24"/>
        </w:rPr>
        <w:t>E</w:t>
      </w:r>
      <w:r w:rsidR="00F154C0">
        <w:rPr>
          <w:rFonts w:cs="Times New Roman"/>
          <w:szCs w:val="24"/>
        </w:rPr>
        <w:t>ficiencia agronómica</w:t>
      </w:r>
      <w:bookmarkEnd w:id="135"/>
    </w:p>
    <w:p w14:paraId="5A528861" w14:textId="62BD7DA6" w:rsidR="00660D2A" w:rsidRDefault="00270B63" w:rsidP="00EE2F0F">
      <w:pPr>
        <w:spacing w:before="120" w:after="120" w:line="360" w:lineRule="auto"/>
        <w:rPr>
          <w:szCs w:val="24"/>
          <w:shd w:val="clear" w:color="auto" w:fill="FFFFFF"/>
        </w:rPr>
      </w:pPr>
      <w:r w:rsidRPr="00F154C0">
        <w:rPr>
          <w:szCs w:val="24"/>
          <w:shd w:val="clear" w:color="auto" w:fill="FFFFFF"/>
        </w:rPr>
        <w:t>Un indicador impo</w:t>
      </w:r>
      <w:r w:rsidR="00726161" w:rsidRPr="00F154C0">
        <w:rPr>
          <w:szCs w:val="24"/>
          <w:shd w:val="clear" w:color="auto" w:fill="FFFFFF"/>
        </w:rPr>
        <w:t>rtante respecto al uso de los macronutrientes</w:t>
      </w:r>
      <w:r w:rsidRPr="00F154C0">
        <w:rPr>
          <w:szCs w:val="24"/>
          <w:shd w:val="clear" w:color="auto" w:fill="FFFFFF"/>
        </w:rPr>
        <w:t xml:space="preserve"> es su eficiencia agronómica, que refleja la respuesta de la producción de grano por unidad de fertilizante aplicado</w:t>
      </w:r>
      <w:r w:rsidR="003C6AEE" w:rsidRPr="00F154C0">
        <w:rPr>
          <w:szCs w:val="24"/>
          <w:shd w:val="clear" w:color="auto" w:fill="FFFFFF"/>
        </w:rPr>
        <w:t xml:space="preserve">, </w:t>
      </w:r>
      <w:r w:rsidR="00F154C0" w:rsidRPr="00F154C0">
        <w:rPr>
          <w:szCs w:val="24"/>
          <w:shd w:val="clear" w:color="auto" w:fill="FFFFFF"/>
        </w:rPr>
        <w:t xml:space="preserve">considerando lo </w:t>
      </w:r>
      <w:r w:rsidR="0085452A" w:rsidRPr="00F154C0">
        <w:rPr>
          <w:szCs w:val="24"/>
          <w:shd w:val="clear" w:color="auto" w:fill="FFFFFF"/>
        </w:rPr>
        <w:t>anterior</w:t>
      </w:r>
      <w:r w:rsidR="003C6AEE" w:rsidRPr="00F154C0">
        <w:rPr>
          <w:szCs w:val="24"/>
          <w:shd w:val="clear" w:color="auto" w:fill="FFFFFF"/>
        </w:rPr>
        <w:t xml:space="preserve"> la </w:t>
      </w:r>
      <w:r w:rsidR="00F154C0" w:rsidRPr="00F154C0">
        <w:rPr>
          <w:szCs w:val="24"/>
          <w:shd w:val="clear" w:color="auto" w:fill="FFFFFF"/>
        </w:rPr>
        <w:t>aplicación</w:t>
      </w:r>
      <w:r w:rsidR="003C6AEE" w:rsidRPr="00F154C0">
        <w:rPr>
          <w:szCs w:val="24"/>
          <w:shd w:val="clear" w:color="auto" w:fill="FFFFFF"/>
        </w:rPr>
        <w:t xml:space="preserve"> de fertili</w:t>
      </w:r>
      <w:r w:rsidR="00F154C0" w:rsidRPr="00F154C0">
        <w:rPr>
          <w:szCs w:val="24"/>
          <w:shd w:val="clear" w:color="auto" w:fill="FFFFFF"/>
        </w:rPr>
        <w:t>zante en el</w:t>
      </w:r>
      <w:r w:rsidR="003C6AEE" w:rsidRPr="00F154C0">
        <w:rPr>
          <w:szCs w:val="24"/>
          <w:shd w:val="clear" w:color="auto" w:fill="FFFFFF"/>
        </w:rPr>
        <w:t xml:space="preserve"> cultivo, debe ser adecuada, considerando el rendimiento por dosis de nutriente</w:t>
      </w:r>
      <w:r w:rsidR="007D5C0E">
        <w:rPr>
          <w:szCs w:val="24"/>
          <w:shd w:val="clear" w:color="auto" w:fill="FFFFFF"/>
        </w:rPr>
        <w:t xml:space="preserve"> (</w:t>
      </w:r>
      <w:proofErr w:type="spellStart"/>
      <w:r w:rsidR="007D5C0E" w:rsidRPr="007D5C0E">
        <w:rPr>
          <w:szCs w:val="24"/>
          <w:shd w:val="clear" w:color="auto" w:fill="FFFFFF"/>
        </w:rPr>
        <w:t>Marschner</w:t>
      </w:r>
      <w:proofErr w:type="spellEnd"/>
      <w:r w:rsidR="007D5C0E">
        <w:rPr>
          <w:szCs w:val="24"/>
          <w:shd w:val="clear" w:color="auto" w:fill="FFFFFF"/>
        </w:rPr>
        <w:t>, 2015)</w:t>
      </w:r>
      <w:r w:rsidR="003C6AEE" w:rsidRPr="00F154C0">
        <w:rPr>
          <w:szCs w:val="24"/>
          <w:shd w:val="clear" w:color="auto" w:fill="FFFFFF"/>
        </w:rPr>
        <w:t xml:space="preserve">. </w:t>
      </w:r>
      <w:r w:rsidR="009C410F">
        <w:rPr>
          <w:szCs w:val="24"/>
          <w:shd w:val="clear" w:color="auto" w:fill="FFFFFF"/>
        </w:rPr>
        <w:t xml:space="preserve">Por su </w:t>
      </w:r>
      <w:r w:rsidR="00660D2A">
        <w:rPr>
          <w:szCs w:val="24"/>
          <w:shd w:val="clear" w:color="auto" w:fill="FFFFFF"/>
        </w:rPr>
        <w:t xml:space="preserve">parte en </w:t>
      </w:r>
      <w:r w:rsidR="009C410F">
        <w:t xml:space="preserve">un ensayo de </w:t>
      </w:r>
      <w:r w:rsidR="006A0D22">
        <w:t>frejol</w:t>
      </w:r>
      <w:r w:rsidR="009C410F">
        <w:t xml:space="preserve"> titulado “Fertilización química nitrogenada en la producción de fr</w:t>
      </w:r>
      <w:r w:rsidR="006A0D22">
        <w:t>e</w:t>
      </w:r>
      <w:r w:rsidR="009C410F">
        <w:t>jol (</w:t>
      </w:r>
      <w:proofErr w:type="spellStart"/>
      <w:r w:rsidR="009C410F" w:rsidRPr="00660D2A">
        <w:rPr>
          <w:i/>
          <w:iCs/>
        </w:rPr>
        <w:t>Phaseolus</w:t>
      </w:r>
      <w:proofErr w:type="spellEnd"/>
      <w:r w:rsidR="00660D2A" w:rsidRPr="00660D2A">
        <w:rPr>
          <w:i/>
          <w:iCs/>
        </w:rPr>
        <w:t xml:space="preserve"> </w:t>
      </w:r>
      <w:proofErr w:type="spellStart"/>
      <w:r w:rsidR="00660D2A" w:rsidRPr="00660D2A">
        <w:rPr>
          <w:i/>
          <w:iCs/>
        </w:rPr>
        <w:t>unguilata</w:t>
      </w:r>
      <w:proofErr w:type="spellEnd"/>
      <w:r w:rsidR="009C410F">
        <w:t xml:space="preserve">), se evaluó la respuesta </w:t>
      </w:r>
      <w:r w:rsidR="00660D2A">
        <w:t xml:space="preserve">a </w:t>
      </w:r>
      <w:r w:rsidR="009C410F">
        <w:t xml:space="preserve">la aplicación de diferentes fertilizaciones químicas; con la finalidad de evaluar los efectos de las dosis de productos sobre el comportamiento agronómico del </w:t>
      </w:r>
      <w:r w:rsidR="006A0D22">
        <w:t xml:space="preserve">frejol </w:t>
      </w:r>
      <w:r w:rsidR="009C410F">
        <w:t>; para poder determinar la dosis más adecuadas de los productos</w:t>
      </w:r>
      <w:r w:rsidR="00660D2A">
        <w:t>, donde los resultados mostraron que en cuanto al incremento del rendimiento base de una fertilización ligeramente alta (50-10-15) siendo sus componentes Nitrógeno, Fósforo y Potasio obteniendo fue superior estadísticamente en relación a los demás tratamientos. Mientras que la dosis baja (20-10-15) obtuvo la menor precocidad para los días a la floración por planta y el mayor diámetro de tallo a los 15 y 30 días se la obtuvo con la fertilización ligeramente alta (50-10-15). El mejor tratamiento que obtuvo mayores valores en los índices cuantitativos del rendimiento fue el tratamiento 4 con la aplicación ligeramente alta (50-10-15</w:t>
      </w:r>
      <w:r w:rsidR="003121E3">
        <w:t>) (</w:t>
      </w:r>
      <w:proofErr w:type="spellStart"/>
      <w:r w:rsidR="00563A04" w:rsidRPr="00563A04">
        <w:t>Orbea</w:t>
      </w:r>
      <w:proofErr w:type="spellEnd"/>
      <w:r w:rsidR="00563A04" w:rsidRPr="00563A04">
        <w:t>, 2013).</w:t>
      </w:r>
    </w:p>
    <w:p w14:paraId="0A81B44D" w14:textId="23BA2A7E" w:rsidR="00EE2F0F" w:rsidRDefault="00EE2F0F" w:rsidP="00EE2F0F">
      <w:pPr>
        <w:spacing w:before="120" w:after="120" w:line="360" w:lineRule="auto"/>
      </w:pPr>
      <w:r>
        <w:t xml:space="preserve">Mientras que en una </w:t>
      </w:r>
      <w:r w:rsidRPr="00910802">
        <w:t xml:space="preserve">investigación </w:t>
      </w:r>
      <w:r w:rsidR="00400A3A">
        <w:t xml:space="preserve">que </w:t>
      </w:r>
      <w:r w:rsidRPr="00910802">
        <w:t xml:space="preserve">se ejecutó en la provincia de Barranca, </w:t>
      </w:r>
      <w:r w:rsidR="00910802">
        <w:t xml:space="preserve">y tuvo </w:t>
      </w:r>
      <w:r w:rsidRPr="00910802">
        <w:t>como objetivo general evaluar los efectos de los niveles de fertilización potásica sobre el rendimiento del fr</w:t>
      </w:r>
      <w:r w:rsidR="006A0D22">
        <w:t>e</w:t>
      </w:r>
      <w:r w:rsidRPr="00910802">
        <w:t xml:space="preserve">jol Caupí, </w:t>
      </w:r>
      <w:r w:rsidR="00910802">
        <w:t>l</w:t>
      </w:r>
      <w:r w:rsidRPr="00910802">
        <w:t>os resultados</w:t>
      </w:r>
      <w:r w:rsidR="00910802">
        <w:t xml:space="preserve"> mostraron que </w:t>
      </w:r>
      <w:r w:rsidRPr="00910802">
        <w:t xml:space="preserve">la importancia de implementar los niveles de fertilización </w:t>
      </w:r>
      <w:r w:rsidRPr="00910802">
        <w:lastRenderedPageBreak/>
        <w:t>potásica adecuada, repercut</w:t>
      </w:r>
      <w:r w:rsidR="00910802">
        <w:t>ieron</w:t>
      </w:r>
      <w:r w:rsidRPr="00910802">
        <w:t xml:space="preserve"> en el comportamiento y rendimiento del frijol Caupí, </w:t>
      </w:r>
      <w:r w:rsidR="00910802">
        <w:t>con</w:t>
      </w:r>
      <w:r w:rsidRPr="00910802">
        <w:t xml:space="preserve"> el tratamiento </w:t>
      </w:r>
      <w:r w:rsidR="00910802">
        <w:t xml:space="preserve"> </w:t>
      </w:r>
      <w:r w:rsidRPr="00910802">
        <w:t xml:space="preserve">N60 - </w:t>
      </w:r>
      <w:r w:rsidRPr="00634912">
        <w:t>P</w:t>
      </w:r>
      <w:r w:rsidRPr="00634912">
        <w:rPr>
          <w:vertAlign w:val="subscript"/>
        </w:rPr>
        <w:t>2</w:t>
      </w:r>
      <w:r w:rsidRPr="00634912">
        <w:t>O</w:t>
      </w:r>
      <w:r w:rsidRPr="00634912">
        <w:rPr>
          <w:vertAlign w:val="subscript"/>
        </w:rPr>
        <w:t>5</w:t>
      </w:r>
      <w:r w:rsidRPr="00910802">
        <w:t xml:space="preserve"> 40 – </w:t>
      </w:r>
      <w:r w:rsidRPr="00634912">
        <w:t>K</w:t>
      </w:r>
      <w:r w:rsidRPr="00634912">
        <w:rPr>
          <w:vertAlign w:val="subscript"/>
        </w:rPr>
        <w:t>2</w:t>
      </w:r>
      <w:r w:rsidRPr="00634912">
        <w:t>O</w:t>
      </w:r>
      <w:r w:rsidRPr="00910802">
        <w:t xml:space="preserve"> 100, </w:t>
      </w:r>
      <w:r w:rsidR="00910802">
        <w:t xml:space="preserve">que </w:t>
      </w:r>
      <w:r w:rsidRPr="00910802">
        <w:t>respondió mejor a los parámetros de rendimiento; donde la longitud de vainas/planta, obtuvo el mayor promedio con 16.58</w:t>
      </w:r>
      <w:r w:rsidR="003121E3">
        <w:t xml:space="preserve"> </w:t>
      </w:r>
      <w:r w:rsidRPr="00910802">
        <w:t xml:space="preserve">cm, el número de vainas/planta obtuvo un promedio de 20.86 vainas, el número de granos/vaina, obtuvo un promedio de 8.84 granos, para el peso de granos/planta se obtuvo un promedio de 32.88 gramos y finalmente se registró para la variable rendimiento (TM/ha), llegando alcanzar 4.41 TM/ha, resultando que la fertilización potásica influye en el rendimiento del frijol Caupí (V. </w:t>
      </w:r>
      <w:proofErr w:type="spellStart"/>
      <w:r w:rsidRPr="00910802">
        <w:t>unguiculata</w:t>
      </w:r>
      <w:proofErr w:type="spellEnd"/>
      <w:r w:rsidRPr="00910802">
        <w:t xml:space="preserve"> L. </w:t>
      </w:r>
      <w:proofErr w:type="spellStart"/>
      <w:r w:rsidRPr="00910802">
        <w:t>Walp</w:t>
      </w:r>
      <w:proofErr w:type="spellEnd"/>
      <w:r w:rsidRPr="00910802">
        <w:t>)</w:t>
      </w:r>
      <w:r w:rsidR="00E908FB" w:rsidRPr="00E908FB">
        <w:t xml:space="preserve"> (</w:t>
      </w:r>
      <w:proofErr w:type="spellStart"/>
      <w:r w:rsidR="00E908FB" w:rsidRPr="00E908FB">
        <w:t>Marrique</w:t>
      </w:r>
      <w:proofErr w:type="spellEnd"/>
      <w:r w:rsidR="00E908FB" w:rsidRPr="00E908FB">
        <w:t>, 2021).</w:t>
      </w:r>
      <w:r w:rsidR="00E908FB">
        <w:t xml:space="preserve"> </w:t>
      </w:r>
      <w:r w:rsidR="00910802">
        <w:t xml:space="preserve"> </w:t>
      </w:r>
    </w:p>
    <w:p w14:paraId="541E3CE6" w14:textId="5A0B808B" w:rsidR="00D22E2D" w:rsidRDefault="00D22E2D" w:rsidP="00D22E2D">
      <w:pPr>
        <w:spacing w:before="120" w:after="120" w:line="360" w:lineRule="auto"/>
        <w:rPr>
          <w:szCs w:val="24"/>
          <w:shd w:val="clear" w:color="auto" w:fill="FFFFFF"/>
        </w:rPr>
      </w:pPr>
      <w:r>
        <w:t xml:space="preserve">En un estudio sobre el efecto de las diferentes dosis de </w:t>
      </w:r>
      <w:r w:rsidR="00ED3936">
        <w:t>fertilización de</w:t>
      </w:r>
      <w:r>
        <w:t xml:space="preserve"> fósforo en el rendimiento del cultivo de fr</w:t>
      </w:r>
      <w:r w:rsidR="00875773">
        <w:t>e</w:t>
      </w:r>
      <w:r>
        <w:t>jol castilla (</w:t>
      </w:r>
      <w:proofErr w:type="spellStart"/>
      <w:r w:rsidRPr="00D22E2D">
        <w:rPr>
          <w:i/>
          <w:iCs/>
        </w:rPr>
        <w:t>Vigna</w:t>
      </w:r>
      <w:proofErr w:type="spellEnd"/>
      <w:r w:rsidRPr="00D22E2D">
        <w:rPr>
          <w:i/>
          <w:iCs/>
        </w:rPr>
        <w:t xml:space="preserve"> </w:t>
      </w:r>
      <w:proofErr w:type="spellStart"/>
      <w:r w:rsidRPr="00D22E2D">
        <w:rPr>
          <w:i/>
          <w:iCs/>
        </w:rPr>
        <w:t>unguiculata</w:t>
      </w:r>
      <w:proofErr w:type="spellEnd"/>
      <w:r>
        <w:t xml:space="preserve"> L.), en la Provincia de Barranca, Región Lima, se determinó que el mayor rendimiento comercial de fr</w:t>
      </w:r>
      <w:r w:rsidR="006A0D22">
        <w:t>e</w:t>
      </w:r>
      <w:r>
        <w:t xml:space="preserve">jol, se obtuvo aplicando la dosis de 1.5 litros de fósforo por 200 l., alcanzando 2900 </w:t>
      </w:r>
      <w:r w:rsidR="003573D9" w:rsidRPr="009702F1">
        <w:t>k</w:t>
      </w:r>
      <w:r w:rsidRPr="009702F1">
        <w:t>g</w:t>
      </w:r>
      <w:r>
        <w:t xml:space="preserve"> por hectárea, siendo mayor en comparación al testigo con </w:t>
      </w:r>
      <w:r w:rsidRPr="009702F1">
        <w:t xml:space="preserve">2251 </w:t>
      </w:r>
      <w:r w:rsidR="003573D9" w:rsidRPr="009702F1">
        <w:t>k</w:t>
      </w:r>
      <w:r w:rsidRPr="009702F1">
        <w:t>g/</w:t>
      </w:r>
      <w:r>
        <w:t xml:space="preserve">ha. Mientras </w:t>
      </w:r>
      <w:r w:rsidR="004B1AD6">
        <w:t>que,</w:t>
      </w:r>
      <w:r>
        <w:t xml:space="preserve"> en las evaluaciones de la altura de planta, cantidad de flores, número de vainas y peso de vainas fue mayor con la aplicación de 1.5 litros de fósforo por 200 L</w:t>
      </w:r>
      <w:r w:rsidR="00E908FB">
        <w:t xml:space="preserve"> </w:t>
      </w:r>
      <w:r w:rsidR="00E908FB" w:rsidRPr="00E908FB">
        <w:t>(Rosales, 2015)</w:t>
      </w:r>
      <w:bookmarkStart w:id="136" w:name="_Hlk102682696"/>
      <w:r w:rsidR="00E312C8">
        <w:t>.</w:t>
      </w:r>
    </w:p>
    <w:bookmarkEnd w:id="136"/>
    <w:p w14:paraId="49FDA92F" w14:textId="466F3C75" w:rsidR="00045A21" w:rsidRDefault="00AD1A93" w:rsidP="00D22E2D">
      <w:pPr>
        <w:spacing w:before="120" w:after="120" w:line="360" w:lineRule="auto"/>
        <w:rPr>
          <w:szCs w:val="24"/>
          <w:shd w:val="clear" w:color="auto" w:fill="FFFFFF"/>
        </w:rPr>
      </w:pPr>
      <w:r w:rsidRPr="00AD1A93">
        <w:rPr>
          <w:color w:val="000000"/>
          <w:szCs w:val="24"/>
          <w:shd w:val="clear" w:color="auto" w:fill="FFFFFF"/>
        </w:rPr>
        <w:t xml:space="preserve">La investigación </w:t>
      </w:r>
      <w:r w:rsidR="00045A21" w:rsidRPr="00AD1A93">
        <w:rPr>
          <w:color w:val="000000"/>
          <w:szCs w:val="24"/>
          <w:shd w:val="clear" w:color="auto" w:fill="FFFFFF"/>
        </w:rPr>
        <w:t>siguiente se realizó en el recinto “Carrizal” parroquia Mariscal Sucre del cantón Milagro, provincia del Guayas</w:t>
      </w:r>
      <w:r w:rsidRPr="00AD1A93">
        <w:rPr>
          <w:color w:val="000000"/>
          <w:szCs w:val="24"/>
          <w:shd w:val="clear" w:color="auto" w:fill="FFFFFF"/>
        </w:rPr>
        <w:t xml:space="preserve">, teniendo como </w:t>
      </w:r>
      <w:r w:rsidR="00045A21" w:rsidRPr="00AD1A93">
        <w:rPr>
          <w:color w:val="000000"/>
          <w:szCs w:val="24"/>
          <w:shd w:val="clear" w:color="auto" w:fill="FFFFFF"/>
        </w:rPr>
        <w:t xml:space="preserve">objetivo </w:t>
      </w:r>
      <w:r w:rsidRPr="00AD1A93">
        <w:rPr>
          <w:color w:val="000000"/>
          <w:szCs w:val="24"/>
          <w:shd w:val="clear" w:color="auto" w:fill="FFFFFF"/>
        </w:rPr>
        <w:t>d</w:t>
      </w:r>
      <w:r w:rsidR="00045A21" w:rsidRPr="00AD1A93">
        <w:rPr>
          <w:color w:val="000000"/>
          <w:szCs w:val="24"/>
          <w:shd w:val="clear" w:color="auto" w:fill="FFFFFF"/>
        </w:rPr>
        <w:t>eterminar el efecto cinco dosis de nitrógeno y potasio en el cultivo de frejol con aplicaciones adicionales de Boro y Zinc. </w:t>
      </w:r>
      <w:r w:rsidR="00045A21" w:rsidRPr="00AD1A93">
        <w:rPr>
          <w:szCs w:val="24"/>
        </w:rPr>
        <w:t xml:space="preserve"> </w:t>
      </w:r>
      <w:r w:rsidRPr="00AD1A93">
        <w:rPr>
          <w:szCs w:val="24"/>
        </w:rPr>
        <w:t>Donde l</w:t>
      </w:r>
      <w:r w:rsidR="00045A21" w:rsidRPr="00AD1A93">
        <w:rPr>
          <w:szCs w:val="24"/>
        </w:rPr>
        <w:t>a dosis óptima fue la</w:t>
      </w:r>
      <w:r w:rsidRPr="00AD1A93">
        <w:rPr>
          <w:szCs w:val="24"/>
        </w:rPr>
        <w:t xml:space="preserve"> aplicación de </w:t>
      </w:r>
      <w:r w:rsidR="00045A21" w:rsidRPr="00AD1A93">
        <w:rPr>
          <w:szCs w:val="24"/>
        </w:rPr>
        <w:t>N80+ K</w:t>
      </w:r>
      <w:r w:rsidR="00045A21" w:rsidRPr="006A0D22">
        <w:rPr>
          <w:szCs w:val="24"/>
          <w:vertAlign w:val="subscript"/>
        </w:rPr>
        <w:t>2</w:t>
      </w:r>
      <w:r w:rsidR="00045A21" w:rsidRPr="00AD1A93">
        <w:rPr>
          <w:szCs w:val="24"/>
        </w:rPr>
        <w:t xml:space="preserve">O 20 + B + Zn que presentó los mejores promedios en las variables fisiológica </w:t>
      </w:r>
      <w:r w:rsidRPr="00AD1A93">
        <w:rPr>
          <w:szCs w:val="24"/>
        </w:rPr>
        <w:t>evaluadas alturas</w:t>
      </w:r>
      <w:r w:rsidR="00045A21" w:rsidRPr="00AD1A93">
        <w:rPr>
          <w:szCs w:val="24"/>
        </w:rPr>
        <w:t xml:space="preserve"> de planta, diámetro del tallo, longitud de vaina, numero de granos por vainas, numero de vainas y rendimiento. La combinación del Boro y Zinc ayud</w:t>
      </w:r>
      <w:r w:rsidRPr="00AD1A93">
        <w:rPr>
          <w:szCs w:val="24"/>
        </w:rPr>
        <w:t>ó</w:t>
      </w:r>
      <w:r w:rsidR="00045A21" w:rsidRPr="00AD1A93">
        <w:rPr>
          <w:szCs w:val="24"/>
        </w:rPr>
        <w:t xml:space="preserve"> a obtener mejores respuestas en rendimiento y plantas más vigorosas en el cultivo</w:t>
      </w:r>
      <w:r w:rsidR="00E312C8">
        <w:rPr>
          <w:szCs w:val="24"/>
        </w:rPr>
        <w:t xml:space="preserve"> </w:t>
      </w:r>
      <w:r w:rsidR="00E312C8" w:rsidRPr="00E312C8">
        <w:rPr>
          <w:szCs w:val="24"/>
        </w:rPr>
        <w:t>(Ospina</w:t>
      </w:r>
      <w:r w:rsidR="00E312C8">
        <w:rPr>
          <w:szCs w:val="24"/>
        </w:rPr>
        <w:t>,</w:t>
      </w:r>
      <w:r w:rsidR="00E312C8" w:rsidRPr="00E312C8">
        <w:rPr>
          <w:szCs w:val="24"/>
        </w:rPr>
        <w:t xml:space="preserve"> 2017)</w:t>
      </w:r>
      <w:r w:rsidR="00E312C8">
        <w:rPr>
          <w:szCs w:val="24"/>
        </w:rPr>
        <w:t>.</w:t>
      </w:r>
    </w:p>
    <w:p w14:paraId="6732D506" w14:textId="0CF9736F" w:rsidR="00226077" w:rsidRPr="00146EA4" w:rsidRDefault="007C3E8F" w:rsidP="004D6E1F">
      <w:pPr>
        <w:pStyle w:val="Ttulo3"/>
        <w:numPr>
          <w:ilvl w:val="0"/>
          <w:numId w:val="0"/>
        </w:numPr>
        <w:spacing w:before="120"/>
        <w:rPr>
          <w:rFonts w:cs="Times New Roman"/>
          <w:szCs w:val="24"/>
        </w:rPr>
      </w:pPr>
      <w:bookmarkStart w:id="137" w:name="idp763424"/>
      <w:bookmarkStart w:id="138" w:name="_Toc104874879"/>
      <w:bookmarkEnd w:id="137"/>
      <w:r>
        <w:rPr>
          <w:rFonts w:cs="Times New Roman"/>
          <w:szCs w:val="24"/>
        </w:rPr>
        <w:t>5.9</w:t>
      </w:r>
      <w:r w:rsidR="004D6E1F">
        <w:rPr>
          <w:rFonts w:cs="Times New Roman"/>
          <w:szCs w:val="24"/>
        </w:rPr>
        <w:t xml:space="preserve"> </w:t>
      </w:r>
      <w:r w:rsidR="00226077" w:rsidRPr="00146EA4">
        <w:rPr>
          <w:rFonts w:cs="Times New Roman"/>
          <w:szCs w:val="24"/>
        </w:rPr>
        <w:t>Eficiencia de recuperación de nutrientes</w:t>
      </w:r>
      <w:bookmarkEnd w:id="138"/>
      <w:r w:rsidR="00226077" w:rsidRPr="00146EA4">
        <w:rPr>
          <w:rFonts w:cs="Times New Roman"/>
          <w:szCs w:val="24"/>
        </w:rPr>
        <w:t xml:space="preserve"> </w:t>
      </w:r>
    </w:p>
    <w:p w14:paraId="4E51BBC0" w14:textId="76D3902B" w:rsidR="00BC7BC0" w:rsidRPr="00146EA4" w:rsidRDefault="00BC7BC0" w:rsidP="005F3721">
      <w:pPr>
        <w:spacing w:before="120" w:after="120" w:line="360" w:lineRule="auto"/>
        <w:rPr>
          <w:szCs w:val="24"/>
        </w:rPr>
      </w:pPr>
      <w:r w:rsidRPr="00146EA4">
        <w:rPr>
          <w:szCs w:val="24"/>
        </w:rPr>
        <w:t xml:space="preserve">La eficiencia de recuperación de nutriente se define como el porcentaje del nutriente recuperado en la biomasa de la planta que se encuentra sobre el suelo durante el ciclo </w:t>
      </w:r>
      <w:r w:rsidR="00E47DC2">
        <w:rPr>
          <w:szCs w:val="24"/>
        </w:rPr>
        <w:t xml:space="preserve">de crecimiento </w:t>
      </w:r>
      <w:bookmarkStart w:id="139" w:name="_Hlk102682798"/>
      <w:r w:rsidR="00E312C8" w:rsidRPr="00E312C8">
        <w:rPr>
          <w:szCs w:val="24"/>
        </w:rPr>
        <w:t>(Malla, 2018)</w:t>
      </w:r>
      <w:r w:rsidR="00E312C8">
        <w:rPr>
          <w:szCs w:val="24"/>
        </w:rPr>
        <w:t>.</w:t>
      </w:r>
      <w:r w:rsidR="00E312C8" w:rsidRPr="00E312C8">
        <w:rPr>
          <w:szCs w:val="24"/>
        </w:rPr>
        <w:t xml:space="preserve"> </w:t>
      </w:r>
      <w:bookmarkEnd w:id="139"/>
      <w:r w:rsidRPr="00146EA4">
        <w:rPr>
          <w:szCs w:val="24"/>
        </w:rPr>
        <w:t>En otras palabras, nos indica cuanto del nutriente aplicado fue removido por la planta</w:t>
      </w:r>
      <w:r w:rsidR="00854C47">
        <w:rPr>
          <w:szCs w:val="24"/>
        </w:rPr>
        <w:t>.</w:t>
      </w:r>
    </w:p>
    <w:p w14:paraId="39C7EE3F" w14:textId="5A9D5263" w:rsidR="004A3B4F" w:rsidRPr="004A3B4F" w:rsidRDefault="0016376C" w:rsidP="005F3721">
      <w:pPr>
        <w:spacing w:before="120" w:after="120" w:line="360" w:lineRule="auto"/>
        <w:rPr>
          <w:szCs w:val="24"/>
        </w:rPr>
      </w:pPr>
      <w:r w:rsidRPr="00146EA4">
        <w:rPr>
          <w:szCs w:val="24"/>
        </w:rPr>
        <w:t>La eficiencia del N fijado resulta menor a la del N agregado como fertilizante, por lo que una fracción de aquel quedaría incorporado al sistema suelo y podría ser recuperado en el mediano plazo. Dentro de los factores que condicionan la eficiencia de recuperación del N fijado se c</w:t>
      </w:r>
      <w:r w:rsidR="00854C47">
        <w:rPr>
          <w:szCs w:val="24"/>
        </w:rPr>
        <w:t>itan el estado de madurez del cultivo</w:t>
      </w:r>
      <w:r w:rsidRPr="00146EA4">
        <w:rPr>
          <w:szCs w:val="24"/>
        </w:rPr>
        <w:t>, la fecha de aplicación del herbicida, el tiempo entre l</w:t>
      </w:r>
      <w:r w:rsidR="00854C47">
        <w:rPr>
          <w:szCs w:val="24"/>
        </w:rPr>
        <w:t xml:space="preserve">a aplicación </w:t>
      </w:r>
      <w:r w:rsidR="00854C47">
        <w:rPr>
          <w:szCs w:val="24"/>
        </w:rPr>
        <w:lastRenderedPageBreak/>
        <w:t xml:space="preserve">del herbicida al </w:t>
      </w:r>
      <w:r w:rsidR="00ED3936">
        <w:rPr>
          <w:szCs w:val="24"/>
        </w:rPr>
        <w:t>c</w:t>
      </w:r>
      <w:r w:rsidR="00854C47">
        <w:rPr>
          <w:szCs w:val="24"/>
        </w:rPr>
        <w:t xml:space="preserve">ultivo </w:t>
      </w:r>
      <w:r w:rsidRPr="00146EA4">
        <w:rPr>
          <w:szCs w:val="24"/>
        </w:rPr>
        <w:t xml:space="preserve">y las condiciones de temperatura y humedad durante ese período, factores </w:t>
      </w:r>
      <w:r w:rsidR="00854C47">
        <w:rPr>
          <w:szCs w:val="24"/>
        </w:rPr>
        <w:t xml:space="preserve">que </w:t>
      </w:r>
      <w:r w:rsidRPr="00146EA4">
        <w:rPr>
          <w:szCs w:val="24"/>
        </w:rPr>
        <w:t>determinan el grado de sincronización entre la oferta de</w:t>
      </w:r>
      <w:r w:rsidR="00854C47">
        <w:rPr>
          <w:szCs w:val="24"/>
        </w:rPr>
        <w:t>l N y la demanda por el cultivo</w:t>
      </w:r>
      <w:r w:rsidR="00D104A6">
        <w:rPr>
          <w:szCs w:val="24"/>
        </w:rPr>
        <w:t xml:space="preserve"> </w:t>
      </w:r>
      <w:bookmarkStart w:id="140" w:name="_Hlk102682916"/>
      <w:r w:rsidR="004957B1" w:rsidRPr="004957B1">
        <w:rPr>
          <w:szCs w:val="24"/>
        </w:rPr>
        <w:t>(</w:t>
      </w:r>
      <w:proofErr w:type="spellStart"/>
      <w:r w:rsidR="004957B1" w:rsidRPr="004957B1">
        <w:rPr>
          <w:szCs w:val="24"/>
        </w:rPr>
        <w:t>Meena</w:t>
      </w:r>
      <w:proofErr w:type="spellEnd"/>
      <w:r w:rsidR="004957B1" w:rsidRPr="004957B1">
        <w:rPr>
          <w:szCs w:val="24"/>
        </w:rPr>
        <w:t>,</w:t>
      </w:r>
      <w:r w:rsidR="004957B1">
        <w:rPr>
          <w:szCs w:val="24"/>
        </w:rPr>
        <w:t xml:space="preserve"> </w:t>
      </w:r>
      <w:r w:rsidR="004957B1" w:rsidRPr="004957B1">
        <w:rPr>
          <w:szCs w:val="24"/>
        </w:rPr>
        <w:t>2015)</w:t>
      </w:r>
      <w:bookmarkEnd w:id="140"/>
      <w:r w:rsidR="004957B1">
        <w:rPr>
          <w:szCs w:val="24"/>
        </w:rPr>
        <w:t>.</w:t>
      </w:r>
    </w:p>
    <w:p w14:paraId="157AEE6E" w14:textId="7DF1FCE0" w:rsidR="00E01DB8" w:rsidRDefault="00E01DB8" w:rsidP="005F3721">
      <w:pPr>
        <w:spacing w:before="120" w:after="120" w:line="360" w:lineRule="auto"/>
        <w:rPr>
          <w:szCs w:val="24"/>
        </w:rPr>
      </w:pPr>
      <w:r w:rsidRPr="00146EA4">
        <w:rPr>
          <w:szCs w:val="24"/>
        </w:rPr>
        <w:t xml:space="preserve">En todos los cultivos, la cantidad de N fijado/absorbido aumenta con el estadio de </w:t>
      </w:r>
      <w:r w:rsidR="0064552C" w:rsidRPr="00146EA4">
        <w:rPr>
          <w:szCs w:val="24"/>
        </w:rPr>
        <w:t>desarrollo,</w:t>
      </w:r>
      <w:r w:rsidRPr="00146EA4">
        <w:rPr>
          <w:szCs w:val="24"/>
        </w:rPr>
        <w:t xml:space="preserve"> pero la concentración en los tejidos se </w:t>
      </w:r>
      <w:r w:rsidR="00EA4F95" w:rsidRPr="00146EA4">
        <w:rPr>
          <w:szCs w:val="24"/>
        </w:rPr>
        <w:t>reduce</w:t>
      </w:r>
      <w:r w:rsidR="00EA4F95">
        <w:rPr>
          <w:szCs w:val="24"/>
        </w:rPr>
        <w:t>.</w:t>
      </w:r>
      <w:r w:rsidR="00EA4F95" w:rsidRPr="00146EA4">
        <w:rPr>
          <w:szCs w:val="24"/>
        </w:rPr>
        <w:t xml:space="preserve"> En</w:t>
      </w:r>
      <w:r w:rsidRPr="00146EA4">
        <w:rPr>
          <w:szCs w:val="24"/>
        </w:rPr>
        <w:t xml:space="preserve"> muchos casos, la mayoría del N fijado aparece después de la floración del maíz, lo que reduce su eficiencia de uso. Una alternativa es corregir la deficiencia inicial con fertilizante nitrogenado, para lo cual es posible utilizar los indicadores de suelo comunes y, en estos casos, raramente es necesario realizar una correcc</w:t>
      </w:r>
      <w:r w:rsidR="006E5DAB">
        <w:rPr>
          <w:szCs w:val="24"/>
        </w:rPr>
        <w:t>ión posterior</w:t>
      </w:r>
      <w:r w:rsidR="004957B1" w:rsidRPr="004957B1">
        <w:t xml:space="preserve"> </w:t>
      </w:r>
      <w:r w:rsidR="004957B1" w:rsidRPr="004957B1">
        <w:rPr>
          <w:szCs w:val="24"/>
        </w:rPr>
        <w:t>(Morales, 2019).</w:t>
      </w:r>
      <w:r w:rsidR="004957B1">
        <w:rPr>
          <w:szCs w:val="24"/>
        </w:rPr>
        <w:t xml:space="preserve"> </w:t>
      </w:r>
      <w:r w:rsidR="00D104A6">
        <w:rPr>
          <w:szCs w:val="24"/>
        </w:rPr>
        <w:t xml:space="preserve"> </w:t>
      </w:r>
    </w:p>
    <w:p w14:paraId="205BEEF7" w14:textId="7DB552D4" w:rsidR="00407C37" w:rsidRPr="00146EA4" w:rsidRDefault="00027BC1" w:rsidP="005F3721">
      <w:pPr>
        <w:spacing w:before="120" w:after="120" w:line="360" w:lineRule="auto"/>
        <w:rPr>
          <w:szCs w:val="24"/>
        </w:rPr>
      </w:pPr>
      <w:proofErr w:type="spellStart"/>
      <w:r w:rsidRPr="00027BC1">
        <w:rPr>
          <w:szCs w:val="24"/>
        </w:rPr>
        <w:t>Meena</w:t>
      </w:r>
      <w:proofErr w:type="spellEnd"/>
      <w:r w:rsidR="003121E3">
        <w:rPr>
          <w:szCs w:val="24"/>
        </w:rPr>
        <w:t xml:space="preserve"> (</w:t>
      </w:r>
      <w:r w:rsidRPr="00027BC1">
        <w:rPr>
          <w:szCs w:val="24"/>
        </w:rPr>
        <w:t>2015)</w:t>
      </w:r>
      <w:r w:rsidR="00407C37" w:rsidRPr="00146EA4">
        <w:rPr>
          <w:szCs w:val="24"/>
        </w:rPr>
        <w:t xml:space="preserve">, </w:t>
      </w:r>
      <w:r w:rsidR="00854C47">
        <w:rPr>
          <w:szCs w:val="24"/>
        </w:rPr>
        <w:t>indica que</w:t>
      </w:r>
      <w:r w:rsidR="00407C37" w:rsidRPr="00146EA4">
        <w:rPr>
          <w:szCs w:val="24"/>
        </w:rPr>
        <w:t xml:space="preserve"> los abonos orgánicos y los fertilizantes minerales generaron cambios en el suelo y planta; sin embargo, el fertilizante mineral promovió una mayor eficiencia de recuperación de nitrógeno en maíz; debido a que estos productos tienen una alta solubilidad en presencia de humedad, cuyo nitrógeno disponible fue absorbido por la planta en sus respectivas etapas fenológicas, a diferencia de los abonos orgánicos que liberan lentamente los nutrientes al sistema y mejoran las propiedades del suelo.</w:t>
      </w:r>
    </w:p>
    <w:p w14:paraId="4366E2E2" w14:textId="55DC3F72" w:rsidR="004A3B4F" w:rsidRDefault="007C3E8F" w:rsidP="006A0D22">
      <w:pPr>
        <w:pStyle w:val="Ttulo2"/>
        <w:numPr>
          <w:ilvl w:val="0"/>
          <w:numId w:val="0"/>
        </w:numPr>
        <w:spacing w:before="120" w:after="120"/>
      </w:pPr>
      <w:bookmarkStart w:id="141" w:name="_Toc104874880"/>
      <w:r>
        <w:t>5.10</w:t>
      </w:r>
      <w:r w:rsidR="006A0D22">
        <w:t>.</w:t>
      </w:r>
      <w:r w:rsidR="006A0D22">
        <w:tab/>
      </w:r>
      <w:r w:rsidR="00BC7BC0" w:rsidRPr="00146EA4">
        <w:t>La Eficiencia Fisiológica</w:t>
      </w:r>
      <w:bookmarkEnd w:id="141"/>
      <w:r w:rsidR="00BC7BC0" w:rsidRPr="00146EA4">
        <w:t xml:space="preserve"> </w:t>
      </w:r>
    </w:p>
    <w:p w14:paraId="6575D005" w14:textId="344E2B5F" w:rsidR="00BC7BC0" w:rsidRPr="00146EA4" w:rsidRDefault="00854C47" w:rsidP="005F3721">
      <w:pPr>
        <w:spacing w:before="120" w:after="120" w:line="360" w:lineRule="auto"/>
        <w:rPr>
          <w:szCs w:val="24"/>
        </w:rPr>
      </w:pPr>
      <w:r>
        <w:rPr>
          <w:szCs w:val="24"/>
        </w:rPr>
        <w:t>R</w:t>
      </w:r>
      <w:r w:rsidR="00BC7BC0" w:rsidRPr="00146EA4">
        <w:rPr>
          <w:szCs w:val="24"/>
        </w:rPr>
        <w:t xml:space="preserve">efleja la eficiencia con que la planta transforma nutrientes provenientes de fertilizantes en rendimiento económico, </w:t>
      </w:r>
      <w:r>
        <w:rPr>
          <w:szCs w:val="24"/>
        </w:rPr>
        <w:t>esta</w:t>
      </w:r>
      <w:r w:rsidR="00BC7BC0" w:rsidRPr="00146EA4">
        <w:rPr>
          <w:szCs w:val="24"/>
        </w:rPr>
        <w:t xml:space="preserve"> </w:t>
      </w:r>
      <w:r>
        <w:rPr>
          <w:szCs w:val="24"/>
        </w:rPr>
        <w:t xml:space="preserve">dependerá </w:t>
      </w:r>
      <w:r w:rsidR="00BC7BC0" w:rsidRPr="00146EA4">
        <w:rPr>
          <w:szCs w:val="24"/>
        </w:rPr>
        <w:t>de las características de la especie y la disponibilidad del nitrógeno</w:t>
      </w:r>
      <w:r>
        <w:rPr>
          <w:szCs w:val="24"/>
        </w:rPr>
        <w:t xml:space="preserve">. </w:t>
      </w:r>
      <w:r w:rsidR="00BC7BC0" w:rsidRPr="00146EA4">
        <w:rPr>
          <w:szCs w:val="24"/>
        </w:rPr>
        <w:t>Para el maíz se puede asumir una media de 40 kg de grano por kg de nitrógeno absorbido en toda la planta</w:t>
      </w:r>
      <w:r w:rsidR="00027BC1" w:rsidRPr="00027BC1">
        <w:t xml:space="preserve"> </w:t>
      </w:r>
      <w:r w:rsidR="00027BC1" w:rsidRPr="00027BC1">
        <w:rPr>
          <w:szCs w:val="24"/>
        </w:rPr>
        <w:t>(Guamán, 2013)</w:t>
      </w:r>
      <w:r w:rsidR="00DD483B">
        <w:rPr>
          <w:szCs w:val="24"/>
        </w:rPr>
        <w:t>.</w:t>
      </w:r>
    </w:p>
    <w:p w14:paraId="1B6706EB" w14:textId="7BD36AEC" w:rsidR="00226077" w:rsidRPr="00146EA4" w:rsidRDefault="007C3E8F" w:rsidP="006A0D22">
      <w:pPr>
        <w:pStyle w:val="Ttulo2"/>
        <w:numPr>
          <w:ilvl w:val="0"/>
          <w:numId w:val="0"/>
        </w:numPr>
        <w:spacing w:before="120" w:after="120"/>
        <w:ind w:left="576" w:hanging="576"/>
        <w:rPr>
          <w:rFonts w:cs="Times New Roman"/>
          <w:szCs w:val="24"/>
        </w:rPr>
      </w:pPr>
      <w:bookmarkStart w:id="142" w:name="_Toc104874881"/>
      <w:r>
        <w:rPr>
          <w:rFonts w:cs="Times New Roman"/>
          <w:szCs w:val="24"/>
        </w:rPr>
        <w:t>5.11</w:t>
      </w:r>
      <w:r w:rsidR="006A0D22">
        <w:rPr>
          <w:rFonts w:cs="Times New Roman"/>
          <w:szCs w:val="24"/>
        </w:rPr>
        <w:t>.</w:t>
      </w:r>
      <w:r w:rsidR="006A0D22">
        <w:rPr>
          <w:rFonts w:cs="Times New Roman"/>
          <w:szCs w:val="24"/>
        </w:rPr>
        <w:tab/>
      </w:r>
      <w:r w:rsidR="00226077" w:rsidRPr="00146EA4">
        <w:rPr>
          <w:rFonts w:cs="Times New Roman"/>
          <w:szCs w:val="24"/>
        </w:rPr>
        <w:t>Estudios relacionados a la fertilización y nutrición del cultivo de frejol</w:t>
      </w:r>
      <w:bookmarkEnd w:id="142"/>
      <w:r w:rsidR="00226077" w:rsidRPr="00146EA4">
        <w:rPr>
          <w:rFonts w:cs="Times New Roman"/>
          <w:szCs w:val="24"/>
        </w:rPr>
        <w:t xml:space="preserve"> </w:t>
      </w:r>
    </w:p>
    <w:p w14:paraId="3F176F57" w14:textId="62F7B334" w:rsidR="005F3721" w:rsidRDefault="005F3721" w:rsidP="005F3721">
      <w:pPr>
        <w:spacing w:before="120" w:after="120" w:line="360" w:lineRule="auto"/>
      </w:pPr>
      <w:r>
        <w:t xml:space="preserve">En un estudio sobre el comportamiento del frejol de varios </w:t>
      </w:r>
      <w:r w:rsidR="008E25C3">
        <w:t>de fertilizantes de NPK</w:t>
      </w:r>
      <w:r>
        <w:t xml:space="preserve"> </w:t>
      </w:r>
      <w:r w:rsidR="008E25C3">
        <w:t xml:space="preserve">en la </w:t>
      </w:r>
      <w:r>
        <w:t xml:space="preserve">variedad mejorada INIAP 474 </w:t>
      </w:r>
      <w:proofErr w:type="spellStart"/>
      <w:r>
        <w:t>Doralisa</w:t>
      </w:r>
      <w:proofErr w:type="spellEnd"/>
      <w:r>
        <w:t xml:space="preserve"> sin fertilización de base y una densidad de siembra de 200.000 plantas por hectárea, presento un máximo de rendimiento de 1.355 kg/ha. </w:t>
      </w:r>
      <w:r w:rsidR="008E25C3">
        <w:t>Con la</w:t>
      </w:r>
      <w:r>
        <w:t xml:space="preserve"> incorporación de tres aplicaciones a los 21,</w:t>
      </w:r>
      <w:r w:rsidR="008E25C3">
        <w:t xml:space="preserve"> </w:t>
      </w:r>
      <w:r>
        <w:t>36 y 51 días después de la siembra potencio la productividad de la variedad hasta un techo de 1.579 kg/ha.</w:t>
      </w:r>
      <w:r w:rsidR="003121E3">
        <w:t xml:space="preserve"> </w:t>
      </w:r>
      <w:r>
        <w:t xml:space="preserve">Las características agronómicas evaluadas fueron significativamente superiores cuando se aplicó fertilizante </w:t>
      </w:r>
      <w:r w:rsidR="008E25C3">
        <w:t xml:space="preserve">el </w:t>
      </w:r>
      <w:r>
        <w:t>con respecto al testig</w:t>
      </w:r>
      <w:r w:rsidR="008E25C3">
        <w:t xml:space="preserve">o, donde las dosis de 100-60-40 de abono completo </w:t>
      </w:r>
      <w:r>
        <w:t xml:space="preserve">fueron superiores en productividad con relación </w:t>
      </w:r>
      <w:r w:rsidR="006A0D22">
        <w:t>al testigo</w:t>
      </w:r>
      <w:r>
        <w:t xml:space="preserve"> absoluto</w:t>
      </w:r>
      <w:r w:rsidR="008E25C3">
        <w:t xml:space="preserve"> </w:t>
      </w:r>
      <w:sdt>
        <w:sdtPr>
          <w:id w:val="-1531178410"/>
          <w:citation/>
        </w:sdtPr>
        <w:sdtEndPr/>
        <w:sdtContent>
          <w:r w:rsidR="008E25C3">
            <w:fldChar w:fldCharType="begin"/>
          </w:r>
          <w:r w:rsidR="006A0D22">
            <w:rPr>
              <w:lang w:val="es-ES"/>
            </w:rPr>
            <w:instrText xml:space="preserve">CITATION Con14 \l 3082 </w:instrText>
          </w:r>
          <w:r w:rsidR="008E25C3">
            <w:fldChar w:fldCharType="separate"/>
          </w:r>
          <w:r w:rsidR="00A85884" w:rsidRPr="00A85884">
            <w:rPr>
              <w:noProof/>
              <w:lang w:val="es-ES"/>
            </w:rPr>
            <w:t>(Conchacela, 2014)</w:t>
          </w:r>
          <w:r w:rsidR="008E25C3">
            <w:fldChar w:fldCharType="end"/>
          </w:r>
        </w:sdtContent>
      </w:sdt>
      <w:r w:rsidR="00521D83">
        <w:t>.</w:t>
      </w:r>
    </w:p>
    <w:p w14:paraId="7A6B2A1A" w14:textId="16A60AF6" w:rsidR="00521D83" w:rsidRDefault="00521D83" w:rsidP="005F3721">
      <w:pPr>
        <w:spacing w:before="120" w:after="120" w:line="360" w:lineRule="auto"/>
        <w:rPr>
          <w:szCs w:val="24"/>
        </w:rPr>
      </w:pPr>
      <w:r>
        <w:lastRenderedPageBreak/>
        <w:t xml:space="preserve">Mientras </w:t>
      </w:r>
      <w:r w:rsidR="00987976">
        <w:t>que,</w:t>
      </w:r>
      <w:r>
        <w:t xml:space="preserve"> al evaluar el efecto de cuatro niveles de fertilización en Municipio de Chuma, en La Paz Bolivia, con el nivel de fertilización nitrogenada en kg/ha (0, 40, 80, 120). Se obtuvieron efectos significativos en el factor fertilización sobre los días a la emergencia, donde la aplicación de nitrógeno produjo emergencia de 11 a 12 días, respecto a 14 días de emergencia del testigo; en la floración, se obtuvo significancia con el nivel de 120 kg/ha. En cuanto al número de vainas por planta y la longitud de vainas, la aplicación con 120 kg/ha de nitrógeno produjo en promedio de 28,3 vainas/planta y 13,8 cm en longitud de vaina. En el peso de vaina verde por planta y rendimiento de semilla y el mayor rendimiento con la misma dosis de 21.106,6 Kg/ha) a una distancia de 0.30 cm entre plantas</w:t>
      </w:r>
      <w:sdt>
        <w:sdtPr>
          <w:id w:val="633224649"/>
          <w:citation/>
        </w:sdtPr>
        <w:sdtEndPr/>
        <w:sdtContent>
          <w:r w:rsidR="00987976">
            <w:fldChar w:fldCharType="begin"/>
          </w:r>
          <w:r w:rsidR="006A0D22">
            <w:rPr>
              <w:lang w:val="es-ES"/>
            </w:rPr>
            <w:instrText xml:space="preserve">CITATION Hua13 \l 3082 </w:instrText>
          </w:r>
          <w:r w:rsidR="00987976">
            <w:fldChar w:fldCharType="separate"/>
          </w:r>
          <w:r w:rsidR="00A85884">
            <w:rPr>
              <w:noProof/>
              <w:lang w:val="es-ES"/>
            </w:rPr>
            <w:t xml:space="preserve"> </w:t>
          </w:r>
          <w:r w:rsidR="00A85884" w:rsidRPr="00A85884">
            <w:rPr>
              <w:noProof/>
              <w:lang w:val="es-ES"/>
            </w:rPr>
            <w:t>(Huaraya, 2013)</w:t>
          </w:r>
          <w:r w:rsidR="00987976">
            <w:fldChar w:fldCharType="end"/>
          </w:r>
        </w:sdtContent>
      </w:sdt>
      <w:r w:rsidR="007D5C0E">
        <w:t>.</w:t>
      </w:r>
    </w:p>
    <w:p w14:paraId="56D44686" w14:textId="756B611B" w:rsidR="00636458" w:rsidRPr="00351264" w:rsidRDefault="00636458" w:rsidP="005F3721">
      <w:pPr>
        <w:spacing w:before="120" w:after="120" w:line="360" w:lineRule="auto"/>
        <w:rPr>
          <w:color w:val="000000"/>
          <w:shd w:val="clear" w:color="auto" w:fill="FFFFFF"/>
        </w:rPr>
      </w:pPr>
      <w:r w:rsidRPr="00351264">
        <w:rPr>
          <w:color w:val="000000"/>
          <w:shd w:val="clear" w:color="auto" w:fill="FFFFFF"/>
        </w:rPr>
        <w:t>Esta investigación evaluó el fraccionamiento de la absorción de nutrientes (N, P, K, Ca, Mg), en cuatro etapas fenológicas del desarrollo del cultivo de fréjol variedad seda. Se sembraron 150 plantas que fueron manejadas en condiciones agronómicas óptimas. Se efectuó un muestreo en las etapas de desarrollo del cultivo, previamente identificadas, para lograr un rendimiento de 2.91 Mg ha</w:t>
      </w:r>
      <w:r w:rsidRPr="00351264">
        <w:rPr>
          <w:color w:val="000000"/>
          <w:shd w:val="clear" w:color="auto" w:fill="FFFFFF"/>
          <w:vertAlign w:val="superscript"/>
        </w:rPr>
        <w:t>-1</w:t>
      </w:r>
      <w:r w:rsidRPr="00351264">
        <w:rPr>
          <w:color w:val="000000"/>
          <w:shd w:val="clear" w:color="auto" w:fill="FFFFFF"/>
        </w:rPr>
        <w:t xml:space="preserve">, con un peso seco de 1938.6 </w:t>
      </w:r>
      <w:r w:rsidRPr="008F330B">
        <w:rPr>
          <w:color w:val="000000"/>
          <w:shd w:val="clear" w:color="auto" w:fill="FFFFFF"/>
        </w:rPr>
        <w:t>kg</w:t>
      </w:r>
      <w:r w:rsidR="003573D9" w:rsidRPr="008F330B">
        <w:rPr>
          <w:color w:val="000000"/>
          <w:shd w:val="clear" w:color="auto" w:fill="FFFFFF"/>
        </w:rPr>
        <w:t>/</w:t>
      </w:r>
      <w:r w:rsidRPr="008F330B">
        <w:rPr>
          <w:color w:val="000000"/>
          <w:shd w:val="clear" w:color="auto" w:fill="FFFFFF"/>
        </w:rPr>
        <w:t>ha</w:t>
      </w:r>
      <w:r w:rsidRPr="00351264">
        <w:rPr>
          <w:color w:val="000000"/>
          <w:shd w:val="clear" w:color="auto" w:fill="FFFFFF"/>
        </w:rPr>
        <w:t xml:space="preserve"> en grano. El fraccionamiento de nutrientes presentó una extracción máxima total de 221 </w:t>
      </w:r>
      <w:r w:rsidR="008F330B" w:rsidRPr="008F330B">
        <w:rPr>
          <w:color w:val="000000"/>
          <w:shd w:val="clear" w:color="auto" w:fill="FFFFFF"/>
        </w:rPr>
        <w:t>kg/</w:t>
      </w:r>
      <w:r w:rsidRPr="008F330B">
        <w:rPr>
          <w:color w:val="000000"/>
          <w:shd w:val="clear" w:color="auto" w:fill="FFFFFF"/>
        </w:rPr>
        <w:t xml:space="preserve">ha N, 24 </w:t>
      </w:r>
      <w:r w:rsidR="008F330B" w:rsidRPr="008F330B">
        <w:rPr>
          <w:color w:val="000000"/>
          <w:shd w:val="clear" w:color="auto" w:fill="FFFFFF"/>
        </w:rPr>
        <w:t>kg/</w:t>
      </w:r>
      <w:r w:rsidRPr="008F330B">
        <w:rPr>
          <w:color w:val="000000"/>
          <w:shd w:val="clear" w:color="auto" w:fill="FFFFFF"/>
        </w:rPr>
        <w:t xml:space="preserve">ha P, 186 </w:t>
      </w:r>
      <w:r w:rsidR="008F330B" w:rsidRPr="008F330B">
        <w:rPr>
          <w:color w:val="000000"/>
          <w:shd w:val="clear" w:color="auto" w:fill="FFFFFF"/>
        </w:rPr>
        <w:t>kg/</w:t>
      </w:r>
      <w:r w:rsidRPr="008F330B">
        <w:rPr>
          <w:color w:val="000000"/>
          <w:shd w:val="clear" w:color="auto" w:fill="FFFFFF"/>
        </w:rPr>
        <w:t xml:space="preserve">ha K, 163 </w:t>
      </w:r>
      <w:r w:rsidR="008F330B" w:rsidRPr="008F330B">
        <w:rPr>
          <w:color w:val="000000"/>
          <w:shd w:val="clear" w:color="auto" w:fill="FFFFFF"/>
        </w:rPr>
        <w:t>kg/</w:t>
      </w:r>
      <w:r w:rsidRPr="008F330B">
        <w:rPr>
          <w:color w:val="000000"/>
          <w:shd w:val="clear" w:color="auto" w:fill="FFFFFF"/>
        </w:rPr>
        <w:t>ha Ca y 29 kg</w:t>
      </w:r>
      <w:r w:rsidR="007C370F">
        <w:rPr>
          <w:color w:val="000000"/>
          <w:shd w:val="clear" w:color="auto" w:fill="FFFFFF"/>
        </w:rPr>
        <w:t>/</w:t>
      </w:r>
      <w:r w:rsidRPr="008F330B">
        <w:rPr>
          <w:color w:val="000000"/>
          <w:shd w:val="clear" w:color="auto" w:fill="FFFFFF"/>
        </w:rPr>
        <w:t>ha Mg</w:t>
      </w:r>
      <w:r w:rsidRPr="00351264">
        <w:rPr>
          <w:color w:val="000000"/>
          <w:shd w:val="clear" w:color="auto" w:fill="FFFFFF"/>
        </w:rPr>
        <w:t xml:space="preserve">. Los resultados indican que la remoción de nutrientes por el cultivo sigue el siguiente orden N&gt;K&gt;Ca&gt;Mg&gt;P, son las hojas el órgano que presenta la mayor concentración de nutrientes, seguido por el grano </w:t>
      </w:r>
      <w:r w:rsidRPr="003573D9">
        <w:rPr>
          <w:color w:val="000000"/>
          <w:shd w:val="clear" w:color="auto" w:fill="FFFFFF"/>
        </w:rPr>
        <w:t>seco</w:t>
      </w:r>
      <w:sdt>
        <w:sdtPr>
          <w:rPr>
            <w:color w:val="000000"/>
            <w:shd w:val="clear" w:color="auto" w:fill="FFFFFF"/>
          </w:rPr>
          <w:id w:val="-1268613251"/>
          <w:citation/>
        </w:sdtPr>
        <w:sdtEndPr/>
        <w:sdtContent>
          <w:r w:rsidR="000954B4">
            <w:rPr>
              <w:color w:val="000000"/>
              <w:shd w:val="clear" w:color="auto" w:fill="FFFFFF"/>
            </w:rPr>
            <w:fldChar w:fldCharType="begin"/>
          </w:r>
          <w:r w:rsidR="005948A5">
            <w:rPr>
              <w:color w:val="000000"/>
              <w:shd w:val="clear" w:color="auto" w:fill="FFFFFF"/>
            </w:rPr>
            <w:instrText xml:space="preserve">CITATION Lat \l 12298 </w:instrText>
          </w:r>
          <w:r w:rsidR="000954B4">
            <w:rPr>
              <w:color w:val="000000"/>
              <w:shd w:val="clear" w:color="auto" w:fill="FFFFFF"/>
            </w:rPr>
            <w:fldChar w:fldCharType="separate"/>
          </w:r>
          <w:r w:rsidR="005948A5">
            <w:rPr>
              <w:noProof/>
              <w:color w:val="000000"/>
              <w:shd w:val="clear" w:color="auto" w:fill="FFFFFF"/>
            </w:rPr>
            <w:t xml:space="preserve"> </w:t>
          </w:r>
          <w:r w:rsidR="005948A5" w:rsidRPr="005948A5">
            <w:rPr>
              <w:noProof/>
              <w:color w:val="000000"/>
              <w:shd w:val="clear" w:color="auto" w:fill="FFFFFF"/>
            </w:rPr>
            <w:t>(INTAGRI, 2017)</w:t>
          </w:r>
          <w:r w:rsidR="000954B4">
            <w:rPr>
              <w:color w:val="000000"/>
              <w:shd w:val="clear" w:color="auto" w:fill="FFFFFF"/>
            </w:rPr>
            <w:fldChar w:fldCharType="end"/>
          </w:r>
        </w:sdtContent>
      </w:sdt>
      <w:r w:rsidR="003573D9" w:rsidRPr="003573D9">
        <w:rPr>
          <w:color w:val="000000"/>
          <w:shd w:val="clear" w:color="auto" w:fill="FFFFFF"/>
        </w:rPr>
        <w:t>.</w:t>
      </w:r>
    </w:p>
    <w:p w14:paraId="3BE2F5B1" w14:textId="6404C2C6" w:rsidR="004A6C87" w:rsidRDefault="00D0757E" w:rsidP="005F3721">
      <w:pPr>
        <w:spacing w:before="120" w:after="120" w:line="360" w:lineRule="auto"/>
      </w:pPr>
      <w:r>
        <w:t>La investigación se realizó en la esta</w:t>
      </w:r>
      <w:r w:rsidR="008F330B">
        <w:t xml:space="preserve">ción </w:t>
      </w:r>
      <w:r w:rsidR="00EA4F95">
        <w:t>experimental y l</w:t>
      </w:r>
      <w:r>
        <w:t>as variables respuestas se midieron en el cultivo de frejol INIAP 484 Centenario. En cuanto a los parámetros de rendimiento las variables: número de vainas por planta, número de granos por vaina, peso de granos, obtuvieron diferencias significativas para fertilizantes químicos dieron lugar a los valores más altos en los componentes del rendimiento como fueron el número de vainas, peso de 100 granos y rendimiento. El tratamiento con mayor rendimient</w:t>
      </w:r>
      <w:r w:rsidR="00634912">
        <w:t xml:space="preserve">o fue </w:t>
      </w:r>
      <w:proofErr w:type="spellStart"/>
      <w:r w:rsidR="00634912">
        <w:t>NPKMg</w:t>
      </w:r>
      <w:proofErr w:type="spellEnd"/>
      <w:r w:rsidR="00634912">
        <w:t xml:space="preserve"> + micro con 2,94 t/</w:t>
      </w:r>
      <w:proofErr w:type="spellStart"/>
      <w:r w:rsidR="00634912" w:rsidRPr="00634912">
        <w:t>ha</w:t>
      </w:r>
      <w:proofErr w:type="spellEnd"/>
      <w:r>
        <w:t xml:space="preserve"> en comparación con el l tratamiento materia orgánica que obtuvo el menor rendimiento con 2,11 </w:t>
      </w:r>
      <w:r w:rsidR="00634912" w:rsidRPr="00634912">
        <w:t>t/</w:t>
      </w:r>
      <w:r w:rsidR="0063448B" w:rsidRPr="00634912">
        <w:t>ha</w:t>
      </w:r>
      <w:r w:rsidR="00DD483B" w:rsidRPr="00DD483B">
        <w:t xml:space="preserve"> (Malla, 2018)</w:t>
      </w:r>
      <w:r w:rsidR="0063448B">
        <w:t>.</w:t>
      </w:r>
    </w:p>
    <w:p w14:paraId="2D229873" w14:textId="41FA59DF" w:rsidR="0063448B" w:rsidRDefault="0063448B" w:rsidP="005F3721">
      <w:pPr>
        <w:spacing w:before="120" w:after="120" w:line="360" w:lineRule="auto"/>
      </w:pPr>
      <w:r>
        <w:t xml:space="preserve">El interés de esta investigación fue buscar sistemas productivos que maximicen el uso de la radiación solar, para determinar el rendimiento y la eficiencia energética en el cultivo de frejol, bajo dos densidades de siembra y tres fertilizaciones. Se encontró que en frejol el efecto de la fertilización fue determinante para el rendimiento de biomasa total, con 8 354 kg/ha y biomasa útil, con 3 590 kg/ha, en comparación con la fertilización orgánica y el testigo (sin fertilización), </w:t>
      </w:r>
      <w:r>
        <w:lastRenderedPageBreak/>
        <w:t xml:space="preserve">que apenas produjo 6 644; 2 475 y 6 077; 2 168 kg/ha de biomasa total y biomasa útil respectivamente. La mayor eficiencia energética en el cultivo de frejol se obtuvo con el efecto de la fertilización química, con 1,18 % y 0,58 %, en base a biomasa total y biomasa útil respectivamente </w:t>
      </w:r>
      <w:sdt>
        <w:sdtPr>
          <w:id w:val="-748732901"/>
          <w:citation/>
        </w:sdtPr>
        <w:sdtEndPr/>
        <w:sdtContent>
          <w:r>
            <w:fldChar w:fldCharType="begin"/>
          </w:r>
          <w:r w:rsidR="00A4575D">
            <w:rPr>
              <w:lang w:val="es-ES"/>
            </w:rPr>
            <w:instrText xml:space="preserve">CITATION End19 \l 3082 </w:instrText>
          </w:r>
          <w:r>
            <w:fldChar w:fldCharType="separate"/>
          </w:r>
          <w:r w:rsidR="00A85884" w:rsidRPr="00A85884">
            <w:rPr>
              <w:noProof/>
              <w:lang w:val="es-ES"/>
            </w:rPr>
            <w:t>(Endara, 2019)</w:t>
          </w:r>
          <w:r>
            <w:fldChar w:fldCharType="end"/>
          </w:r>
        </w:sdtContent>
      </w:sdt>
      <w:r w:rsidR="00E81D17">
        <w:t>.</w:t>
      </w:r>
    </w:p>
    <w:p w14:paraId="474ADD1B" w14:textId="065CB122" w:rsidR="00AE5556" w:rsidRPr="00146EA4" w:rsidRDefault="004A3B4F" w:rsidP="005F3721">
      <w:pPr>
        <w:spacing w:before="120" w:after="120" w:line="360" w:lineRule="auto"/>
        <w:rPr>
          <w:szCs w:val="24"/>
        </w:rPr>
      </w:pPr>
      <w:r>
        <w:rPr>
          <w:szCs w:val="24"/>
        </w:rPr>
        <w:t>E</w:t>
      </w:r>
      <w:r w:rsidR="00AE5556" w:rsidRPr="00146EA4">
        <w:rPr>
          <w:szCs w:val="24"/>
        </w:rPr>
        <w:t>l fr</w:t>
      </w:r>
      <w:r w:rsidR="00A4575D">
        <w:rPr>
          <w:szCs w:val="24"/>
        </w:rPr>
        <w:t>e</w:t>
      </w:r>
      <w:r w:rsidR="00AE5556" w:rsidRPr="00146EA4">
        <w:rPr>
          <w:szCs w:val="24"/>
        </w:rPr>
        <w:t xml:space="preserve">jol por ser una planta leguminosa forma nódulos, producto de la simbiosis de las bacterias del género </w:t>
      </w:r>
      <w:proofErr w:type="spellStart"/>
      <w:r w:rsidR="00AE5556" w:rsidRPr="00854C47">
        <w:rPr>
          <w:i/>
          <w:szCs w:val="24"/>
        </w:rPr>
        <w:t>Rhizobium</w:t>
      </w:r>
      <w:proofErr w:type="spellEnd"/>
      <w:r w:rsidR="00AE5556" w:rsidRPr="00146EA4">
        <w:rPr>
          <w:szCs w:val="24"/>
        </w:rPr>
        <w:t xml:space="preserve"> con las raíces de las plantas, lo que permite fijar nitrógeno atmosférico: pero algunas veces el suelo no contiene los microorganismos necesarios para la formación de nódulos y la fijación de nitrógeno requiere una ligera fertilización nitrogenada para cubrir esta necesidad, con el fin de fomentar el rápido desarrollo inicial del cultivo</w:t>
      </w:r>
      <w:r w:rsidR="003121E3">
        <w:rPr>
          <w:szCs w:val="24"/>
        </w:rPr>
        <w:t xml:space="preserve"> (</w:t>
      </w:r>
      <w:r w:rsidR="003121E3" w:rsidRPr="00C43A32">
        <w:rPr>
          <w:noProof/>
          <w:szCs w:val="24"/>
          <w:lang w:val="es-ES"/>
        </w:rPr>
        <w:t>Quintana</w:t>
      </w:r>
      <w:r w:rsidR="003121E3">
        <w:rPr>
          <w:noProof/>
          <w:szCs w:val="24"/>
          <w:lang w:val="es-ES"/>
        </w:rPr>
        <w:t xml:space="preserve"> et al.</w:t>
      </w:r>
      <w:r w:rsidR="00B33B8B">
        <w:rPr>
          <w:noProof/>
          <w:szCs w:val="24"/>
          <w:lang w:val="es-ES"/>
        </w:rPr>
        <w:t>,</w:t>
      </w:r>
      <w:r w:rsidR="003121E3" w:rsidRPr="00C43A32">
        <w:rPr>
          <w:noProof/>
          <w:szCs w:val="24"/>
          <w:lang w:val="es-ES"/>
        </w:rPr>
        <w:t xml:space="preserve"> 2017</w:t>
      </w:r>
      <w:r w:rsidR="003121E3">
        <w:rPr>
          <w:noProof/>
          <w:szCs w:val="24"/>
          <w:lang w:val="es-ES"/>
        </w:rPr>
        <w:t>)</w:t>
      </w:r>
      <w:r w:rsidR="000954B4">
        <w:rPr>
          <w:szCs w:val="24"/>
        </w:rPr>
        <w:t>.</w:t>
      </w:r>
    </w:p>
    <w:p w14:paraId="67174888" w14:textId="11C083FF" w:rsidR="00BC7BC0" w:rsidRDefault="00AE5556" w:rsidP="005F3721">
      <w:pPr>
        <w:spacing w:before="120" w:after="120" w:line="360" w:lineRule="auto"/>
        <w:rPr>
          <w:szCs w:val="24"/>
        </w:rPr>
      </w:pPr>
      <w:r w:rsidRPr="00854C47">
        <w:rPr>
          <w:szCs w:val="24"/>
          <w:shd w:val="clear" w:color="auto" w:fill="FFFFFF"/>
        </w:rPr>
        <w:t>Según</w:t>
      </w:r>
      <w:r w:rsidR="005339DE">
        <w:rPr>
          <w:szCs w:val="24"/>
          <w:shd w:val="clear" w:color="auto" w:fill="FFFFFF"/>
        </w:rPr>
        <w:t xml:space="preserve"> Cabañas (2013), </w:t>
      </w:r>
      <w:r w:rsidR="00854C47">
        <w:rPr>
          <w:szCs w:val="24"/>
        </w:rPr>
        <w:t>e</w:t>
      </w:r>
      <w:r w:rsidR="00830B6D" w:rsidRPr="00146EA4">
        <w:rPr>
          <w:szCs w:val="24"/>
        </w:rPr>
        <w:t xml:space="preserve">l cultivo de fréjol mostró mayor crecimiento al fertilizarlo con </w:t>
      </w:r>
      <w:r w:rsidR="004A6C87" w:rsidRPr="00146EA4">
        <w:rPr>
          <w:szCs w:val="24"/>
        </w:rPr>
        <w:t>Yara Vera</w:t>
      </w:r>
      <w:r w:rsidR="00830B6D" w:rsidRPr="00146EA4">
        <w:rPr>
          <w:szCs w:val="24"/>
        </w:rPr>
        <w:t xml:space="preserve"> Amidas (280 </w:t>
      </w:r>
      <w:r w:rsidR="008321C7" w:rsidRPr="008321C7">
        <w:rPr>
          <w:szCs w:val="24"/>
        </w:rPr>
        <w:t>kg/</w:t>
      </w:r>
      <w:r w:rsidR="00830B6D" w:rsidRPr="008321C7">
        <w:rPr>
          <w:szCs w:val="24"/>
        </w:rPr>
        <w:t>ha</w:t>
      </w:r>
      <w:r w:rsidR="00830B6D" w:rsidRPr="00146EA4">
        <w:rPr>
          <w:szCs w:val="24"/>
        </w:rPr>
        <w:t>) + Muriato de potasio (200 kg</w:t>
      </w:r>
      <w:r w:rsidR="00440C82">
        <w:rPr>
          <w:szCs w:val="24"/>
        </w:rPr>
        <w:t>/</w:t>
      </w:r>
      <w:r w:rsidR="00830B6D" w:rsidRPr="00146EA4">
        <w:rPr>
          <w:szCs w:val="24"/>
        </w:rPr>
        <w:t>ha</w:t>
      </w:r>
      <w:r w:rsidR="00830B6D" w:rsidRPr="00BF7976">
        <w:rPr>
          <w:szCs w:val="24"/>
        </w:rPr>
        <w:t xml:space="preserve"> ) + DAP (160 </w:t>
      </w:r>
      <w:r w:rsidR="008321C7" w:rsidRPr="008321C7">
        <w:rPr>
          <w:szCs w:val="24"/>
        </w:rPr>
        <w:t>kg/ha</w:t>
      </w:r>
      <w:r w:rsidR="00830B6D" w:rsidRPr="00146EA4">
        <w:rPr>
          <w:szCs w:val="24"/>
        </w:rPr>
        <w:t xml:space="preserve">) + </w:t>
      </w:r>
      <w:proofErr w:type="spellStart"/>
      <w:r w:rsidR="00830B6D" w:rsidRPr="00146EA4">
        <w:rPr>
          <w:szCs w:val="24"/>
        </w:rPr>
        <w:t>Biotek</w:t>
      </w:r>
      <w:proofErr w:type="spellEnd"/>
      <w:r w:rsidR="00830B6D" w:rsidRPr="00146EA4">
        <w:rPr>
          <w:szCs w:val="24"/>
        </w:rPr>
        <w:t xml:space="preserve"> (1 l</w:t>
      </w:r>
      <w:r w:rsidR="005339DE">
        <w:rPr>
          <w:szCs w:val="24"/>
        </w:rPr>
        <w:t>/</w:t>
      </w:r>
      <w:r w:rsidR="00830B6D" w:rsidRPr="00146EA4">
        <w:rPr>
          <w:szCs w:val="24"/>
        </w:rPr>
        <w:t>ha), produciendo plantas más altas (47.33 cm a los 30 días después de la siembra), más vainas por planta (28.55 vainas), número de granos por vaina (4.75 granos) y granos más homogéneos que tuvieron un mayor peso (22.25 g/100 granos) en comparación con los demás tratamientos.</w:t>
      </w:r>
    </w:p>
    <w:p w14:paraId="6AAFBAE0" w14:textId="48D483E9" w:rsidR="005D4480" w:rsidRPr="00146EA4" w:rsidRDefault="00A44688" w:rsidP="005F3721">
      <w:pPr>
        <w:spacing w:before="120" w:after="120" w:line="360" w:lineRule="auto"/>
        <w:rPr>
          <w:szCs w:val="24"/>
        </w:rPr>
      </w:pPr>
      <w:proofErr w:type="spellStart"/>
      <w:r w:rsidRPr="00A44688">
        <w:rPr>
          <w:szCs w:val="24"/>
        </w:rPr>
        <w:t>Binder</w:t>
      </w:r>
      <w:proofErr w:type="spellEnd"/>
      <w:r w:rsidR="00440C82">
        <w:rPr>
          <w:szCs w:val="24"/>
        </w:rPr>
        <w:t xml:space="preserve"> (</w:t>
      </w:r>
      <w:r w:rsidRPr="00A44688">
        <w:rPr>
          <w:szCs w:val="24"/>
        </w:rPr>
        <w:t>1997)</w:t>
      </w:r>
      <w:r w:rsidR="00BD77EE">
        <w:rPr>
          <w:szCs w:val="24"/>
        </w:rPr>
        <w:t>,</w:t>
      </w:r>
      <w:r>
        <w:rPr>
          <w:szCs w:val="24"/>
        </w:rPr>
        <w:t xml:space="preserve"> </w:t>
      </w:r>
      <w:r w:rsidR="00491328">
        <w:rPr>
          <w:szCs w:val="24"/>
          <w:shd w:val="clear" w:color="auto" w:fill="FFFFFF"/>
        </w:rPr>
        <w:t xml:space="preserve">comprobó la fertilización </w:t>
      </w:r>
      <w:r w:rsidR="00221DD7" w:rsidRPr="00146EA4">
        <w:rPr>
          <w:szCs w:val="24"/>
        </w:rPr>
        <w:t xml:space="preserve">50-60-100 </w:t>
      </w:r>
      <w:r w:rsidR="008321C7" w:rsidRPr="008321C7">
        <w:rPr>
          <w:szCs w:val="24"/>
        </w:rPr>
        <w:t>kg/ha</w:t>
      </w:r>
      <w:r w:rsidR="008321C7" w:rsidRPr="00146EA4">
        <w:rPr>
          <w:szCs w:val="24"/>
        </w:rPr>
        <w:t xml:space="preserve"> </w:t>
      </w:r>
      <w:r w:rsidR="00221DD7" w:rsidRPr="00146EA4">
        <w:rPr>
          <w:szCs w:val="24"/>
        </w:rPr>
        <w:t xml:space="preserve">de </w:t>
      </w:r>
      <w:r w:rsidR="003573D9" w:rsidRPr="00146EA4">
        <w:rPr>
          <w:szCs w:val="24"/>
        </w:rPr>
        <w:t>NH</w:t>
      </w:r>
      <w:r w:rsidR="003573D9" w:rsidRPr="004A6C87">
        <w:rPr>
          <w:szCs w:val="24"/>
          <w:vertAlign w:val="subscript"/>
        </w:rPr>
        <w:t>4</w:t>
      </w:r>
      <w:r w:rsidR="003573D9" w:rsidRPr="003573D9">
        <w:rPr>
          <w:szCs w:val="24"/>
          <w:vertAlign w:val="superscript"/>
        </w:rPr>
        <w:t>+</w:t>
      </w:r>
      <w:r w:rsidR="00221DD7" w:rsidRPr="00146EA4">
        <w:rPr>
          <w:szCs w:val="24"/>
        </w:rPr>
        <w:t>-P</w:t>
      </w:r>
      <w:r w:rsidR="00221DD7" w:rsidRPr="004A6C87">
        <w:rPr>
          <w:szCs w:val="24"/>
          <w:vertAlign w:val="subscript"/>
        </w:rPr>
        <w:t>2</w:t>
      </w:r>
      <w:r w:rsidR="00221DD7" w:rsidRPr="00146EA4">
        <w:rPr>
          <w:szCs w:val="24"/>
        </w:rPr>
        <w:t>O</w:t>
      </w:r>
      <w:r w:rsidR="00221DD7" w:rsidRPr="004A6C87">
        <w:rPr>
          <w:szCs w:val="24"/>
          <w:vertAlign w:val="subscript"/>
        </w:rPr>
        <w:t>5</w:t>
      </w:r>
      <w:r w:rsidR="00221DD7" w:rsidRPr="00146EA4">
        <w:rPr>
          <w:szCs w:val="24"/>
        </w:rPr>
        <w:t>-K</w:t>
      </w:r>
      <w:r w:rsidR="00221DD7" w:rsidRPr="004A6C87">
        <w:rPr>
          <w:szCs w:val="24"/>
          <w:vertAlign w:val="subscript"/>
        </w:rPr>
        <w:t>2</w:t>
      </w:r>
      <w:r w:rsidR="00221DD7" w:rsidRPr="00146EA4">
        <w:rPr>
          <w:szCs w:val="24"/>
        </w:rPr>
        <w:t>O,</w:t>
      </w:r>
      <w:r w:rsidR="005D4480" w:rsidRPr="00146EA4">
        <w:rPr>
          <w:szCs w:val="24"/>
        </w:rPr>
        <w:t xml:space="preserve"> aplicado entre </w:t>
      </w:r>
      <w:r w:rsidR="00221DD7" w:rsidRPr="00146EA4">
        <w:rPr>
          <w:szCs w:val="24"/>
        </w:rPr>
        <w:t xml:space="preserve"> los 10-15 días después de la germinación</w:t>
      </w:r>
      <w:r w:rsidR="005D4480" w:rsidRPr="00146EA4">
        <w:rPr>
          <w:szCs w:val="24"/>
        </w:rPr>
        <w:t>,</w:t>
      </w:r>
      <w:r w:rsidR="00221DD7" w:rsidRPr="00146EA4">
        <w:rPr>
          <w:szCs w:val="24"/>
        </w:rPr>
        <w:t xml:space="preserve"> </w:t>
      </w:r>
      <w:r w:rsidR="005D4480" w:rsidRPr="00146EA4">
        <w:rPr>
          <w:szCs w:val="24"/>
        </w:rPr>
        <w:t>fue el que mayor rendimiento promedio presentó siendo de 701.42 Kg</w:t>
      </w:r>
      <w:r w:rsidR="00440C82">
        <w:rPr>
          <w:szCs w:val="24"/>
        </w:rPr>
        <w:t>/</w:t>
      </w:r>
      <w:r w:rsidR="004A6C87">
        <w:rPr>
          <w:szCs w:val="24"/>
        </w:rPr>
        <w:t>h</w:t>
      </w:r>
      <w:r w:rsidR="005D4480" w:rsidRPr="00146EA4">
        <w:rPr>
          <w:szCs w:val="24"/>
        </w:rPr>
        <w:t xml:space="preserve">a; superó al programa de fertilización tradicional con nivel 45-45-45 </w:t>
      </w:r>
      <w:r w:rsidR="008321C7" w:rsidRPr="008321C7">
        <w:rPr>
          <w:szCs w:val="24"/>
        </w:rPr>
        <w:t>kg/ha</w:t>
      </w:r>
      <w:r w:rsidR="008321C7" w:rsidRPr="00146EA4">
        <w:rPr>
          <w:szCs w:val="24"/>
        </w:rPr>
        <w:t xml:space="preserve"> </w:t>
      </w:r>
      <w:r w:rsidR="005D4480" w:rsidRPr="00146EA4">
        <w:rPr>
          <w:szCs w:val="24"/>
        </w:rPr>
        <w:t>de NH</w:t>
      </w:r>
      <w:r w:rsidR="005D4480" w:rsidRPr="004A6C87">
        <w:rPr>
          <w:szCs w:val="24"/>
          <w:vertAlign w:val="subscript"/>
        </w:rPr>
        <w:t>4</w:t>
      </w:r>
      <w:r w:rsidR="003573D9" w:rsidRPr="003573D9">
        <w:rPr>
          <w:szCs w:val="24"/>
          <w:vertAlign w:val="superscript"/>
        </w:rPr>
        <w:t>+</w:t>
      </w:r>
      <w:r w:rsidR="005D4480" w:rsidRPr="00146EA4">
        <w:rPr>
          <w:szCs w:val="24"/>
        </w:rPr>
        <w:t>-P</w:t>
      </w:r>
      <w:r w:rsidR="005D4480" w:rsidRPr="004A6C87">
        <w:rPr>
          <w:szCs w:val="24"/>
          <w:vertAlign w:val="subscript"/>
        </w:rPr>
        <w:t>2</w:t>
      </w:r>
      <w:r w:rsidR="005D4480" w:rsidRPr="00146EA4">
        <w:rPr>
          <w:szCs w:val="24"/>
        </w:rPr>
        <w:t>O</w:t>
      </w:r>
      <w:r w:rsidR="005D4480" w:rsidRPr="004A6C87">
        <w:rPr>
          <w:szCs w:val="24"/>
          <w:vertAlign w:val="subscript"/>
        </w:rPr>
        <w:t>5</w:t>
      </w:r>
      <w:r w:rsidR="005D4480" w:rsidRPr="00146EA4">
        <w:rPr>
          <w:szCs w:val="24"/>
        </w:rPr>
        <w:t>-K</w:t>
      </w:r>
      <w:r w:rsidR="005D4480" w:rsidRPr="004A6C87">
        <w:rPr>
          <w:szCs w:val="24"/>
          <w:vertAlign w:val="subscript"/>
        </w:rPr>
        <w:t>2</w:t>
      </w:r>
      <w:r w:rsidR="005D4480" w:rsidRPr="00146EA4">
        <w:rPr>
          <w:szCs w:val="24"/>
        </w:rPr>
        <w:t xml:space="preserve">O, por una diferencia de 196.02 </w:t>
      </w:r>
      <w:r w:rsidR="008321C7" w:rsidRPr="008321C7">
        <w:rPr>
          <w:szCs w:val="24"/>
        </w:rPr>
        <w:t>kg/ha</w:t>
      </w:r>
      <w:r w:rsidR="008321C7" w:rsidRPr="00146EA4">
        <w:rPr>
          <w:szCs w:val="24"/>
        </w:rPr>
        <w:t xml:space="preserve"> </w:t>
      </w:r>
      <w:r w:rsidR="005D4480" w:rsidRPr="00146EA4">
        <w:rPr>
          <w:szCs w:val="24"/>
        </w:rPr>
        <w:t>entre las medias, con el cual se obtuvo un rendimie</w:t>
      </w:r>
      <w:r w:rsidR="00854C47">
        <w:rPr>
          <w:szCs w:val="24"/>
        </w:rPr>
        <w:t xml:space="preserve">nto promedio de 505.40 </w:t>
      </w:r>
      <w:r w:rsidR="008321C7" w:rsidRPr="008321C7">
        <w:rPr>
          <w:szCs w:val="24"/>
        </w:rPr>
        <w:t>kg/ha</w:t>
      </w:r>
      <w:r w:rsidR="00C43A32">
        <w:rPr>
          <w:szCs w:val="24"/>
        </w:rPr>
        <w:t>.</w:t>
      </w:r>
    </w:p>
    <w:p w14:paraId="3D8242B5" w14:textId="16E055C0" w:rsidR="00146EA4" w:rsidRDefault="00964A8F" w:rsidP="005F3721">
      <w:pPr>
        <w:spacing w:before="120" w:after="120" w:line="360" w:lineRule="auto"/>
        <w:rPr>
          <w:szCs w:val="24"/>
          <w:shd w:val="clear" w:color="auto" w:fill="FFFFFF"/>
        </w:rPr>
      </w:pPr>
      <w:r w:rsidRPr="00491328">
        <w:rPr>
          <w:szCs w:val="24"/>
          <w:shd w:val="clear" w:color="auto" w:fill="FFFFFF"/>
        </w:rPr>
        <w:t>Concluye</w:t>
      </w:r>
      <w:r w:rsidR="00146EA4" w:rsidRPr="00146EA4">
        <w:rPr>
          <w:szCs w:val="24"/>
        </w:rPr>
        <w:t xml:space="preserve"> que el frejol y sus diferentes variedades, reaccionan positivamente frente a la nutrición con nitrato de potasio y fosfito de potasio. De las tres variedades estudiadas, la que se vio más beneficiada fue PERCAL BLANCO con fosfito de potasio, siendo la que mayores valores mostro en cuatro de las variables de estudio</w:t>
      </w:r>
      <w:r w:rsidR="00491328">
        <w:rPr>
          <w:color w:val="222222"/>
          <w:szCs w:val="24"/>
          <w:shd w:val="clear" w:color="auto" w:fill="FFFFFF"/>
        </w:rPr>
        <w:t xml:space="preserve"> y </w:t>
      </w:r>
      <w:r w:rsidR="00146EA4" w:rsidRPr="00146EA4">
        <w:rPr>
          <w:szCs w:val="24"/>
          <w:shd w:val="clear" w:color="auto" w:fill="FFFFFF"/>
        </w:rPr>
        <w:t>Silvera et al</w:t>
      </w:r>
      <w:r w:rsidR="00887E14">
        <w:rPr>
          <w:szCs w:val="24"/>
          <w:shd w:val="clear" w:color="auto" w:fill="FFFFFF"/>
        </w:rPr>
        <w:t>.,</w:t>
      </w:r>
      <w:r w:rsidR="00146EA4" w:rsidRPr="00146EA4">
        <w:rPr>
          <w:szCs w:val="24"/>
          <w:shd w:val="clear" w:color="auto" w:fill="FFFFFF"/>
        </w:rPr>
        <w:t xml:space="preserve"> (2020) </w:t>
      </w:r>
      <w:r w:rsidR="00491328">
        <w:rPr>
          <w:szCs w:val="24"/>
          <w:shd w:val="clear" w:color="auto" w:fill="FFFFFF"/>
        </w:rPr>
        <w:t xml:space="preserve">observo </w:t>
      </w:r>
      <w:r w:rsidR="00146EA4" w:rsidRPr="00146EA4">
        <w:rPr>
          <w:szCs w:val="24"/>
          <w:shd w:val="clear" w:color="auto" w:fill="FFFFFF"/>
        </w:rPr>
        <w:t xml:space="preserve">que el frejol presentó mejor comportamiento a la fertilización </w:t>
      </w:r>
      <w:r w:rsidR="0064552C">
        <w:rPr>
          <w:szCs w:val="24"/>
          <w:shd w:val="clear" w:color="auto" w:fill="FFFFFF"/>
        </w:rPr>
        <w:t>química</w:t>
      </w:r>
      <w:r w:rsidR="0064552C" w:rsidRPr="00146EA4">
        <w:rPr>
          <w:szCs w:val="24"/>
          <w:shd w:val="clear" w:color="auto" w:fill="FFFFFF"/>
        </w:rPr>
        <w:t xml:space="preserve"> </w:t>
      </w:r>
      <w:r w:rsidR="00146EA4" w:rsidRPr="00146EA4">
        <w:rPr>
          <w:szCs w:val="24"/>
          <w:shd w:val="clear" w:color="auto" w:fill="FFFFFF"/>
        </w:rPr>
        <w:t>60N-40</w:t>
      </w:r>
      <w:r w:rsidR="002F6F89">
        <w:rPr>
          <w:szCs w:val="24"/>
          <w:shd w:val="clear" w:color="auto" w:fill="FFFFFF"/>
        </w:rPr>
        <w:t xml:space="preserve"> </w:t>
      </w:r>
      <w:r w:rsidR="00146EA4" w:rsidRPr="00146EA4">
        <w:rPr>
          <w:szCs w:val="24"/>
          <w:shd w:val="clear" w:color="auto" w:fill="FFFFFF"/>
        </w:rPr>
        <w:t>P</w:t>
      </w:r>
      <w:r w:rsidR="00146EA4" w:rsidRPr="00C114B0">
        <w:rPr>
          <w:szCs w:val="24"/>
          <w:shd w:val="clear" w:color="auto" w:fill="FFFFFF"/>
          <w:vertAlign w:val="subscript"/>
        </w:rPr>
        <w:t>2</w:t>
      </w:r>
      <w:r w:rsidR="00146EA4" w:rsidRPr="00146EA4">
        <w:rPr>
          <w:szCs w:val="24"/>
          <w:shd w:val="clear" w:color="auto" w:fill="FFFFFF"/>
        </w:rPr>
        <w:t>O</w:t>
      </w:r>
      <w:r w:rsidR="00146EA4" w:rsidRPr="00C114B0">
        <w:rPr>
          <w:szCs w:val="24"/>
          <w:shd w:val="clear" w:color="auto" w:fill="FFFFFF"/>
          <w:vertAlign w:val="subscript"/>
        </w:rPr>
        <w:t>5</w:t>
      </w:r>
      <w:r w:rsidR="00146EA4" w:rsidRPr="00146EA4">
        <w:rPr>
          <w:szCs w:val="24"/>
          <w:shd w:val="clear" w:color="auto" w:fill="FFFFFF"/>
        </w:rPr>
        <w:t>-</w:t>
      </w:r>
      <w:r w:rsidR="0064552C">
        <w:rPr>
          <w:szCs w:val="24"/>
          <w:shd w:val="clear" w:color="auto" w:fill="FFFFFF"/>
        </w:rPr>
        <w:t xml:space="preserve">y </w:t>
      </w:r>
      <w:r w:rsidR="00146EA4" w:rsidRPr="00146EA4">
        <w:rPr>
          <w:szCs w:val="24"/>
          <w:shd w:val="clear" w:color="auto" w:fill="FFFFFF"/>
        </w:rPr>
        <w:t>K</w:t>
      </w:r>
      <w:r w:rsidR="00146EA4" w:rsidRPr="00C114B0">
        <w:rPr>
          <w:szCs w:val="24"/>
          <w:shd w:val="clear" w:color="auto" w:fill="FFFFFF"/>
          <w:vertAlign w:val="subscript"/>
        </w:rPr>
        <w:t>2</w:t>
      </w:r>
      <w:r w:rsidR="00146EA4" w:rsidRPr="00146EA4">
        <w:rPr>
          <w:szCs w:val="24"/>
          <w:shd w:val="clear" w:color="auto" w:fill="FFFFFF"/>
        </w:rPr>
        <w:t>O con 122.8 g/planta de peso fresco.</w:t>
      </w:r>
    </w:p>
    <w:p w14:paraId="2A8B7CC5" w14:textId="443E514B" w:rsidR="00500718" w:rsidRDefault="00500718" w:rsidP="00500718"/>
    <w:p w14:paraId="25C18386" w14:textId="0BDF829A" w:rsidR="00500718" w:rsidRDefault="00500718" w:rsidP="00500718"/>
    <w:p w14:paraId="18A1F609" w14:textId="18687191" w:rsidR="00500718" w:rsidRDefault="00500718" w:rsidP="00500718"/>
    <w:p w14:paraId="79D98749" w14:textId="3F33E0E5" w:rsidR="00500718" w:rsidRDefault="00500718" w:rsidP="00500718"/>
    <w:p w14:paraId="44478D81" w14:textId="080C5F50" w:rsidR="00500718" w:rsidRDefault="00500718" w:rsidP="00500718"/>
    <w:p w14:paraId="5DB1448C" w14:textId="749F8972" w:rsidR="00500718" w:rsidRDefault="00500718" w:rsidP="00500718"/>
    <w:p w14:paraId="2768CB68" w14:textId="7A502B52" w:rsidR="00500718" w:rsidRDefault="00500718" w:rsidP="00500718"/>
    <w:p w14:paraId="63C3736D" w14:textId="77777777" w:rsidR="001C47E5" w:rsidRDefault="001C47E5" w:rsidP="00500718"/>
    <w:p w14:paraId="030E6974" w14:textId="5FC28088" w:rsidR="00A9177F" w:rsidRPr="00860C98" w:rsidRDefault="00A2522B" w:rsidP="00B91B2E">
      <w:pPr>
        <w:pStyle w:val="Ttulo1"/>
        <w:numPr>
          <w:ilvl w:val="0"/>
          <w:numId w:val="0"/>
        </w:numPr>
      </w:pPr>
      <w:bookmarkStart w:id="143" w:name="_Toc104874882"/>
      <w:r>
        <w:lastRenderedPageBreak/>
        <w:t>6</w:t>
      </w:r>
      <w:r w:rsidR="00B91B2E">
        <w:t xml:space="preserve">. </w:t>
      </w:r>
      <w:r w:rsidR="00354CEC" w:rsidRPr="00860C98">
        <w:t>METODOLOGÍA</w:t>
      </w:r>
      <w:bookmarkEnd w:id="143"/>
    </w:p>
    <w:p w14:paraId="47F4A306" w14:textId="2B4409F5" w:rsidR="00860C98" w:rsidRPr="00860C98" w:rsidRDefault="00A2522B" w:rsidP="004D6E1F">
      <w:pPr>
        <w:pStyle w:val="Ttulo2"/>
        <w:numPr>
          <w:ilvl w:val="0"/>
          <w:numId w:val="0"/>
        </w:numPr>
      </w:pPr>
      <w:bookmarkStart w:id="144" w:name="_Toc104874883"/>
      <w:r>
        <w:t>6</w:t>
      </w:r>
      <w:r w:rsidR="004D6E1F">
        <w:t xml:space="preserve">.1. </w:t>
      </w:r>
      <w:r w:rsidR="00860C98" w:rsidRPr="00860C98">
        <w:t>Ubicación</w:t>
      </w:r>
      <w:bookmarkEnd w:id="144"/>
      <w:r w:rsidR="00860C98" w:rsidRPr="00860C98">
        <w:t xml:space="preserve"> </w:t>
      </w:r>
    </w:p>
    <w:p w14:paraId="0F1F094E" w14:textId="46B3E318" w:rsidR="00860C98" w:rsidRPr="00860C98" w:rsidRDefault="00860C98" w:rsidP="00860C98">
      <w:pPr>
        <w:spacing w:line="360" w:lineRule="auto"/>
        <w:rPr>
          <w:szCs w:val="24"/>
        </w:rPr>
      </w:pPr>
      <w:r w:rsidRPr="00860C98">
        <w:rPr>
          <w:szCs w:val="24"/>
        </w:rPr>
        <w:t>El presente traba</w:t>
      </w:r>
      <w:r w:rsidR="00764E8F">
        <w:rPr>
          <w:szCs w:val="24"/>
        </w:rPr>
        <w:t>jo de investigación se realizó</w:t>
      </w:r>
      <w:r w:rsidRPr="00860C98">
        <w:rPr>
          <w:szCs w:val="24"/>
        </w:rPr>
        <w:t xml:space="preserve"> en la finca del señor Daniel Anchundia la cual se encuentra ubicada en la Parroquia </w:t>
      </w:r>
      <w:proofErr w:type="spellStart"/>
      <w:r w:rsidRPr="00860C98">
        <w:rPr>
          <w:szCs w:val="24"/>
        </w:rPr>
        <w:t>Lodana</w:t>
      </w:r>
      <w:proofErr w:type="spellEnd"/>
      <w:r w:rsidRPr="00860C98">
        <w:rPr>
          <w:szCs w:val="24"/>
        </w:rPr>
        <w:t xml:space="preserve">, Cantón Santa Ana, Provincia de Manabí, localizada geográficamente entre las coordenadas 1°10’15.9” de latitud Sur y 80°25’56.2” </w:t>
      </w:r>
      <w:r w:rsidR="00357925">
        <w:rPr>
          <w:szCs w:val="24"/>
        </w:rPr>
        <w:t xml:space="preserve">de longitud Oeste </w:t>
      </w:r>
      <w:sdt>
        <w:sdtPr>
          <w:rPr>
            <w:szCs w:val="24"/>
          </w:rPr>
          <w:id w:val="717856614"/>
          <w:citation/>
        </w:sdtPr>
        <w:sdtEndPr/>
        <w:sdtContent>
          <w:r w:rsidR="00357925">
            <w:rPr>
              <w:szCs w:val="24"/>
            </w:rPr>
            <w:fldChar w:fldCharType="begin"/>
          </w:r>
          <w:r w:rsidR="00D104A6">
            <w:rPr>
              <w:szCs w:val="24"/>
            </w:rPr>
            <w:instrText xml:space="preserve">CITATION INH17 \l 12298 </w:instrText>
          </w:r>
          <w:r w:rsidR="00357925">
            <w:rPr>
              <w:szCs w:val="24"/>
            </w:rPr>
            <w:fldChar w:fldCharType="separate"/>
          </w:r>
          <w:r w:rsidR="00D104A6" w:rsidRPr="00D104A6">
            <w:rPr>
              <w:noProof/>
              <w:szCs w:val="24"/>
            </w:rPr>
            <w:t>(INHAMI, 2017)</w:t>
          </w:r>
          <w:r w:rsidR="00357925">
            <w:rPr>
              <w:szCs w:val="24"/>
            </w:rPr>
            <w:fldChar w:fldCharType="end"/>
          </w:r>
        </w:sdtContent>
      </w:sdt>
      <w:r w:rsidRPr="00860C98">
        <w:rPr>
          <w:szCs w:val="24"/>
        </w:rPr>
        <w:t>.</w:t>
      </w:r>
    </w:p>
    <w:p w14:paraId="34B4ACEF" w14:textId="5714C309" w:rsidR="00860C98" w:rsidRPr="00860C98" w:rsidRDefault="00A2522B" w:rsidP="004D6E1F">
      <w:pPr>
        <w:pStyle w:val="Ttulo2"/>
        <w:numPr>
          <w:ilvl w:val="0"/>
          <w:numId w:val="0"/>
        </w:numPr>
        <w:ind w:left="576" w:hanging="576"/>
      </w:pPr>
      <w:bookmarkStart w:id="145" w:name="_Toc104874884"/>
      <w:r>
        <w:t>6</w:t>
      </w:r>
      <w:r w:rsidR="004D6E1F">
        <w:t xml:space="preserve">.2. </w:t>
      </w:r>
      <w:r w:rsidR="00860C98" w:rsidRPr="00860C98">
        <w:t>Material genético</w:t>
      </w:r>
      <w:bookmarkEnd w:id="145"/>
    </w:p>
    <w:p w14:paraId="125B1E20" w14:textId="4B8BE72B" w:rsidR="00860C98" w:rsidRDefault="0072175F" w:rsidP="00860C98">
      <w:pPr>
        <w:spacing w:line="360" w:lineRule="auto"/>
        <w:rPr>
          <w:szCs w:val="24"/>
        </w:rPr>
      </w:pPr>
      <w:r>
        <w:rPr>
          <w:szCs w:val="24"/>
        </w:rPr>
        <w:t>Se usaron</w:t>
      </w:r>
      <w:r w:rsidR="00860C98" w:rsidRPr="00860C98">
        <w:rPr>
          <w:szCs w:val="24"/>
        </w:rPr>
        <w:t xml:space="preserve"> dos variedades de frejol caupí (</w:t>
      </w:r>
      <w:proofErr w:type="spellStart"/>
      <w:r w:rsidR="00860C98" w:rsidRPr="00860C98">
        <w:rPr>
          <w:i/>
          <w:iCs/>
          <w:szCs w:val="24"/>
        </w:rPr>
        <w:t>Vigna</w:t>
      </w:r>
      <w:proofErr w:type="spellEnd"/>
      <w:r w:rsidR="00860C98" w:rsidRPr="00860C98">
        <w:rPr>
          <w:i/>
          <w:iCs/>
          <w:szCs w:val="24"/>
        </w:rPr>
        <w:t xml:space="preserve"> </w:t>
      </w:r>
      <w:proofErr w:type="spellStart"/>
      <w:r w:rsidR="00860C98" w:rsidRPr="00860C98">
        <w:rPr>
          <w:i/>
          <w:iCs/>
          <w:szCs w:val="24"/>
        </w:rPr>
        <w:t>unguiculata</w:t>
      </w:r>
      <w:proofErr w:type="spellEnd"/>
      <w:r w:rsidR="00860C98" w:rsidRPr="00860C98">
        <w:rPr>
          <w:szCs w:val="24"/>
        </w:rPr>
        <w:t>), INIAP-462 e INIAP-463, genotipos apropiados por su alto rendimiento en el Litoral ecuatoriano</w:t>
      </w:r>
      <w:r w:rsidR="00D104A6">
        <w:rPr>
          <w:szCs w:val="24"/>
        </w:rPr>
        <w:t xml:space="preserve"> </w:t>
      </w:r>
      <w:sdt>
        <w:sdtPr>
          <w:rPr>
            <w:szCs w:val="24"/>
          </w:rPr>
          <w:id w:val="-61795634"/>
          <w:citation/>
        </w:sdtPr>
        <w:sdtEndPr/>
        <w:sdtContent>
          <w:r w:rsidR="00694ECB">
            <w:rPr>
              <w:szCs w:val="24"/>
            </w:rPr>
            <w:fldChar w:fldCharType="begin"/>
          </w:r>
          <w:r w:rsidR="00694ECB">
            <w:rPr>
              <w:szCs w:val="24"/>
              <w:lang w:val="es-ES"/>
            </w:rPr>
            <w:instrText xml:space="preserve"> CITATION INI072 \l 3082 </w:instrText>
          </w:r>
          <w:r w:rsidR="00694ECB">
            <w:rPr>
              <w:szCs w:val="24"/>
            </w:rPr>
            <w:fldChar w:fldCharType="separate"/>
          </w:r>
          <w:r w:rsidR="00694ECB" w:rsidRPr="00694ECB">
            <w:rPr>
              <w:noProof/>
              <w:szCs w:val="24"/>
              <w:lang w:val="es-ES"/>
            </w:rPr>
            <w:t>(INIAP, 2007)</w:t>
          </w:r>
          <w:r w:rsidR="00694ECB">
            <w:rPr>
              <w:szCs w:val="24"/>
            </w:rPr>
            <w:fldChar w:fldCharType="end"/>
          </w:r>
        </w:sdtContent>
      </w:sdt>
      <w:r w:rsidR="00860C98" w:rsidRPr="00860C98">
        <w:rPr>
          <w:szCs w:val="24"/>
        </w:rPr>
        <w:t>.</w:t>
      </w:r>
    </w:p>
    <w:p w14:paraId="73FB1ACD" w14:textId="72FBAFB7" w:rsidR="001C74C7" w:rsidRDefault="00A2522B" w:rsidP="004D6E1F">
      <w:pPr>
        <w:pStyle w:val="Ttulo2"/>
        <w:numPr>
          <w:ilvl w:val="0"/>
          <w:numId w:val="0"/>
        </w:numPr>
        <w:ind w:left="576" w:hanging="576"/>
      </w:pPr>
      <w:bookmarkStart w:id="146" w:name="_Toc104874885"/>
      <w:r>
        <w:t>6</w:t>
      </w:r>
      <w:r w:rsidR="004D6E1F">
        <w:t xml:space="preserve">.3. </w:t>
      </w:r>
      <w:r w:rsidR="001C74C7">
        <w:t>Análisis de suelo</w:t>
      </w:r>
      <w:bookmarkEnd w:id="146"/>
    </w:p>
    <w:p w14:paraId="03400FA1" w14:textId="15FCC0D9" w:rsidR="001C74C7" w:rsidRDefault="001C74C7" w:rsidP="001C74C7">
      <w:pPr>
        <w:spacing w:line="360" w:lineRule="auto"/>
      </w:pPr>
      <w:r>
        <w:t xml:space="preserve">Se tomaron 12 muestras de suelo (tres por cada bloque, dos a los bordes y uno en el centro) a una profundidad de 20cm. Luego se homogeneizó y se envió al laboratorio de Suelos y </w:t>
      </w:r>
      <w:r w:rsidR="001C47E5">
        <w:t>Planta del INIAP</w:t>
      </w:r>
      <w:r>
        <w:t xml:space="preserve">. Los resultados de análisis de suelos </w:t>
      </w:r>
      <w:r w:rsidR="00D4222E">
        <w:t>se muestran en los anexo</w:t>
      </w:r>
      <w:r w:rsidR="003B7E99">
        <w:t xml:space="preserve"> </w:t>
      </w:r>
      <w:r w:rsidR="00FF09C4">
        <w:t>número</w:t>
      </w:r>
      <w:r w:rsidR="00927999">
        <w:t xml:space="preserve"> 1</w:t>
      </w:r>
      <w:r w:rsidR="00BF7976">
        <w:t>.</w:t>
      </w:r>
    </w:p>
    <w:p w14:paraId="4C9F682C" w14:textId="17BD5E64" w:rsidR="00860C98" w:rsidRPr="00860C98" w:rsidRDefault="00A2522B" w:rsidP="00227BC3">
      <w:pPr>
        <w:pStyle w:val="Ttulo2"/>
        <w:numPr>
          <w:ilvl w:val="0"/>
          <w:numId w:val="0"/>
        </w:numPr>
      </w:pPr>
      <w:bookmarkStart w:id="147" w:name="_Toc104874886"/>
      <w:r>
        <w:t>6</w:t>
      </w:r>
      <w:r w:rsidR="00227BC3">
        <w:t xml:space="preserve">.4. </w:t>
      </w:r>
      <w:r w:rsidR="00860C98" w:rsidRPr="00860C98">
        <w:t>Diseño de investigación</w:t>
      </w:r>
      <w:bookmarkEnd w:id="147"/>
    </w:p>
    <w:p w14:paraId="1A6C42D1" w14:textId="33794531" w:rsidR="00860C98" w:rsidRPr="00860C98" w:rsidRDefault="00860C98" w:rsidP="00860C98">
      <w:pPr>
        <w:spacing w:line="360" w:lineRule="auto"/>
        <w:rPr>
          <w:b/>
          <w:bCs/>
          <w:szCs w:val="24"/>
        </w:rPr>
      </w:pPr>
      <w:r w:rsidRPr="00860C98">
        <w:rPr>
          <w:szCs w:val="24"/>
        </w:rPr>
        <w:t xml:space="preserve">En el presente estudio se </w:t>
      </w:r>
      <w:r w:rsidR="006B6285">
        <w:rPr>
          <w:szCs w:val="24"/>
        </w:rPr>
        <w:t>utilizó</w:t>
      </w:r>
      <w:r w:rsidRPr="00860C98">
        <w:rPr>
          <w:szCs w:val="24"/>
        </w:rPr>
        <w:t xml:space="preserve"> dos ensayos independientes, donde cada ensayo est</w:t>
      </w:r>
      <w:r w:rsidR="006B6285">
        <w:rPr>
          <w:szCs w:val="24"/>
        </w:rPr>
        <w:t>uvo</w:t>
      </w:r>
      <w:r w:rsidRPr="00860C98">
        <w:rPr>
          <w:szCs w:val="24"/>
        </w:rPr>
        <w:t xml:space="preserve"> determinado por el ef</w:t>
      </w:r>
      <w:r w:rsidR="006B6285">
        <w:rPr>
          <w:szCs w:val="24"/>
        </w:rPr>
        <w:t xml:space="preserve">ecto de una variedad de frejol. Se utilizó un </w:t>
      </w:r>
      <w:r w:rsidRPr="00860C98">
        <w:rPr>
          <w:szCs w:val="24"/>
        </w:rPr>
        <w:t xml:space="preserve">diseño de bloques completamente al azar (DBCA) que </w:t>
      </w:r>
      <w:r w:rsidR="0064552C">
        <w:rPr>
          <w:szCs w:val="24"/>
        </w:rPr>
        <w:t>contó</w:t>
      </w:r>
      <w:r w:rsidR="0064552C" w:rsidRPr="00860C98">
        <w:rPr>
          <w:szCs w:val="24"/>
        </w:rPr>
        <w:t xml:space="preserve"> </w:t>
      </w:r>
      <w:r w:rsidRPr="00860C98">
        <w:rPr>
          <w:szCs w:val="24"/>
        </w:rPr>
        <w:t>con 5 tratamientos más un testigo (sin aplicación de fertilizantes) con cuatro repeticiones, totalizando 24 unidades experimentales (UE).</w:t>
      </w:r>
      <w:r w:rsidRPr="00860C98">
        <w:rPr>
          <w:b/>
          <w:bCs/>
          <w:szCs w:val="24"/>
        </w:rPr>
        <w:t xml:space="preserve"> </w:t>
      </w:r>
      <w:r w:rsidRPr="00860C98">
        <w:rPr>
          <w:szCs w:val="24"/>
        </w:rPr>
        <w:t>A cada v</w:t>
      </w:r>
      <w:r w:rsidR="006B6285">
        <w:rPr>
          <w:szCs w:val="24"/>
        </w:rPr>
        <w:t>ariedad de frejol se le aplicaron</w:t>
      </w:r>
      <w:r w:rsidRPr="00860C98">
        <w:rPr>
          <w:szCs w:val="24"/>
        </w:rPr>
        <w:t xml:space="preserve"> los tratamientos que se </w:t>
      </w:r>
      <w:r w:rsidR="006D58CE">
        <w:rPr>
          <w:szCs w:val="24"/>
        </w:rPr>
        <w:t>detallan</w:t>
      </w:r>
      <w:r w:rsidRPr="00860C98">
        <w:rPr>
          <w:szCs w:val="24"/>
        </w:rPr>
        <w:t xml:space="preserve"> en la tabla 1, los que se elaborar</w:t>
      </w:r>
      <w:r w:rsidR="006D58CE">
        <w:rPr>
          <w:szCs w:val="24"/>
        </w:rPr>
        <w:t>o</w:t>
      </w:r>
      <w:r w:rsidRPr="00860C98">
        <w:rPr>
          <w:szCs w:val="24"/>
        </w:rPr>
        <w:t xml:space="preserve">n a partir de la necesidad de fertilización del frejol </w:t>
      </w:r>
      <w:r w:rsidR="004F6A92">
        <w:rPr>
          <w:szCs w:val="24"/>
        </w:rPr>
        <w:t>(</w:t>
      </w:r>
      <w:proofErr w:type="spellStart"/>
      <w:r w:rsidR="00296380" w:rsidRPr="00860C98">
        <w:rPr>
          <w:szCs w:val="24"/>
        </w:rPr>
        <w:t>Malavolta</w:t>
      </w:r>
      <w:proofErr w:type="spellEnd"/>
      <w:r w:rsidR="00296380" w:rsidRPr="00296380">
        <w:rPr>
          <w:szCs w:val="24"/>
        </w:rPr>
        <w:t xml:space="preserve"> et al.</w:t>
      </w:r>
      <w:r w:rsidR="004F6A92">
        <w:rPr>
          <w:szCs w:val="24"/>
        </w:rPr>
        <w:t>, 1997)</w:t>
      </w:r>
      <w:r w:rsidR="00296380" w:rsidRPr="00296380">
        <w:rPr>
          <w:szCs w:val="24"/>
        </w:rPr>
        <w:t xml:space="preserve"> </w:t>
      </w:r>
    </w:p>
    <w:p w14:paraId="464C15CE" w14:textId="2FB09DF1" w:rsidR="00860C98" w:rsidRPr="00313C21" w:rsidRDefault="00313C21" w:rsidP="00313C21">
      <w:pPr>
        <w:pStyle w:val="Descripcin"/>
        <w:rPr>
          <w:b w:val="0"/>
          <w:bCs w:val="0"/>
          <w:szCs w:val="24"/>
        </w:rPr>
      </w:pPr>
      <w:bookmarkStart w:id="148" w:name="_Toc104876082"/>
      <w:r w:rsidRPr="00313C21">
        <w:rPr>
          <w:szCs w:val="24"/>
        </w:rPr>
        <w:t xml:space="preserve">Tabla </w:t>
      </w:r>
      <w:r w:rsidRPr="00313C21">
        <w:rPr>
          <w:szCs w:val="24"/>
        </w:rPr>
        <w:fldChar w:fldCharType="begin"/>
      </w:r>
      <w:r w:rsidRPr="00313C21">
        <w:rPr>
          <w:szCs w:val="24"/>
        </w:rPr>
        <w:instrText xml:space="preserve"> SEQ Tabla \* ARABIC </w:instrText>
      </w:r>
      <w:r w:rsidRPr="00313C21">
        <w:rPr>
          <w:szCs w:val="24"/>
        </w:rPr>
        <w:fldChar w:fldCharType="separate"/>
      </w:r>
      <w:r w:rsidRPr="00313C21">
        <w:rPr>
          <w:noProof/>
          <w:szCs w:val="24"/>
        </w:rPr>
        <w:t>1</w:t>
      </w:r>
      <w:r w:rsidRPr="00313C21">
        <w:rPr>
          <w:szCs w:val="24"/>
        </w:rPr>
        <w:fldChar w:fldCharType="end"/>
      </w:r>
      <w:r w:rsidR="00860C98" w:rsidRPr="00313C21">
        <w:rPr>
          <w:szCs w:val="24"/>
        </w:rPr>
        <w:t>.</w:t>
      </w:r>
      <w:r w:rsidR="00860C98" w:rsidRPr="00860C98">
        <w:rPr>
          <w:szCs w:val="24"/>
        </w:rPr>
        <w:t xml:space="preserve"> </w:t>
      </w:r>
      <w:r w:rsidR="00860C98" w:rsidRPr="00313C21">
        <w:rPr>
          <w:b w:val="0"/>
          <w:bCs w:val="0"/>
          <w:szCs w:val="24"/>
        </w:rPr>
        <w:t>Tratamientos para cada variedad de frejol (INIAP-462 - INIAP-463)</w:t>
      </w:r>
      <w:bookmarkEnd w:id="148"/>
    </w:p>
    <w:tbl>
      <w:tblPr>
        <w:tblStyle w:val="Tablaconcuadrcula"/>
        <w:tblW w:w="0" w:type="auto"/>
        <w:tblLook w:val="04A0" w:firstRow="1" w:lastRow="0" w:firstColumn="1" w:lastColumn="0" w:noHBand="0" w:noVBand="1"/>
      </w:tblPr>
      <w:tblGrid>
        <w:gridCol w:w="1698"/>
        <w:gridCol w:w="1699"/>
        <w:gridCol w:w="1699"/>
        <w:gridCol w:w="2129"/>
        <w:gridCol w:w="1984"/>
      </w:tblGrid>
      <w:tr w:rsidR="00860C98" w:rsidRPr="00860C98" w14:paraId="50A9FEA8" w14:textId="77777777" w:rsidTr="00927999">
        <w:tc>
          <w:tcPr>
            <w:tcW w:w="1698" w:type="dxa"/>
          </w:tcPr>
          <w:p w14:paraId="6FED5D6B" w14:textId="77777777"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Tratamientos</w:t>
            </w:r>
          </w:p>
        </w:tc>
        <w:tc>
          <w:tcPr>
            <w:tcW w:w="1699" w:type="dxa"/>
          </w:tcPr>
          <w:p w14:paraId="0025CD0F" w14:textId="26D23723"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N (kg</w:t>
            </w:r>
            <w:r w:rsidR="00895D4F">
              <w:rPr>
                <w:rFonts w:ascii="Times New Roman" w:hAnsi="Times New Roman" w:cs="Times New Roman"/>
                <w:b/>
                <w:szCs w:val="24"/>
              </w:rPr>
              <w:t>/</w:t>
            </w:r>
            <w:r w:rsidRPr="00860C98">
              <w:rPr>
                <w:rFonts w:ascii="Times New Roman" w:hAnsi="Times New Roman" w:cs="Times New Roman"/>
                <w:b/>
                <w:szCs w:val="24"/>
              </w:rPr>
              <w:t>h</w:t>
            </w:r>
            <w:r w:rsidR="00895D4F">
              <w:rPr>
                <w:rFonts w:ascii="Times New Roman" w:hAnsi="Times New Roman" w:cs="Times New Roman"/>
                <w:b/>
                <w:szCs w:val="24"/>
              </w:rPr>
              <w:t>a</w:t>
            </w:r>
            <w:r w:rsidRPr="00860C98">
              <w:rPr>
                <w:rFonts w:ascii="Times New Roman" w:hAnsi="Times New Roman" w:cs="Times New Roman"/>
                <w:b/>
                <w:szCs w:val="24"/>
              </w:rPr>
              <w:t>)</w:t>
            </w:r>
          </w:p>
        </w:tc>
        <w:tc>
          <w:tcPr>
            <w:tcW w:w="1699" w:type="dxa"/>
          </w:tcPr>
          <w:p w14:paraId="45385D3D" w14:textId="03447C4B"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P (</w:t>
            </w:r>
            <w:r w:rsidR="00895D4F" w:rsidRPr="00860C98">
              <w:rPr>
                <w:rFonts w:ascii="Times New Roman" w:hAnsi="Times New Roman" w:cs="Times New Roman"/>
                <w:b/>
                <w:szCs w:val="24"/>
              </w:rPr>
              <w:t>kg</w:t>
            </w:r>
            <w:r w:rsidR="00895D4F">
              <w:rPr>
                <w:rFonts w:ascii="Times New Roman" w:hAnsi="Times New Roman" w:cs="Times New Roman"/>
                <w:b/>
                <w:szCs w:val="24"/>
              </w:rPr>
              <w:t>/</w:t>
            </w:r>
            <w:r w:rsidR="00895D4F" w:rsidRPr="00860C98">
              <w:rPr>
                <w:rFonts w:ascii="Times New Roman" w:hAnsi="Times New Roman" w:cs="Times New Roman"/>
                <w:b/>
                <w:szCs w:val="24"/>
              </w:rPr>
              <w:t>h</w:t>
            </w:r>
            <w:r w:rsidR="00895D4F">
              <w:rPr>
                <w:rFonts w:ascii="Times New Roman" w:hAnsi="Times New Roman" w:cs="Times New Roman"/>
                <w:b/>
                <w:szCs w:val="24"/>
              </w:rPr>
              <w:t>a</w:t>
            </w:r>
            <w:r w:rsidRPr="00860C98">
              <w:rPr>
                <w:rFonts w:ascii="Times New Roman" w:hAnsi="Times New Roman" w:cs="Times New Roman"/>
                <w:b/>
                <w:szCs w:val="24"/>
              </w:rPr>
              <w:t>)</w:t>
            </w:r>
          </w:p>
        </w:tc>
        <w:tc>
          <w:tcPr>
            <w:tcW w:w="2129" w:type="dxa"/>
          </w:tcPr>
          <w:p w14:paraId="1E5DCE1F" w14:textId="2610E845"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K (</w:t>
            </w:r>
            <w:r w:rsidR="00895D4F" w:rsidRPr="00860C98">
              <w:rPr>
                <w:rFonts w:ascii="Times New Roman" w:hAnsi="Times New Roman" w:cs="Times New Roman"/>
                <w:b/>
                <w:szCs w:val="24"/>
              </w:rPr>
              <w:t>kg</w:t>
            </w:r>
            <w:r w:rsidR="00895D4F">
              <w:rPr>
                <w:rFonts w:ascii="Times New Roman" w:hAnsi="Times New Roman" w:cs="Times New Roman"/>
                <w:b/>
                <w:szCs w:val="24"/>
              </w:rPr>
              <w:t>/</w:t>
            </w:r>
            <w:r w:rsidR="00895D4F" w:rsidRPr="00860C98">
              <w:rPr>
                <w:rFonts w:ascii="Times New Roman" w:hAnsi="Times New Roman" w:cs="Times New Roman"/>
                <w:b/>
                <w:szCs w:val="24"/>
              </w:rPr>
              <w:t>h</w:t>
            </w:r>
            <w:r w:rsidR="00895D4F">
              <w:rPr>
                <w:rFonts w:ascii="Times New Roman" w:hAnsi="Times New Roman" w:cs="Times New Roman"/>
                <w:b/>
                <w:szCs w:val="24"/>
              </w:rPr>
              <w:t>a</w:t>
            </w:r>
            <w:r w:rsidRPr="00860C98">
              <w:rPr>
                <w:rFonts w:ascii="Times New Roman" w:hAnsi="Times New Roman" w:cs="Times New Roman"/>
                <w:b/>
                <w:szCs w:val="24"/>
              </w:rPr>
              <w:t>)</w:t>
            </w:r>
          </w:p>
        </w:tc>
        <w:tc>
          <w:tcPr>
            <w:tcW w:w="1984" w:type="dxa"/>
          </w:tcPr>
          <w:p w14:paraId="0FB93EC6" w14:textId="571F926C"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S (</w:t>
            </w:r>
            <w:r w:rsidR="00895D4F" w:rsidRPr="00860C98">
              <w:rPr>
                <w:rFonts w:ascii="Times New Roman" w:hAnsi="Times New Roman" w:cs="Times New Roman"/>
                <w:b/>
                <w:szCs w:val="24"/>
              </w:rPr>
              <w:t>kg</w:t>
            </w:r>
            <w:r w:rsidR="00895D4F">
              <w:rPr>
                <w:rFonts w:ascii="Times New Roman" w:hAnsi="Times New Roman" w:cs="Times New Roman"/>
                <w:b/>
                <w:szCs w:val="24"/>
              </w:rPr>
              <w:t>/</w:t>
            </w:r>
            <w:r w:rsidR="00895D4F" w:rsidRPr="00860C98">
              <w:rPr>
                <w:rFonts w:ascii="Times New Roman" w:hAnsi="Times New Roman" w:cs="Times New Roman"/>
                <w:b/>
                <w:szCs w:val="24"/>
              </w:rPr>
              <w:t>h</w:t>
            </w:r>
            <w:r w:rsidR="00895D4F">
              <w:rPr>
                <w:rFonts w:ascii="Times New Roman" w:hAnsi="Times New Roman" w:cs="Times New Roman"/>
                <w:b/>
                <w:szCs w:val="24"/>
              </w:rPr>
              <w:t>a</w:t>
            </w:r>
            <w:r w:rsidRPr="00860C98">
              <w:rPr>
                <w:rFonts w:ascii="Times New Roman" w:hAnsi="Times New Roman" w:cs="Times New Roman"/>
                <w:b/>
                <w:szCs w:val="24"/>
              </w:rPr>
              <w:t>)</w:t>
            </w:r>
          </w:p>
        </w:tc>
      </w:tr>
      <w:tr w:rsidR="00860C98" w:rsidRPr="00860C98" w14:paraId="1A712D38" w14:textId="77777777" w:rsidTr="00927999">
        <w:tc>
          <w:tcPr>
            <w:tcW w:w="1698" w:type="dxa"/>
          </w:tcPr>
          <w:p w14:paraId="249B4CDF" w14:textId="77777777"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TR</w:t>
            </w:r>
          </w:p>
        </w:tc>
        <w:tc>
          <w:tcPr>
            <w:tcW w:w="1699" w:type="dxa"/>
          </w:tcPr>
          <w:p w14:paraId="74E0D8AE"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0</w:t>
            </w:r>
          </w:p>
        </w:tc>
        <w:tc>
          <w:tcPr>
            <w:tcW w:w="1699" w:type="dxa"/>
          </w:tcPr>
          <w:p w14:paraId="70E58AF6"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0</w:t>
            </w:r>
          </w:p>
        </w:tc>
        <w:tc>
          <w:tcPr>
            <w:tcW w:w="2129" w:type="dxa"/>
          </w:tcPr>
          <w:p w14:paraId="3110F408"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0</w:t>
            </w:r>
          </w:p>
        </w:tc>
        <w:tc>
          <w:tcPr>
            <w:tcW w:w="1984" w:type="dxa"/>
          </w:tcPr>
          <w:p w14:paraId="726EA9B3"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0</w:t>
            </w:r>
          </w:p>
        </w:tc>
      </w:tr>
      <w:tr w:rsidR="00860C98" w:rsidRPr="00860C98" w14:paraId="0ABF1BBD" w14:textId="77777777" w:rsidTr="00927999">
        <w:tc>
          <w:tcPr>
            <w:tcW w:w="1698" w:type="dxa"/>
          </w:tcPr>
          <w:p w14:paraId="02E0741F" w14:textId="77777777"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T1</w:t>
            </w:r>
          </w:p>
        </w:tc>
        <w:tc>
          <w:tcPr>
            <w:tcW w:w="1699" w:type="dxa"/>
          </w:tcPr>
          <w:p w14:paraId="77D37444"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37</w:t>
            </w:r>
          </w:p>
        </w:tc>
        <w:tc>
          <w:tcPr>
            <w:tcW w:w="1699" w:type="dxa"/>
          </w:tcPr>
          <w:p w14:paraId="06205EF4"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3,2</w:t>
            </w:r>
          </w:p>
        </w:tc>
        <w:tc>
          <w:tcPr>
            <w:tcW w:w="2129" w:type="dxa"/>
          </w:tcPr>
          <w:p w14:paraId="22E75FA1"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31</w:t>
            </w:r>
          </w:p>
        </w:tc>
        <w:tc>
          <w:tcPr>
            <w:tcW w:w="1984" w:type="dxa"/>
          </w:tcPr>
          <w:p w14:paraId="214C64AE"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9</w:t>
            </w:r>
          </w:p>
        </w:tc>
      </w:tr>
      <w:tr w:rsidR="00860C98" w:rsidRPr="00860C98" w14:paraId="56BE2598" w14:textId="77777777" w:rsidTr="00927999">
        <w:tc>
          <w:tcPr>
            <w:tcW w:w="1698" w:type="dxa"/>
          </w:tcPr>
          <w:p w14:paraId="6097E1CC" w14:textId="77777777"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T2</w:t>
            </w:r>
          </w:p>
        </w:tc>
        <w:tc>
          <w:tcPr>
            <w:tcW w:w="1699" w:type="dxa"/>
          </w:tcPr>
          <w:p w14:paraId="3DBE3B88"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73</w:t>
            </w:r>
          </w:p>
        </w:tc>
        <w:tc>
          <w:tcPr>
            <w:tcW w:w="1699" w:type="dxa"/>
          </w:tcPr>
          <w:p w14:paraId="45FEA3E0"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6,5</w:t>
            </w:r>
          </w:p>
        </w:tc>
        <w:tc>
          <w:tcPr>
            <w:tcW w:w="2129" w:type="dxa"/>
          </w:tcPr>
          <w:p w14:paraId="54E1AF8D"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61</w:t>
            </w:r>
          </w:p>
        </w:tc>
        <w:tc>
          <w:tcPr>
            <w:tcW w:w="1984" w:type="dxa"/>
          </w:tcPr>
          <w:p w14:paraId="711892A1"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17</w:t>
            </w:r>
          </w:p>
        </w:tc>
      </w:tr>
      <w:tr w:rsidR="00860C98" w:rsidRPr="00860C98" w14:paraId="77ED3C02" w14:textId="77777777" w:rsidTr="00927999">
        <w:tc>
          <w:tcPr>
            <w:tcW w:w="1698" w:type="dxa"/>
          </w:tcPr>
          <w:p w14:paraId="57B522D7" w14:textId="77777777"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T3</w:t>
            </w:r>
          </w:p>
        </w:tc>
        <w:tc>
          <w:tcPr>
            <w:tcW w:w="1699" w:type="dxa"/>
          </w:tcPr>
          <w:p w14:paraId="5B067E27"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110</w:t>
            </w:r>
          </w:p>
        </w:tc>
        <w:tc>
          <w:tcPr>
            <w:tcW w:w="1699" w:type="dxa"/>
          </w:tcPr>
          <w:p w14:paraId="23227529"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9,7</w:t>
            </w:r>
          </w:p>
        </w:tc>
        <w:tc>
          <w:tcPr>
            <w:tcW w:w="2129" w:type="dxa"/>
          </w:tcPr>
          <w:p w14:paraId="7BF57B4F"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92</w:t>
            </w:r>
          </w:p>
        </w:tc>
        <w:tc>
          <w:tcPr>
            <w:tcW w:w="1984" w:type="dxa"/>
          </w:tcPr>
          <w:p w14:paraId="1388889A"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26</w:t>
            </w:r>
          </w:p>
        </w:tc>
      </w:tr>
      <w:tr w:rsidR="00860C98" w:rsidRPr="00860C98" w14:paraId="7B0D0668" w14:textId="77777777" w:rsidTr="00927999">
        <w:tc>
          <w:tcPr>
            <w:tcW w:w="1698" w:type="dxa"/>
          </w:tcPr>
          <w:p w14:paraId="6323FE2D" w14:textId="77777777"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T4</w:t>
            </w:r>
          </w:p>
        </w:tc>
        <w:tc>
          <w:tcPr>
            <w:tcW w:w="1699" w:type="dxa"/>
          </w:tcPr>
          <w:p w14:paraId="76DB0273"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147</w:t>
            </w:r>
          </w:p>
        </w:tc>
        <w:tc>
          <w:tcPr>
            <w:tcW w:w="1699" w:type="dxa"/>
          </w:tcPr>
          <w:p w14:paraId="4AF9EA84"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13,9</w:t>
            </w:r>
          </w:p>
        </w:tc>
        <w:tc>
          <w:tcPr>
            <w:tcW w:w="2129" w:type="dxa"/>
          </w:tcPr>
          <w:p w14:paraId="70A6A3CA"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123</w:t>
            </w:r>
          </w:p>
        </w:tc>
        <w:tc>
          <w:tcPr>
            <w:tcW w:w="1984" w:type="dxa"/>
          </w:tcPr>
          <w:p w14:paraId="43E6746B"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35</w:t>
            </w:r>
          </w:p>
        </w:tc>
      </w:tr>
      <w:tr w:rsidR="00860C98" w:rsidRPr="00860C98" w14:paraId="6B0C1E02" w14:textId="77777777" w:rsidTr="00927999">
        <w:tc>
          <w:tcPr>
            <w:tcW w:w="1698" w:type="dxa"/>
          </w:tcPr>
          <w:p w14:paraId="3DBBC64F" w14:textId="77777777" w:rsidR="00860C98" w:rsidRPr="00860C98" w:rsidRDefault="00860C98" w:rsidP="00927999">
            <w:pPr>
              <w:spacing w:line="276" w:lineRule="auto"/>
              <w:jc w:val="center"/>
              <w:rPr>
                <w:rFonts w:ascii="Times New Roman" w:hAnsi="Times New Roman" w:cs="Times New Roman"/>
                <w:b/>
                <w:szCs w:val="24"/>
              </w:rPr>
            </w:pPr>
            <w:r w:rsidRPr="00860C98">
              <w:rPr>
                <w:rFonts w:ascii="Times New Roman" w:hAnsi="Times New Roman" w:cs="Times New Roman"/>
                <w:b/>
                <w:szCs w:val="24"/>
              </w:rPr>
              <w:t>T5</w:t>
            </w:r>
          </w:p>
        </w:tc>
        <w:tc>
          <w:tcPr>
            <w:tcW w:w="1699" w:type="dxa"/>
          </w:tcPr>
          <w:p w14:paraId="67B3885B"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183</w:t>
            </w:r>
          </w:p>
        </w:tc>
        <w:tc>
          <w:tcPr>
            <w:tcW w:w="1699" w:type="dxa"/>
          </w:tcPr>
          <w:p w14:paraId="6D830C15"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16,2</w:t>
            </w:r>
          </w:p>
        </w:tc>
        <w:tc>
          <w:tcPr>
            <w:tcW w:w="2129" w:type="dxa"/>
          </w:tcPr>
          <w:p w14:paraId="57737997"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153</w:t>
            </w:r>
          </w:p>
        </w:tc>
        <w:tc>
          <w:tcPr>
            <w:tcW w:w="1984" w:type="dxa"/>
          </w:tcPr>
          <w:p w14:paraId="040C685B" w14:textId="77777777" w:rsidR="00860C98" w:rsidRPr="00860C98" w:rsidRDefault="00860C98" w:rsidP="00927999">
            <w:pPr>
              <w:spacing w:line="276" w:lineRule="auto"/>
              <w:jc w:val="center"/>
              <w:rPr>
                <w:rFonts w:ascii="Times New Roman" w:hAnsi="Times New Roman" w:cs="Times New Roman"/>
                <w:bCs/>
                <w:szCs w:val="24"/>
              </w:rPr>
            </w:pPr>
            <w:r w:rsidRPr="00860C98">
              <w:rPr>
                <w:rFonts w:ascii="Times New Roman" w:hAnsi="Times New Roman" w:cs="Times New Roman"/>
                <w:bCs/>
                <w:szCs w:val="24"/>
              </w:rPr>
              <w:t>43</w:t>
            </w:r>
          </w:p>
        </w:tc>
      </w:tr>
    </w:tbl>
    <w:p w14:paraId="651C8ABA" w14:textId="0B3B7963" w:rsidR="00860C98" w:rsidRPr="00860C98" w:rsidRDefault="00A2522B" w:rsidP="00227BC3">
      <w:pPr>
        <w:pStyle w:val="Ttulo2"/>
        <w:numPr>
          <w:ilvl w:val="0"/>
          <w:numId w:val="0"/>
        </w:numPr>
      </w:pPr>
      <w:bookmarkStart w:id="149" w:name="_Toc104874887"/>
      <w:r>
        <w:lastRenderedPageBreak/>
        <w:t>6</w:t>
      </w:r>
      <w:r w:rsidR="00227BC3">
        <w:t xml:space="preserve">.5. </w:t>
      </w:r>
      <w:r w:rsidR="00860C98" w:rsidRPr="00860C98">
        <w:t>Delineamiento experimental</w:t>
      </w:r>
      <w:bookmarkEnd w:id="149"/>
    </w:p>
    <w:p w14:paraId="1302E1DB" w14:textId="77777777" w:rsidR="00860C98" w:rsidRPr="00860C98" w:rsidRDefault="00860C98" w:rsidP="00860C98">
      <w:pPr>
        <w:spacing w:line="360" w:lineRule="auto"/>
        <w:rPr>
          <w:szCs w:val="24"/>
        </w:rPr>
      </w:pPr>
      <w:r w:rsidRPr="00860C98">
        <w:rPr>
          <w:szCs w:val="24"/>
        </w:rPr>
        <w:t>Número de repeticiones:</w:t>
      </w:r>
      <w:r w:rsidRPr="00860C98">
        <w:rPr>
          <w:szCs w:val="24"/>
        </w:rPr>
        <w:tab/>
      </w:r>
      <w:r w:rsidRPr="00860C98">
        <w:rPr>
          <w:szCs w:val="24"/>
        </w:rPr>
        <w:tab/>
        <w:t xml:space="preserve">                     4</w:t>
      </w:r>
    </w:p>
    <w:p w14:paraId="709F51B1" w14:textId="77777777" w:rsidR="00860C98" w:rsidRPr="00860C98" w:rsidRDefault="00860C98" w:rsidP="00860C98">
      <w:pPr>
        <w:spacing w:line="360" w:lineRule="auto"/>
        <w:rPr>
          <w:szCs w:val="24"/>
        </w:rPr>
      </w:pPr>
      <w:r w:rsidRPr="00860C98">
        <w:rPr>
          <w:szCs w:val="24"/>
        </w:rPr>
        <w:t>Número de tratamientos:</w:t>
      </w:r>
      <w:r w:rsidRPr="00860C98">
        <w:rPr>
          <w:szCs w:val="24"/>
        </w:rPr>
        <w:tab/>
      </w:r>
      <w:r w:rsidRPr="00860C98">
        <w:rPr>
          <w:szCs w:val="24"/>
        </w:rPr>
        <w:tab/>
        <w:t xml:space="preserve">                     6</w:t>
      </w:r>
    </w:p>
    <w:p w14:paraId="2B0DE9EA" w14:textId="77777777" w:rsidR="00860C98" w:rsidRPr="00860C98" w:rsidRDefault="00860C98" w:rsidP="00860C98">
      <w:pPr>
        <w:spacing w:line="360" w:lineRule="auto"/>
        <w:rPr>
          <w:szCs w:val="24"/>
        </w:rPr>
      </w:pPr>
      <w:r w:rsidRPr="00860C98">
        <w:rPr>
          <w:szCs w:val="24"/>
        </w:rPr>
        <w:t>Número de unidades experimentales:                     24</w:t>
      </w:r>
    </w:p>
    <w:p w14:paraId="4FD37E2A" w14:textId="77777777" w:rsidR="00860C98" w:rsidRPr="00860C98" w:rsidRDefault="00860C98" w:rsidP="00860C98">
      <w:pPr>
        <w:spacing w:line="360" w:lineRule="auto"/>
        <w:rPr>
          <w:szCs w:val="24"/>
        </w:rPr>
      </w:pPr>
      <w:r w:rsidRPr="00860C98">
        <w:rPr>
          <w:szCs w:val="24"/>
        </w:rPr>
        <w:t>Número de plantas por sitio:</w:t>
      </w:r>
      <w:r w:rsidRPr="00860C98">
        <w:rPr>
          <w:szCs w:val="24"/>
        </w:rPr>
        <w:tab/>
      </w:r>
      <w:r w:rsidRPr="00860C98">
        <w:rPr>
          <w:szCs w:val="24"/>
        </w:rPr>
        <w:tab/>
        <w:t xml:space="preserve">                     2</w:t>
      </w:r>
    </w:p>
    <w:p w14:paraId="7F9BE805" w14:textId="77777777" w:rsidR="00860C98" w:rsidRPr="00860C98" w:rsidRDefault="00860C98" w:rsidP="00860C98">
      <w:pPr>
        <w:spacing w:line="360" w:lineRule="auto"/>
        <w:rPr>
          <w:szCs w:val="24"/>
        </w:rPr>
      </w:pPr>
      <w:r w:rsidRPr="00860C98">
        <w:rPr>
          <w:szCs w:val="24"/>
        </w:rPr>
        <w:t>Distancia entre plantas:</w:t>
      </w:r>
      <w:r w:rsidRPr="00860C98">
        <w:rPr>
          <w:szCs w:val="24"/>
        </w:rPr>
        <w:tab/>
      </w:r>
      <w:r w:rsidRPr="00860C98">
        <w:rPr>
          <w:szCs w:val="24"/>
        </w:rPr>
        <w:tab/>
        <w:t xml:space="preserve">                     0.5m</w:t>
      </w:r>
    </w:p>
    <w:p w14:paraId="1B21150F" w14:textId="77777777" w:rsidR="00860C98" w:rsidRPr="00860C98" w:rsidRDefault="00860C98" w:rsidP="00860C98">
      <w:pPr>
        <w:spacing w:line="360" w:lineRule="auto"/>
        <w:rPr>
          <w:szCs w:val="24"/>
        </w:rPr>
      </w:pPr>
      <w:r w:rsidRPr="00860C98">
        <w:rPr>
          <w:szCs w:val="24"/>
        </w:rPr>
        <w:t>Distancia entre hileras</w:t>
      </w:r>
      <w:r w:rsidRPr="00860C98">
        <w:rPr>
          <w:szCs w:val="24"/>
        </w:rPr>
        <w:tab/>
        <w:t>:</w:t>
      </w:r>
      <w:r w:rsidRPr="00860C98">
        <w:rPr>
          <w:szCs w:val="24"/>
        </w:rPr>
        <w:tab/>
        <w:t xml:space="preserve">                     1m</w:t>
      </w:r>
    </w:p>
    <w:p w14:paraId="5F31A30F" w14:textId="77777777" w:rsidR="00860C98" w:rsidRPr="00860C98" w:rsidRDefault="00860C98" w:rsidP="00860C98">
      <w:pPr>
        <w:spacing w:line="360" w:lineRule="auto"/>
        <w:rPr>
          <w:szCs w:val="24"/>
        </w:rPr>
      </w:pPr>
      <w:r w:rsidRPr="00860C98">
        <w:rPr>
          <w:szCs w:val="24"/>
        </w:rPr>
        <w:t xml:space="preserve">Distanciamiento entre Unidades experimentales:   1m </w:t>
      </w:r>
    </w:p>
    <w:p w14:paraId="0E4962A6" w14:textId="77777777" w:rsidR="00860C98" w:rsidRPr="00860C98" w:rsidRDefault="00860C98" w:rsidP="00860C98">
      <w:pPr>
        <w:spacing w:line="360" w:lineRule="auto"/>
        <w:rPr>
          <w:rFonts w:eastAsia="BatangChe"/>
          <w:szCs w:val="24"/>
          <w:vertAlign w:val="superscript"/>
        </w:rPr>
      </w:pPr>
      <w:r w:rsidRPr="00860C98">
        <w:rPr>
          <w:rFonts w:eastAsia="BatangChe"/>
          <w:szCs w:val="24"/>
        </w:rPr>
        <w:t>Área de la Unidad experimental:</w:t>
      </w:r>
      <w:r w:rsidRPr="00860C98">
        <w:rPr>
          <w:rFonts w:eastAsia="BatangChe"/>
          <w:szCs w:val="24"/>
        </w:rPr>
        <w:tab/>
        <w:t xml:space="preserve">                      12m</w:t>
      </w:r>
      <w:r w:rsidRPr="00860C98">
        <w:rPr>
          <w:rFonts w:eastAsia="BatangChe"/>
          <w:szCs w:val="24"/>
          <w:vertAlign w:val="superscript"/>
        </w:rPr>
        <w:t xml:space="preserve">2 </w:t>
      </w:r>
      <w:r w:rsidRPr="00860C98">
        <w:rPr>
          <w:rFonts w:eastAsia="BatangChe"/>
          <w:szCs w:val="24"/>
        </w:rPr>
        <w:t>(4m x 3m)</w:t>
      </w:r>
    </w:p>
    <w:p w14:paraId="305A38DF" w14:textId="77777777" w:rsidR="00860C98" w:rsidRPr="00860C98" w:rsidRDefault="00860C98" w:rsidP="00860C98">
      <w:pPr>
        <w:spacing w:line="360" w:lineRule="auto"/>
        <w:rPr>
          <w:szCs w:val="24"/>
        </w:rPr>
      </w:pPr>
      <w:r w:rsidRPr="00860C98">
        <w:rPr>
          <w:rFonts w:eastAsia="BatangChe"/>
          <w:szCs w:val="24"/>
        </w:rPr>
        <w:t>Área útil de la Unidad experimental:</w:t>
      </w:r>
      <w:r w:rsidRPr="00860C98">
        <w:rPr>
          <w:rFonts w:eastAsia="BatangChe"/>
          <w:szCs w:val="24"/>
        </w:rPr>
        <w:tab/>
        <w:t xml:space="preserve">                      4m</w:t>
      </w:r>
      <w:r w:rsidRPr="00860C98">
        <w:rPr>
          <w:rFonts w:eastAsia="BatangChe"/>
          <w:szCs w:val="24"/>
          <w:vertAlign w:val="superscript"/>
        </w:rPr>
        <w:t xml:space="preserve">2 </w:t>
      </w:r>
      <w:r w:rsidRPr="00860C98">
        <w:rPr>
          <w:rFonts w:eastAsia="BatangChe"/>
          <w:szCs w:val="24"/>
        </w:rPr>
        <w:t>(2m x 2m)</w:t>
      </w:r>
    </w:p>
    <w:p w14:paraId="10449031" w14:textId="77777777" w:rsidR="00860C98" w:rsidRPr="00860C98" w:rsidRDefault="00860C98" w:rsidP="00860C98">
      <w:pPr>
        <w:spacing w:line="360" w:lineRule="auto"/>
        <w:rPr>
          <w:szCs w:val="24"/>
        </w:rPr>
      </w:pPr>
      <w:r w:rsidRPr="00860C98">
        <w:rPr>
          <w:szCs w:val="24"/>
        </w:rPr>
        <w:t>Superficie total del ensayo por variedad de frejol</w:t>
      </w:r>
      <w:proofErr w:type="gramStart"/>
      <w:r w:rsidRPr="00860C98">
        <w:rPr>
          <w:szCs w:val="24"/>
        </w:rPr>
        <w:t>:  480m</w:t>
      </w:r>
      <w:r w:rsidRPr="00860C98">
        <w:rPr>
          <w:szCs w:val="24"/>
          <w:vertAlign w:val="superscript"/>
        </w:rPr>
        <w:t>2</w:t>
      </w:r>
      <w:proofErr w:type="gramEnd"/>
    </w:p>
    <w:p w14:paraId="7B277C75" w14:textId="64ECC803" w:rsidR="00B86D71" w:rsidRDefault="00A2522B" w:rsidP="00227BC3">
      <w:pPr>
        <w:pStyle w:val="Ttulo2"/>
        <w:numPr>
          <w:ilvl w:val="0"/>
          <w:numId w:val="0"/>
        </w:numPr>
      </w:pPr>
      <w:bookmarkStart w:id="150" w:name="_Toc104874888"/>
      <w:r>
        <w:t>6</w:t>
      </w:r>
      <w:r w:rsidR="00227BC3">
        <w:t xml:space="preserve">.6. </w:t>
      </w:r>
      <w:r w:rsidR="00B86D71">
        <w:t>Manejo del ensayo</w:t>
      </w:r>
      <w:bookmarkEnd w:id="150"/>
    </w:p>
    <w:p w14:paraId="51B638F1" w14:textId="4ECEDA01" w:rsidR="00B86D71" w:rsidRDefault="00A2522B" w:rsidP="00227BC3">
      <w:pPr>
        <w:pStyle w:val="Ttulo3"/>
        <w:numPr>
          <w:ilvl w:val="0"/>
          <w:numId w:val="0"/>
        </w:numPr>
      </w:pPr>
      <w:bookmarkStart w:id="151" w:name="_Toc104874889"/>
      <w:r>
        <w:t>6</w:t>
      </w:r>
      <w:r w:rsidR="00227BC3">
        <w:t xml:space="preserve">.6.1. </w:t>
      </w:r>
      <w:r w:rsidR="00B86D71">
        <w:t>Preparación de suelo</w:t>
      </w:r>
      <w:bookmarkEnd w:id="151"/>
    </w:p>
    <w:p w14:paraId="56B367AA" w14:textId="129515B0" w:rsidR="00B86D71" w:rsidRDefault="006B6285" w:rsidP="00B86D71">
      <w:pPr>
        <w:spacing w:line="360" w:lineRule="auto"/>
      </w:pPr>
      <w:r>
        <w:t>Antes de la siembra se realizó</w:t>
      </w:r>
      <w:r w:rsidR="00B86D71">
        <w:t xml:space="preserve"> </w:t>
      </w:r>
      <w:r w:rsidR="0064552C">
        <w:t xml:space="preserve">la </w:t>
      </w:r>
      <w:r w:rsidR="00B86D71">
        <w:t xml:space="preserve">limpieza del terreno, el mismo que tenía </w:t>
      </w:r>
      <w:r>
        <w:t>un área de 30 x 40 (1.200 m</w:t>
      </w:r>
      <w:r w:rsidRPr="006B6285">
        <w:rPr>
          <w:vertAlign w:val="superscript"/>
        </w:rPr>
        <w:t>2</w:t>
      </w:r>
      <w:r w:rsidR="00B86D71">
        <w:t xml:space="preserve">), además se aro el terreno, las hileras se </w:t>
      </w:r>
      <w:r w:rsidR="00306BDA">
        <w:t>estableció</w:t>
      </w:r>
      <w:r w:rsidR="00B86D71">
        <w:t xml:space="preserve"> en surcos.</w:t>
      </w:r>
    </w:p>
    <w:p w14:paraId="3B9CD719" w14:textId="0F3EB5FF" w:rsidR="00B86D71" w:rsidRDefault="00A2522B" w:rsidP="00227BC3">
      <w:pPr>
        <w:pStyle w:val="Ttulo3"/>
        <w:numPr>
          <w:ilvl w:val="0"/>
          <w:numId w:val="0"/>
        </w:numPr>
      </w:pPr>
      <w:bookmarkStart w:id="152" w:name="_Toc104874890"/>
      <w:r>
        <w:t>6</w:t>
      </w:r>
      <w:r w:rsidR="00227BC3">
        <w:t xml:space="preserve">.6.2 </w:t>
      </w:r>
      <w:r w:rsidR="00B86D71">
        <w:t>Siembra</w:t>
      </w:r>
      <w:bookmarkEnd w:id="152"/>
    </w:p>
    <w:p w14:paraId="0AF4BAF8" w14:textId="75BEB7E0" w:rsidR="00B86D71" w:rsidRPr="00874E05" w:rsidRDefault="00B86D71" w:rsidP="00B86D71">
      <w:pPr>
        <w:spacing w:line="360" w:lineRule="auto"/>
        <w:rPr>
          <w:szCs w:val="24"/>
        </w:rPr>
      </w:pPr>
      <w:r>
        <w:rPr>
          <w:szCs w:val="24"/>
        </w:rPr>
        <w:t xml:space="preserve">La siembra del frejol se </w:t>
      </w:r>
      <w:r w:rsidR="006B6285">
        <w:rPr>
          <w:szCs w:val="24"/>
        </w:rPr>
        <w:t>ejecutó</w:t>
      </w:r>
      <w:r>
        <w:rPr>
          <w:szCs w:val="24"/>
        </w:rPr>
        <w:t xml:space="preserve">, con un distanciamiento entre planta 0.50 metros y entre </w:t>
      </w:r>
      <w:r w:rsidRPr="006B6285">
        <w:rPr>
          <w:szCs w:val="24"/>
        </w:rPr>
        <w:t>hileras</w:t>
      </w:r>
      <w:r>
        <w:rPr>
          <w:szCs w:val="24"/>
        </w:rPr>
        <w:t xml:space="preserve"> 1 metro. </w:t>
      </w:r>
    </w:p>
    <w:p w14:paraId="69B56A3F" w14:textId="157D15B0" w:rsidR="00B86D71" w:rsidRDefault="00A2522B" w:rsidP="00227BC3">
      <w:pPr>
        <w:pStyle w:val="Ttulo3"/>
        <w:numPr>
          <w:ilvl w:val="0"/>
          <w:numId w:val="0"/>
        </w:numPr>
      </w:pPr>
      <w:bookmarkStart w:id="153" w:name="_Toc104874891"/>
      <w:r>
        <w:t>6</w:t>
      </w:r>
      <w:r w:rsidR="00227BC3">
        <w:t xml:space="preserve">.6.3 </w:t>
      </w:r>
      <w:r w:rsidR="00B86D71">
        <w:t>Fertilización</w:t>
      </w:r>
      <w:bookmarkEnd w:id="153"/>
    </w:p>
    <w:p w14:paraId="6FB9EEE4" w14:textId="6C4EF822" w:rsidR="00B86D71" w:rsidRPr="00D4222E" w:rsidRDefault="00B86D71" w:rsidP="00B86D71">
      <w:pPr>
        <w:spacing w:line="360" w:lineRule="auto"/>
      </w:pPr>
      <w:r>
        <w:t xml:space="preserve">Durante el </w:t>
      </w:r>
      <w:r w:rsidR="0064552C">
        <w:t>ciclo</w:t>
      </w:r>
      <w:r>
        <w:t xml:space="preserve"> del frejol se </w:t>
      </w:r>
      <w:r w:rsidR="006B6285">
        <w:t>efectu</w:t>
      </w:r>
      <w:r w:rsidR="00AB718A">
        <w:t>aron</w:t>
      </w:r>
      <w:r>
        <w:t xml:space="preserve"> tres fertilizaciones, en la cual la </w:t>
      </w:r>
      <w:r w:rsidR="00AB718A">
        <w:t>primera fue</w:t>
      </w:r>
      <w:r>
        <w:t xml:space="preserve"> a los 6 días después que la planta germino</w:t>
      </w:r>
      <w:r w:rsidR="00764E76">
        <w:t xml:space="preserve"> (25% de la mezcla de fertilización)</w:t>
      </w:r>
      <w:r>
        <w:t xml:space="preserve">, la segunda fertilización se realizó a los </w:t>
      </w:r>
      <w:r w:rsidR="003573D9">
        <w:t>21</w:t>
      </w:r>
      <w:r>
        <w:t xml:space="preserve"> días</w:t>
      </w:r>
      <w:r w:rsidR="00764E76">
        <w:t xml:space="preserve"> (40% de la mezcla de fertilización)</w:t>
      </w:r>
      <w:r>
        <w:t xml:space="preserve"> y la última aplicación fue </w:t>
      </w:r>
      <w:r w:rsidR="003573D9">
        <w:t>45</w:t>
      </w:r>
      <w:r>
        <w:t xml:space="preserve"> días</w:t>
      </w:r>
      <w:r w:rsidR="00764E76">
        <w:t xml:space="preserve"> (35% de la mezcla de fertilización)</w:t>
      </w:r>
      <w:r>
        <w:t>.</w:t>
      </w:r>
      <w:r w:rsidR="00764E76">
        <w:t xml:space="preserve"> </w:t>
      </w:r>
      <w:r w:rsidR="00764E76" w:rsidRPr="00764E76">
        <w:t>Las fuentes utilizadas para NPKS fueron: urea (46% N), Abono 8-20-20, cloruro de potasio (60% K</w:t>
      </w:r>
      <w:r w:rsidR="00764E76" w:rsidRPr="00840EA3">
        <w:rPr>
          <w:vertAlign w:val="subscript"/>
        </w:rPr>
        <w:t>2</w:t>
      </w:r>
      <w:r w:rsidR="00764E76" w:rsidRPr="00764E76">
        <w:t xml:space="preserve">O), y Sulfato de amonio (21% N – 24% S). Para el resto de nutrientes que la planta necesitó, las aplicaciones fueron realizadas con una dosis única en todos los tratamientos.  </w:t>
      </w:r>
    </w:p>
    <w:p w14:paraId="4B0E9245" w14:textId="460C2E6E" w:rsidR="00B86D71" w:rsidRDefault="00A94A4C" w:rsidP="00227BC3">
      <w:pPr>
        <w:pStyle w:val="Ttulo3"/>
        <w:numPr>
          <w:ilvl w:val="0"/>
          <w:numId w:val="0"/>
        </w:numPr>
      </w:pPr>
      <w:bookmarkStart w:id="154" w:name="_Toc104874892"/>
      <w:r>
        <w:lastRenderedPageBreak/>
        <w:t>6</w:t>
      </w:r>
      <w:r w:rsidR="00227BC3">
        <w:t xml:space="preserve">.6.4 </w:t>
      </w:r>
      <w:r w:rsidR="00B86D71">
        <w:t>Control de malezas</w:t>
      </w:r>
      <w:bookmarkEnd w:id="154"/>
      <w:r w:rsidR="00B86D71">
        <w:t xml:space="preserve"> </w:t>
      </w:r>
    </w:p>
    <w:p w14:paraId="090E3B35" w14:textId="1B876152" w:rsidR="00B86D71" w:rsidRDefault="00B86D71" w:rsidP="00B86D71">
      <w:pPr>
        <w:spacing w:line="360" w:lineRule="auto"/>
      </w:pPr>
      <w:r>
        <w:t>El primer control se realizó 15 días después de la siembra (</w:t>
      </w:r>
      <w:proofErr w:type="spellStart"/>
      <w:r>
        <w:t>dds</w:t>
      </w:r>
      <w:proofErr w:type="spellEnd"/>
      <w:r>
        <w:t xml:space="preserve">) el segundo control a los 30 </w:t>
      </w:r>
      <w:proofErr w:type="spellStart"/>
      <w:r>
        <w:t>dds</w:t>
      </w:r>
      <w:proofErr w:type="spellEnd"/>
      <w:r>
        <w:t xml:space="preserve"> de forma </w:t>
      </w:r>
      <w:r w:rsidR="001F18D9">
        <w:t>manual</w:t>
      </w:r>
      <w:r>
        <w:t xml:space="preserve">. </w:t>
      </w:r>
    </w:p>
    <w:p w14:paraId="02022771" w14:textId="7A0A4F06" w:rsidR="00B86D71" w:rsidRDefault="00A94A4C" w:rsidP="00227BC3">
      <w:pPr>
        <w:pStyle w:val="Ttulo3"/>
        <w:numPr>
          <w:ilvl w:val="0"/>
          <w:numId w:val="0"/>
        </w:numPr>
      </w:pPr>
      <w:bookmarkStart w:id="155" w:name="_Toc104874893"/>
      <w:r>
        <w:t>6</w:t>
      </w:r>
      <w:r w:rsidR="00227BC3">
        <w:t xml:space="preserve">.6.5 </w:t>
      </w:r>
      <w:r w:rsidR="00B86D71">
        <w:t>Riego</w:t>
      </w:r>
      <w:bookmarkEnd w:id="155"/>
    </w:p>
    <w:p w14:paraId="27AFBC98" w14:textId="133471B0" w:rsidR="00B86D71" w:rsidRDefault="00B86D71" w:rsidP="00B86D71">
      <w:r>
        <w:t xml:space="preserve">El riego se </w:t>
      </w:r>
      <w:r w:rsidR="00AC27D5">
        <w:t>efectuó</w:t>
      </w:r>
      <w:r>
        <w:t xml:space="preserve"> en surcos cada 8 días, realizando la fertilización antes del riego. </w:t>
      </w:r>
    </w:p>
    <w:p w14:paraId="1BE2E2F3" w14:textId="0C83B0F3" w:rsidR="00B86D71" w:rsidRPr="001C74C7" w:rsidRDefault="00A94A4C" w:rsidP="00227BC3">
      <w:pPr>
        <w:pStyle w:val="Ttulo3"/>
        <w:numPr>
          <w:ilvl w:val="0"/>
          <w:numId w:val="0"/>
        </w:numPr>
      </w:pPr>
      <w:bookmarkStart w:id="156" w:name="_Toc104874894"/>
      <w:r>
        <w:t>6</w:t>
      </w:r>
      <w:r w:rsidR="00227BC3">
        <w:t xml:space="preserve">.6.6 </w:t>
      </w:r>
      <w:r w:rsidR="00B86D71">
        <w:t>Cosecha</w:t>
      </w:r>
      <w:bookmarkEnd w:id="156"/>
    </w:p>
    <w:p w14:paraId="6A293295" w14:textId="2CE77040" w:rsidR="00B86D71" w:rsidRPr="00860C98" w:rsidRDefault="00B86D71" w:rsidP="00B86D71">
      <w:pPr>
        <w:spacing w:line="360" w:lineRule="auto"/>
        <w:rPr>
          <w:szCs w:val="24"/>
        </w:rPr>
      </w:pPr>
      <w:r>
        <w:rPr>
          <w:szCs w:val="24"/>
        </w:rPr>
        <w:t xml:space="preserve">La floración fue </w:t>
      </w:r>
      <w:r w:rsidR="0064552C">
        <w:rPr>
          <w:szCs w:val="24"/>
        </w:rPr>
        <w:t xml:space="preserve">cuando la planta </w:t>
      </w:r>
      <w:r w:rsidR="00E956DC">
        <w:rPr>
          <w:szCs w:val="24"/>
        </w:rPr>
        <w:t xml:space="preserve">presentó </w:t>
      </w:r>
      <w:r w:rsidR="001F18D9">
        <w:rPr>
          <w:szCs w:val="24"/>
        </w:rPr>
        <w:t>una</w:t>
      </w:r>
      <w:r w:rsidR="0064552C">
        <w:rPr>
          <w:szCs w:val="24"/>
        </w:rPr>
        <w:t xml:space="preserve"> edad de</w:t>
      </w:r>
      <w:r>
        <w:rPr>
          <w:szCs w:val="24"/>
        </w:rPr>
        <w:t xml:space="preserve"> 50 días, </w:t>
      </w:r>
      <w:r w:rsidR="00E956DC">
        <w:rPr>
          <w:szCs w:val="24"/>
        </w:rPr>
        <w:t xml:space="preserve">y </w:t>
      </w:r>
      <w:r>
        <w:rPr>
          <w:szCs w:val="24"/>
        </w:rPr>
        <w:t>se realiz</w:t>
      </w:r>
      <w:r w:rsidR="00E956DC">
        <w:rPr>
          <w:szCs w:val="24"/>
        </w:rPr>
        <w:t>aron</w:t>
      </w:r>
      <w:r>
        <w:rPr>
          <w:szCs w:val="24"/>
        </w:rPr>
        <w:t xml:space="preserve"> 6 cosechas, </w:t>
      </w:r>
      <w:r w:rsidR="00E956DC">
        <w:rPr>
          <w:szCs w:val="24"/>
        </w:rPr>
        <w:t xml:space="preserve">donde </w:t>
      </w:r>
      <w:r>
        <w:rPr>
          <w:szCs w:val="24"/>
        </w:rPr>
        <w:t xml:space="preserve">la primera fue a los 23 días después de la floración, mientras que las siguientes cosechas se realizaron </w:t>
      </w:r>
      <w:r w:rsidR="001F18D9">
        <w:rPr>
          <w:szCs w:val="24"/>
        </w:rPr>
        <w:t>cada</w:t>
      </w:r>
      <w:r>
        <w:rPr>
          <w:szCs w:val="24"/>
        </w:rPr>
        <w:t xml:space="preserve"> 6 días después de la primera cosecha. </w:t>
      </w:r>
    </w:p>
    <w:p w14:paraId="315C5EB9" w14:textId="6B9AFA72" w:rsidR="00860C98" w:rsidRPr="00860C98" w:rsidRDefault="00A94A4C" w:rsidP="00227BC3">
      <w:pPr>
        <w:pStyle w:val="Ttulo2"/>
        <w:numPr>
          <w:ilvl w:val="0"/>
          <w:numId w:val="0"/>
        </w:numPr>
        <w:ind w:left="576" w:hanging="576"/>
      </w:pPr>
      <w:bookmarkStart w:id="157" w:name="_Toc104874895"/>
      <w:r>
        <w:t>6</w:t>
      </w:r>
      <w:r w:rsidR="00227BC3">
        <w:t>.7 Variables</w:t>
      </w:r>
      <w:r w:rsidR="00860C98" w:rsidRPr="00860C98">
        <w:t xml:space="preserve"> a evaluar</w:t>
      </w:r>
      <w:bookmarkEnd w:id="157"/>
    </w:p>
    <w:p w14:paraId="3FAABE84" w14:textId="0E1B02B5" w:rsidR="00860C98" w:rsidRPr="00860C98" w:rsidRDefault="00860C98" w:rsidP="00860C98">
      <w:pPr>
        <w:spacing w:line="360" w:lineRule="auto"/>
        <w:rPr>
          <w:szCs w:val="24"/>
        </w:rPr>
      </w:pPr>
      <w:r w:rsidRPr="00860C98">
        <w:rPr>
          <w:szCs w:val="24"/>
        </w:rPr>
        <w:t>Para la evaluación de cad</w:t>
      </w:r>
      <w:r w:rsidR="00AC27D5">
        <w:rPr>
          <w:szCs w:val="24"/>
        </w:rPr>
        <w:t>a una de las variables se usaron</w:t>
      </w:r>
      <w:r w:rsidRPr="00860C98">
        <w:rPr>
          <w:szCs w:val="24"/>
        </w:rPr>
        <w:t xml:space="preserve"> diez plantas por cada unidad experimental. </w:t>
      </w:r>
    </w:p>
    <w:p w14:paraId="29682611" w14:textId="1383FF18" w:rsidR="00B86D71" w:rsidRDefault="00A94A4C" w:rsidP="000246A3">
      <w:pPr>
        <w:pStyle w:val="Ttulo3"/>
        <w:numPr>
          <w:ilvl w:val="0"/>
          <w:numId w:val="0"/>
        </w:numPr>
      </w:pPr>
      <w:bookmarkStart w:id="158" w:name="_Toc104874896"/>
      <w:r>
        <w:t>6</w:t>
      </w:r>
      <w:r w:rsidR="000246A3">
        <w:t xml:space="preserve">.7.2 </w:t>
      </w:r>
      <w:r w:rsidR="00860C98" w:rsidRPr="00B86D71">
        <w:t>Longitud de planta (cm)</w:t>
      </w:r>
      <w:bookmarkEnd w:id="158"/>
    </w:p>
    <w:p w14:paraId="145BA998" w14:textId="51097F73" w:rsidR="00860C98" w:rsidRPr="00B86D71" w:rsidRDefault="00AC27D5" w:rsidP="00B86D71">
      <w:pPr>
        <w:spacing w:line="360" w:lineRule="auto"/>
        <w:rPr>
          <w:b/>
          <w:bCs/>
          <w:szCs w:val="24"/>
        </w:rPr>
      </w:pPr>
      <w:r>
        <w:rPr>
          <w:szCs w:val="24"/>
        </w:rPr>
        <w:t>A cada planta se le medio</w:t>
      </w:r>
      <w:r w:rsidR="00860C98" w:rsidRPr="00B86D71">
        <w:rPr>
          <w:szCs w:val="24"/>
        </w:rPr>
        <w:t xml:space="preserve"> la altura desde la base del tallo hasta el último nudo que da origen a una hoja madura, utilizando una cinta métrica. Esta labor </w:t>
      </w:r>
      <w:r w:rsidR="00860C98" w:rsidRPr="00BF7976">
        <w:rPr>
          <w:szCs w:val="24"/>
        </w:rPr>
        <w:t>se</w:t>
      </w:r>
      <w:r w:rsidR="00860C98" w:rsidRPr="00B86D71">
        <w:rPr>
          <w:szCs w:val="24"/>
        </w:rPr>
        <w:t xml:space="preserve"> </w:t>
      </w:r>
      <w:r w:rsidR="00BF7976" w:rsidRPr="00B86D71">
        <w:rPr>
          <w:szCs w:val="24"/>
        </w:rPr>
        <w:t>realiz</w:t>
      </w:r>
      <w:r w:rsidR="00BF7976">
        <w:rPr>
          <w:szCs w:val="24"/>
        </w:rPr>
        <w:t>ó</w:t>
      </w:r>
      <w:r w:rsidR="00860C98" w:rsidRPr="00B86D71">
        <w:rPr>
          <w:szCs w:val="24"/>
        </w:rPr>
        <w:t xml:space="preserve"> a los 20, 40 y 60 días después de la siembra. </w:t>
      </w:r>
    </w:p>
    <w:p w14:paraId="544F8640" w14:textId="3B82FBBD" w:rsidR="00B86D71" w:rsidRDefault="00A94A4C" w:rsidP="000246A3">
      <w:pPr>
        <w:pStyle w:val="Ttulo3"/>
        <w:numPr>
          <w:ilvl w:val="0"/>
          <w:numId w:val="0"/>
        </w:numPr>
      </w:pPr>
      <w:bookmarkStart w:id="159" w:name="_Toc104874897"/>
      <w:r>
        <w:t>6</w:t>
      </w:r>
      <w:r w:rsidR="000246A3">
        <w:t xml:space="preserve">.7.3 </w:t>
      </w:r>
      <w:r w:rsidR="00860C98" w:rsidRPr="00B86D71">
        <w:t>Diámetro de tallo</w:t>
      </w:r>
      <w:r w:rsidR="00895D4F">
        <w:t xml:space="preserve"> (mm)</w:t>
      </w:r>
      <w:bookmarkEnd w:id="159"/>
    </w:p>
    <w:p w14:paraId="1B85E551" w14:textId="77C245B0" w:rsidR="00860C98" w:rsidRPr="00B86D71" w:rsidRDefault="00AC27D5" w:rsidP="00B86D71">
      <w:pPr>
        <w:spacing w:line="360" w:lineRule="auto"/>
        <w:rPr>
          <w:b/>
          <w:bCs/>
          <w:szCs w:val="24"/>
        </w:rPr>
      </w:pPr>
      <w:r>
        <w:rPr>
          <w:szCs w:val="24"/>
        </w:rPr>
        <w:t>A cada planta se le tomaron</w:t>
      </w:r>
      <w:r w:rsidR="00860C98" w:rsidRPr="00B86D71">
        <w:rPr>
          <w:szCs w:val="24"/>
        </w:rPr>
        <w:t xml:space="preserve"> el diámetro de tallo con la ayuda de un calibrador, a los 5 cm sobre la superficie del suelo. Esta labor </w:t>
      </w:r>
      <w:r w:rsidR="00B87DE6">
        <w:rPr>
          <w:szCs w:val="24"/>
        </w:rPr>
        <w:t xml:space="preserve">se </w:t>
      </w:r>
      <w:r w:rsidR="00FF09C4">
        <w:rPr>
          <w:szCs w:val="24"/>
        </w:rPr>
        <w:t>realizó</w:t>
      </w:r>
      <w:r w:rsidR="00860C98" w:rsidRPr="00B86D71">
        <w:rPr>
          <w:szCs w:val="24"/>
        </w:rPr>
        <w:t xml:space="preserve"> a los 20, 40 y 60 días después de la siembra.</w:t>
      </w:r>
    </w:p>
    <w:p w14:paraId="40BF582B" w14:textId="267CA31D" w:rsidR="00B86D71" w:rsidRDefault="00A94A4C" w:rsidP="000246A3">
      <w:pPr>
        <w:pStyle w:val="Ttulo3"/>
        <w:numPr>
          <w:ilvl w:val="0"/>
          <w:numId w:val="0"/>
        </w:numPr>
      </w:pPr>
      <w:bookmarkStart w:id="160" w:name="_Toc104874898"/>
      <w:r>
        <w:t>6</w:t>
      </w:r>
      <w:r w:rsidR="000246A3">
        <w:t xml:space="preserve">.7.4 </w:t>
      </w:r>
      <w:r w:rsidR="00860C98" w:rsidRPr="00B86D71">
        <w:t>Materia seca de órganos del frejol (g</w:t>
      </w:r>
      <w:r w:rsidR="00895D4F">
        <w:t>/</w:t>
      </w:r>
      <w:proofErr w:type="spellStart"/>
      <w:r w:rsidR="00B86D71">
        <w:t>pl</w:t>
      </w:r>
      <w:proofErr w:type="spellEnd"/>
      <w:r w:rsidR="00860C98" w:rsidRPr="00B86D71">
        <w:t>)</w:t>
      </w:r>
      <w:bookmarkEnd w:id="160"/>
    </w:p>
    <w:p w14:paraId="7ABB17A2" w14:textId="654C663C" w:rsidR="00860C98" w:rsidRPr="00B86D71" w:rsidRDefault="00AC27D5" w:rsidP="00B86D71">
      <w:pPr>
        <w:spacing w:line="360" w:lineRule="auto"/>
        <w:rPr>
          <w:b/>
          <w:bCs/>
          <w:szCs w:val="24"/>
        </w:rPr>
      </w:pPr>
      <w:r>
        <w:rPr>
          <w:szCs w:val="24"/>
        </w:rPr>
        <w:t>Esta</w:t>
      </w:r>
      <w:r w:rsidR="001E25A3">
        <w:rPr>
          <w:szCs w:val="24"/>
        </w:rPr>
        <w:t>s</w:t>
      </w:r>
      <w:r>
        <w:rPr>
          <w:szCs w:val="24"/>
        </w:rPr>
        <w:t xml:space="preserve"> variable</w:t>
      </w:r>
      <w:r w:rsidR="001E25A3">
        <w:rPr>
          <w:szCs w:val="24"/>
        </w:rPr>
        <w:t>s</w:t>
      </w:r>
      <w:r>
        <w:rPr>
          <w:szCs w:val="24"/>
        </w:rPr>
        <w:t xml:space="preserve"> fueron</w:t>
      </w:r>
      <w:r w:rsidR="00860C98" w:rsidRPr="00B86D71">
        <w:rPr>
          <w:szCs w:val="24"/>
        </w:rPr>
        <w:t xml:space="preserve"> </w:t>
      </w:r>
      <w:proofErr w:type="gramStart"/>
      <w:r w:rsidR="00860C98" w:rsidRPr="00B86D71">
        <w:rPr>
          <w:szCs w:val="24"/>
        </w:rPr>
        <w:t>tomada</w:t>
      </w:r>
      <w:proofErr w:type="gramEnd"/>
      <w:r w:rsidR="00860C98" w:rsidRPr="00B86D71">
        <w:rPr>
          <w:szCs w:val="24"/>
        </w:rPr>
        <w:t xml:space="preserve"> una vez que la planta culmin</w:t>
      </w:r>
      <w:r w:rsidR="000C0C67">
        <w:rPr>
          <w:szCs w:val="24"/>
        </w:rPr>
        <w:t>ó</w:t>
      </w:r>
      <w:r w:rsidR="00860C98" w:rsidRPr="00B86D71">
        <w:rPr>
          <w:szCs w:val="24"/>
        </w:rPr>
        <w:t xml:space="preserve"> su ciclo de vida. Las raíces, tallos y hojas </w:t>
      </w:r>
      <w:r w:rsidR="005316FC">
        <w:rPr>
          <w:szCs w:val="24"/>
        </w:rPr>
        <w:t xml:space="preserve">fueron </w:t>
      </w:r>
      <w:r w:rsidR="005316FC" w:rsidRPr="00B86D71">
        <w:rPr>
          <w:szCs w:val="24"/>
        </w:rPr>
        <w:t>separadas</w:t>
      </w:r>
      <w:r w:rsidR="00860C98" w:rsidRPr="00B86D71">
        <w:rPr>
          <w:szCs w:val="24"/>
        </w:rPr>
        <w:t xml:space="preserve"> y lavadas con agua destilada, para estimar esta variable, cada órgano se sec</w:t>
      </w:r>
      <w:r w:rsidR="00D535A9">
        <w:rPr>
          <w:szCs w:val="24"/>
        </w:rPr>
        <w:t>ó</w:t>
      </w:r>
      <w:r w:rsidR="00860C98" w:rsidRPr="00B86D71">
        <w:rPr>
          <w:szCs w:val="24"/>
        </w:rPr>
        <w:t xml:space="preserve"> con papel absorbente para eliminar el exceso de agua y luego las muestras se colocar</w:t>
      </w:r>
      <w:r w:rsidR="00D535A9">
        <w:rPr>
          <w:szCs w:val="24"/>
        </w:rPr>
        <w:t>on</w:t>
      </w:r>
      <w:r w:rsidR="00860C98" w:rsidRPr="00B86D71">
        <w:rPr>
          <w:szCs w:val="24"/>
        </w:rPr>
        <w:t xml:space="preserve"> en fundas de papel para ser secadas en una estufa a 70°C hasta obtener un peso constante, luego de lo cual se </w:t>
      </w:r>
      <w:r w:rsidR="00FF09C4" w:rsidRPr="00B86D71">
        <w:rPr>
          <w:szCs w:val="24"/>
        </w:rPr>
        <w:t>registr</w:t>
      </w:r>
      <w:r w:rsidR="00FF09C4">
        <w:rPr>
          <w:szCs w:val="24"/>
        </w:rPr>
        <w:t>ó</w:t>
      </w:r>
      <w:r w:rsidR="00860C98" w:rsidRPr="00B86D71">
        <w:rPr>
          <w:szCs w:val="24"/>
        </w:rPr>
        <w:t xml:space="preserve"> el peso seco de cada muestra.</w:t>
      </w:r>
    </w:p>
    <w:p w14:paraId="52EFEFC6" w14:textId="7541B57B" w:rsidR="00B86D71" w:rsidRDefault="00A94A4C" w:rsidP="00B6522E">
      <w:pPr>
        <w:pStyle w:val="Ttulo3"/>
        <w:numPr>
          <w:ilvl w:val="0"/>
          <w:numId w:val="0"/>
        </w:numPr>
      </w:pPr>
      <w:bookmarkStart w:id="161" w:name="_Toc104874899"/>
      <w:r>
        <w:lastRenderedPageBreak/>
        <w:t>6</w:t>
      </w:r>
      <w:r w:rsidR="00B6522E">
        <w:t xml:space="preserve">.7.5 </w:t>
      </w:r>
      <w:r w:rsidR="00860C98" w:rsidRPr="00B86D71">
        <w:t>Numero de vainas por planta</w:t>
      </w:r>
      <w:bookmarkEnd w:id="161"/>
    </w:p>
    <w:p w14:paraId="76869F6E" w14:textId="3D844AA4" w:rsidR="00860C98" w:rsidRPr="00B86D71" w:rsidRDefault="00B86D71" w:rsidP="00B86D71">
      <w:pPr>
        <w:spacing w:line="360" w:lineRule="auto"/>
        <w:rPr>
          <w:szCs w:val="24"/>
        </w:rPr>
      </w:pPr>
      <w:r w:rsidRPr="00B86D71">
        <w:rPr>
          <w:szCs w:val="24"/>
        </w:rPr>
        <w:t>S</w:t>
      </w:r>
      <w:r w:rsidR="00860C98" w:rsidRPr="00B86D71">
        <w:rPr>
          <w:szCs w:val="24"/>
        </w:rPr>
        <w:t xml:space="preserve">e </w:t>
      </w:r>
      <w:r w:rsidR="00B87DE6" w:rsidRPr="00B87DE6">
        <w:rPr>
          <w:szCs w:val="24"/>
        </w:rPr>
        <w:t>contabi</w:t>
      </w:r>
      <w:r w:rsidR="00B87DE6">
        <w:rPr>
          <w:szCs w:val="24"/>
        </w:rPr>
        <w:t>lizo</w:t>
      </w:r>
      <w:r w:rsidR="00B87DE6" w:rsidRPr="00B86D71">
        <w:rPr>
          <w:szCs w:val="24"/>
        </w:rPr>
        <w:t xml:space="preserve"> </w:t>
      </w:r>
      <w:r w:rsidR="00860C98" w:rsidRPr="00B86D71">
        <w:rPr>
          <w:szCs w:val="24"/>
        </w:rPr>
        <w:t>el número de vainas que se cosecha</w:t>
      </w:r>
      <w:r w:rsidR="000C0C67">
        <w:rPr>
          <w:szCs w:val="24"/>
        </w:rPr>
        <w:t>ro</w:t>
      </w:r>
      <w:r w:rsidR="00860C98" w:rsidRPr="00B86D71">
        <w:rPr>
          <w:szCs w:val="24"/>
        </w:rPr>
        <w:t xml:space="preserve">n por cada planta. </w:t>
      </w:r>
    </w:p>
    <w:p w14:paraId="5020D98F" w14:textId="30399B9C" w:rsidR="00EE4309" w:rsidRDefault="00A94A4C" w:rsidP="00B6522E">
      <w:pPr>
        <w:pStyle w:val="Ttulo3"/>
        <w:numPr>
          <w:ilvl w:val="0"/>
          <w:numId w:val="0"/>
        </w:numPr>
      </w:pPr>
      <w:bookmarkStart w:id="162" w:name="_Toc104874900"/>
      <w:r>
        <w:t>6</w:t>
      </w:r>
      <w:r w:rsidR="00B6522E">
        <w:t xml:space="preserve">.7.6 </w:t>
      </w:r>
      <w:r w:rsidR="00860C98" w:rsidRPr="00EE4309">
        <w:t>Numero de granos por vainas</w:t>
      </w:r>
      <w:bookmarkEnd w:id="162"/>
    </w:p>
    <w:p w14:paraId="259F2949" w14:textId="190C270E" w:rsidR="00860C98" w:rsidRPr="00EE4309" w:rsidRDefault="00EE4309" w:rsidP="00EE4309">
      <w:pPr>
        <w:spacing w:line="360" w:lineRule="auto"/>
        <w:rPr>
          <w:b/>
          <w:bCs/>
          <w:szCs w:val="24"/>
        </w:rPr>
      </w:pPr>
      <w:r>
        <w:rPr>
          <w:szCs w:val="24"/>
        </w:rPr>
        <w:t>S</w:t>
      </w:r>
      <w:r w:rsidR="00860C98" w:rsidRPr="00EE4309">
        <w:rPr>
          <w:szCs w:val="24"/>
        </w:rPr>
        <w:t xml:space="preserve">e </w:t>
      </w:r>
      <w:r w:rsidR="009552B9" w:rsidRPr="00ED644B">
        <w:rPr>
          <w:szCs w:val="24"/>
        </w:rPr>
        <w:t>contabi</w:t>
      </w:r>
      <w:r w:rsidR="009552B9">
        <w:rPr>
          <w:szCs w:val="24"/>
        </w:rPr>
        <w:t>lizo</w:t>
      </w:r>
      <w:r w:rsidR="009552B9" w:rsidRPr="00B86D71">
        <w:rPr>
          <w:szCs w:val="24"/>
        </w:rPr>
        <w:t xml:space="preserve"> </w:t>
      </w:r>
      <w:r w:rsidR="009552B9" w:rsidRPr="00EE4309">
        <w:rPr>
          <w:szCs w:val="24"/>
        </w:rPr>
        <w:t>el</w:t>
      </w:r>
      <w:r w:rsidR="00860C98" w:rsidRPr="00EE4309">
        <w:rPr>
          <w:szCs w:val="24"/>
        </w:rPr>
        <w:t xml:space="preserve"> número de granos que contiene cada vaina cosechada. </w:t>
      </w:r>
    </w:p>
    <w:p w14:paraId="551D4598" w14:textId="0FFBED95" w:rsidR="00EE4309" w:rsidRDefault="00A94A4C" w:rsidP="00B6522E">
      <w:pPr>
        <w:pStyle w:val="Ttulo3"/>
        <w:numPr>
          <w:ilvl w:val="0"/>
          <w:numId w:val="0"/>
        </w:numPr>
      </w:pPr>
      <w:bookmarkStart w:id="163" w:name="_Toc104874901"/>
      <w:r>
        <w:t>6</w:t>
      </w:r>
      <w:r w:rsidR="00B6522E">
        <w:t xml:space="preserve">.7.7. </w:t>
      </w:r>
      <w:r w:rsidR="00860C98" w:rsidRPr="00EE4309">
        <w:t>Numero granos en 100 gramos</w:t>
      </w:r>
      <w:bookmarkEnd w:id="163"/>
    </w:p>
    <w:p w14:paraId="65FFA5C4" w14:textId="62646104" w:rsidR="00860C98" w:rsidRPr="00EE4309" w:rsidRDefault="00EE4309" w:rsidP="00EE4309">
      <w:pPr>
        <w:spacing w:line="360" w:lineRule="auto"/>
        <w:rPr>
          <w:b/>
          <w:bCs/>
          <w:szCs w:val="24"/>
        </w:rPr>
      </w:pPr>
      <w:r w:rsidRPr="00EE4309">
        <w:rPr>
          <w:szCs w:val="24"/>
        </w:rPr>
        <w:t>S</w:t>
      </w:r>
      <w:r w:rsidR="00860C98" w:rsidRPr="00EE4309">
        <w:rPr>
          <w:szCs w:val="24"/>
        </w:rPr>
        <w:t xml:space="preserve">e </w:t>
      </w:r>
      <w:r w:rsidR="00860C98" w:rsidRPr="00B87DE6">
        <w:rPr>
          <w:szCs w:val="24"/>
        </w:rPr>
        <w:t>pesar</w:t>
      </w:r>
      <w:r w:rsidR="00B87DE6">
        <w:rPr>
          <w:szCs w:val="24"/>
        </w:rPr>
        <w:t xml:space="preserve">on </w:t>
      </w:r>
      <w:r w:rsidR="00860C98" w:rsidRPr="00EE4309">
        <w:rPr>
          <w:szCs w:val="24"/>
        </w:rPr>
        <w:t xml:space="preserve">100 gramos de semilla </w:t>
      </w:r>
      <w:bookmarkStart w:id="164" w:name="_Hlk79677806"/>
      <w:r w:rsidR="00860C98" w:rsidRPr="00EE4309">
        <w:rPr>
          <w:szCs w:val="24"/>
        </w:rPr>
        <w:t>con la ayuda de una balanza de precisión</w:t>
      </w:r>
      <w:bookmarkEnd w:id="164"/>
      <w:r w:rsidR="00860C98" w:rsidRPr="00EE4309">
        <w:rPr>
          <w:szCs w:val="24"/>
        </w:rPr>
        <w:t>, y se contar</w:t>
      </w:r>
      <w:r w:rsidR="00FF09C4">
        <w:rPr>
          <w:szCs w:val="24"/>
        </w:rPr>
        <w:t>on</w:t>
      </w:r>
      <w:r w:rsidR="00860C98" w:rsidRPr="00EE4309">
        <w:rPr>
          <w:szCs w:val="24"/>
        </w:rPr>
        <w:t xml:space="preserve"> los granos de cada muestra.</w:t>
      </w:r>
      <w:r w:rsidR="00860C98" w:rsidRPr="00EE4309">
        <w:rPr>
          <w:b/>
          <w:bCs/>
          <w:szCs w:val="24"/>
        </w:rPr>
        <w:t xml:space="preserve"> </w:t>
      </w:r>
    </w:p>
    <w:p w14:paraId="307A5173" w14:textId="399B79E8" w:rsidR="00EE4309" w:rsidRDefault="00A94A4C" w:rsidP="00B6522E">
      <w:pPr>
        <w:pStyle w:val="Ttulo3"/>
        <w:numPr>
          <w:ilvl w:val="0"/>
          <w:numId w:val="0"/>
        </w:numPr>
      </w:pPr>
      <w:bookmarkStart w:id="165" w:name="_Toc104874902"/>
      <w:r>
        <w:t>6</w:t>
      </w:r>
      <w:r w:rsidR="00B6522E">
        <w:t xml:space="preserve">.7.8 </w:t>
      </w:r>
      <w:r w:rsidR="00860C98" w:rsidRPr="00EE4309">
        <w:t>Rendimiento (kg</w:t>
      </w:r>
      <w:r w:rsidR="00895D4F">
        <w:t>/</w:t>
      </w:r>
      <w:r w:rsidR="00860C98" w:rsidRPr="00EE4309">
        <w:t>ha)</w:t>
      </w:r>
      <w:bookmarkEnd w:id="165"/>
    </w:p>
    <w:p w14:paraId="1B873EA6" w14:textId="4896B675" w:rsidR="00860C98" w:rsidRPr="00EE4309" w:rsidRDefault="00860C98" w:rsidP="00EE4309">
      <w:pPr>
        <w:spacing w:line="360" w:lineRule="auto"/>
        <w:rPr>
          <w:bCs/>
          <w:szCs w:val="24"/>
        </w:rPr>
      </w:pPr>
      <w:r w:rsidRPr="00EE4309">
        <w:rPr>
          <w:szCs w:val="24"/>
        </w:rPr>
        <w:t xml:space="preserve">Una vez que los frutos </w:t>
      </w:r>
      <w:r w:rsidR="00B87DE6">
        <w:rPr>
          <w:szCs w:val="24"/>
        </w:rPr>
        <w:t xml:space="preserve">llegaron </w:t>
      </w:r>
      <w:r w:rsidRPr="00EE4309">
        <w:rPr>
          <w:szCs w:val="24"/>
        </w:rPr>
        <w:t>a su madurez fisiológica, estos</w:t>
      </w:r>
      <w:r w:rsidR="009552B9">
        <w:rPr>
          <w:szCs w:val="24"/>
        </w:rPr>
        <w:t xml:space="preserve"> fueron </w:t>
      </w:r>
      <w:r w:rsidR="009552B9" w:rsidRPr="00EE4309">
        <w:rPr>
          <w:szCs w:val="24"/>
        </w:rPr>
        <w:t>cosechados</w:t>
      </w:r>
      <w:r w:rsidRPr="00EE4309">
        <w:rPr>
          <w:szCs w:val="24"/>
        </w:rPr>
        <w:t xml:space="preserve"> y se registr</w:t>
      </w:r>
      <w:r w:rsidR="009552B9">
        <w:rPr>
          <w:szCs w:val="24"/>
        </w:rPr>
        <w:t>ó</w:t>
      </w:r>
      <w:r w:rsidRPr="00EE4309">
        <w:rPr>
          <w:szCs w:val="24"/>
        </w:rPr>
        <w:t xml:space="preserve"> el peso (con una balanza de precisión) de cada uno de ellos según el tratamiento que correspond</w:t>
      </w:r>
      <w:r w:rsidR="009552B9">
        <w:rPr>
          <w:szCs w:val="24"/>
        </w:rPr>
        <w:t>ió</w:t>
      </w:r>
      <w:r w:rsidRPr="00EE4309">
        <w:rPr>
          <w:szCs w:val="24"/>
        </w:rPr>
        <w:t>.</w:t>
      </w:r>
    </w:p>
    <w:p w14:paraId="2E023A4A" w14:textId="71607241" w:rsidR="00EE4309" w:rsidRDefault="00B6522E" w:rsidP="00B6522E">
      <w:pPr>
        <w:pStyle w:val="Ttulo3"/>
        <w:numPr>
          <w:ilvl w:val="0"/>
          <w:numId w:val="0"/>
        </w:numPr>
      </w:pPr>
      <w:bookmarkStart w:id="166" w:name="_Toc104874903"/>
      <w:r>
        <w:t xml:space="preserve">3.7.9 </w:t>
      </w:r>
      <w:r w:rsidR="00860C98" w:rsidRPr="00EE4309">
        <w:t>Eficiencia Agronómica de nutrientes (EAN)</w:t>
      </w:r>
      <w:bookmarkEnd w:id="166"/>
    </w:p>
    <w:p w14:paraId="2E7B361B" w14:textId="04A2C9C0" w:rsidR="00860C98" w:rsidRPr="00EE4309" w:rsidRDefault="0072175F" w:rsidP="00EE4309">
      <w:pPr>
        <w:spacing w:line="360" w:lineRule="auto"/>
        <w:rPr>
          <w:bCs/>
          <w:szCs w:val="24"/>
        </w:rPr>
      </w:pPr>
      <w:r>
        <w:rPr>
          <w:bCs/>
          <w:szCs w:val="24"/>
        </w:rPr>
        <w:t>Esta</w:t>
      </w:r>
      <w:r w:rsidR="00860C98" w:rsidRPr="00EE4309">
        <w:rPr>
          <w:bCs/>
          <w:szCs w:val="24"/>
        </w:rPr>
        <w:t xml:space="preserve"> variable se </w:t>
      </w:r>
      <w:r>
        <w:rPr>
          <w:bCs/>
          <w:szCs w:val="24"/>
        </w:rPr>
        <w:t>calculó</w:t>
      </w:r>
      <w:r w:rsidR="00860C98" w:rsidRPr="00EE4309">
        <w:rPr>
          <w:bCs/>
          <w:szCs w:val="24"/>
        </w:rPr>
        <w:t xml:space="preserve"> mediante la fórmula propu</w:t>
      </w:r>
      <w:r>
        <w:rPr>
          <w:bCs/>
          <w:szCs w:val="24"/>
        </w:rPr>
        <w:t xml:space="preserve">esta por </w:t>
      </w:r>
      <w:proofErr w:type="spellStart"/>
      <w:r>
        <w:rPr>
          <w:bCs/>
          <w:szCs w:val="24"/>
        </w:rPr>
        <w:t>Baligar</w:t>
      </w:r>
      <w:proofErr w:type="spellEnd"/>
      <w:r>
        <w:rPr>
          <w:bCs/>
          <w:szCs w:val="24"/>
        </w:rPr>
        <w:t xml:space="preserve"> et al. (2001) para determinar la</w:t>
      </w:r>
      <w:r w:rsidR="00860C98" w:rsidRPr="00EE4309">
        <w:rPr>
          <w:bCs/>
          <w:szCs w:val="24"/>
        </w:rPr>
        <w:t xml:space="preserve"> Eficiencia Agronómica</w:t>
      </w:r>
      <w:r w:rsidR="00860C98" w:rsidRPr="0072175F">
        <w:rPr>
          <w:bCs/>
          <w:szCs w:val="24"/>
        </w:rPr>
        <w:t xml:space="preserve"> </w:t>
      </w:r>
      <w:r w:rsidR="00860C98" w:rsidRPr="00EE4309">
        <w:rPr>
          <w:bCs/>
          <w:szCs w:val="24"/>
        </w:rPr>
        <w:t xml:space="preserve">para los nutrientes, N, P, K, y S. </w:t>
      </w:r>
    </w:p>
    <w:p w14:paraId="47D76E71" w14:textId="4F41011A" w:rsidR="00860C98" w:rsidRPr="001C74C7" w:rsidRDefault="00860C98" w:rsidP="00860C98">
      <w:pPr>
        <w:spacing w:line="360" w:lineRule="auto"/>
      </w:pPr>
      <m:oMathPara>
        <m:oMath>
          <m:r>
            <m:rPr>
              <m:sty m:val="bi"/>
            </m:rPr>
            <w:rPr>
              <w:rFonts w:ascii="Cambria Math" w:hAnsi="Cambria Math"/>
              <w:szCs w:val="24"/>
            </w:rPr>
            <m:t>EAN</m:t>
          </m:r>
          <m:r>
            <w:rPr>
              <w:rFonts w:ascii="Cambria Math" w:hAnsi="Cambria Math"/>
              <w:szCs w:val="24"/>
            </w:rPr>
            <m:t xml:space="preserve">= </m:t>
          </m:r>
          <m:f>
            <m:fPr>
              <m:ctrlPr>
                <w:rPr>
                  <w:rFonts w:ascii="Cambria Math" w:hAnsi="Cambria Math"/>
                  <w:bCs/>
                  <w:i/>
                  <w:szCs w:val="24"/>
                </w:rPr>
              </m:ctrlPr>
            </m:fPr>
            <m:num>
              <m:r>
                <w:rPr>
                  <w:rFonts w:ascii="Cambria Math" w:hAnsi="Cambria Math"/>
                  <w:szCs w:val="24"/>
                </w:rPr>
                <m:t>Rendimiento (Fertilizado)</m:t>
              </m:r>
              <m:r>
                <w:rPr>
                  <w:rFonts w:ascii="Cambria Math" w:hAnsi="Cambria Math"/>
                </w:rPr>
                <m:t>(kg)</m:t>
              </m:r>
              <m:r>
                <w:rPr>
                  <w:rFonts w:ascii="Cambria Math" w:hAnsi="Cambria Math"/>
                  <w:szCs w:val="24"/>
                </w:rPr>
                <m:t xml:space="preserve">-Rendiemiento </m:t>
              </m:r>
              <m:d>
                <m:dPr>
                  <m:ctrlPr>
                    <w:rPr>
                      <w:rFonts w:ascii="Cambria Math" w:hAnsi="Cambria Math"/>
                      <w:i/>
                      <w:szCs w:val="24"/>
                    </w:rPr>
                  </m:ctrlPr>
                </m:dPr>
                <m:e>
                  <m:r>
                    <w:rPr>
                      <w:rFonts w:ascii="Cambria Math" w:hAnsi="Cambria Math"/>
                      <w:szCs w:val="24"/>
                    </w:rPr>
                    <m:t>testigo</m:t>
                  </m:r>
                </m:e>
              </m:d>
              <m:r>
                <w:rPr>
                  <w:rFonts w:ascii="Cambria Math" w:hAnsi="Cambria Math"/>
                </w:rPr>
                <m:t>(kg)</m:t>
              </m:r>
            </m:num>
            <m:den>
              <m:r>
                <w:rPr>
                  <w:rFonts w:ascii="Cambria Math" w:hAnsi="Cambria Math"/>
                </w:rPr>
                <m:t>Cantidad de nutrientes aplicando (kg)</m:t>
              </m:r>
            </m:den>
          </m:f>
          <m:r>
            <w:rPr>
              <w:rFonts w:ascii="Cambria Math" w:hAnsi="Cambria Math"/>
              <w:szCs w:val="24"/>
            </w:rPr>
            <m:t xml:space="preserve"> </m:t>
          </m:r>
          <m:r>
            <w:rPr>
              <w:rFonts w:ascii="Cambria Math" w:hAnsi="Cambria Math"/>
            </w:rPr>
            <m:t>kg/kg</m:t>
          </m:r>
        </m:oMath>
      </m:oMathPara>
    </w:p>
    <w:p w14:paraId="2EB4CD94" w14:textId="0C241C71" w:rsidR="00860C98" w:rsidRPr="008C4625" w:rsidRDefault="00B6522E" w:rsidP="00B6522E">
      <w:pPr>
        <w:pStyle w:val="Ttulo2"/>
        <w:numPr>
          <w:ilvl w:val="0"/>
          <w:numId w:val="0"/>
        </w:numPr>
        <w:ind w:left="576" w:hanging="576"/>
      </w:pPr>
      <w:bookmarkStart w:id="167" w:name="_Toc104874904"/>
      <w:r>
        <w:t xml:space="preserve">3.8 </w:t>
      </w:r>
      <w:r w:rsidR="00860C98" w:rsidRPr="008C4625">
        <w:t>Análisis estadístico de la Información</w:t>
      </w:r>
      <w:bookmarkEnd w:id="167"/>
    </w:p>
    <w:p w14:paraId="7BAEC760" w14:textId="6B9C1110" w:rsidR="001E25A3" w:rsidRDefault="000C0C67" w:rsidP="00860C98">
      <w:pPr>
        <w:spacing w:line="360" w:lineRule="auto"/>
        <w:rPr>
          <w:szCs w:val="24"/>
        </w:rPr>
      </w:pPr>
      <w:r w:rsidRPr="000C0C67">
        <w:rPr>
          <w:szCs w:val="24"/>
        </w:rPr>
        <w:t>El análisis de datos se lo</w:t>
      </w:r>
      <w:r w:rsidR="0009050E">
        <w:rPr>
          <w:szCs w:val="24"/>
        </w:rPr>
        <w:t>s</w:t>
      </w:r>
      <w:r w:rsidRPr="000C0C67">
        <w:rPr>
          <w:szCs w:val="24"/>
        </w:rPr>
        <w:t xml:space="preserve"> efectuó</w:t>
      </w:r>
      <w:r w:rsidR="0009050E">
        <w:rPr>
          <w:szCs w:val="24"/>
        </w:rPr>
        <w:t xml:space="preserve"> un análisis de</w:t>
      </w:r>
      <w:r w:rsidR="0009050E" w:rsidRPr="000C0C67">
        <w:rPr>
          <w:szCs w:val="24"/>
        </w:rPr>
        <w:t xml:space="preserve"> ANOVA</w:t>
      </w:r>
      <w:r w:rsidR="0009050E">
        <w:rPr>
          <w:szCs w:val="24"/>
        </w:rPr>
        <w:t xml:space="preserve">, </w:t>
      </w:r>
      <w:r w:rsidRPr="000C0C67">
        <w:rPr>
          <w:szCs w:val="24"/>
        </w:rPr>
        <w:t xml:space="preserve">contraste ortogonal, prueba de comparación de medias LSD con un alfa de 0.05 y para hacer una comparación entre los experimentos independientes se aplicó una prueba de “t” pareada. </w:t>
      </w:r>
      <w:r>
        <w:rPr>
          <w:szCs w:val="24"/>
        </w:rPr>
        <w:t>Todos los</w:t>
      </w:r>
      <w:r w:rsidRPr="000C0C67">
        <w:rPr>
          <w:szCs w:val="24"/>
        </w:rPr>
        <w:t xml:space="preserve"> procesos estadísticos fueron realizados con el software informático </w:t>
      </w:r>
      <w:proofErr w:type="spellStart"/>
      <w:r w:rsidRPr="000C0C67">
        <w:rPr>
          <w:szCs w:val="24"/>
        </w:rPr>
        <w:t>InfoStat</w:t>
      </w:r>
      <w:r w:rsidR="00860C98" w:rsidRPr="00860C98">
        <w:rPr>
          <w:szCs w:val="24"/>
        </w:rPr>
        <w:t>versión</w:t>
      </w:r>
      <w:proofErr w:type="spellEnd"/>
      <w:r w:rsidR="00860C98" w:rsidRPr="00860C98">
        <w:rPr>
          <w:szCs w:val="24"/>
        </w:rPr>
        <w:t xml:space="preserve"> 2018. </w:t>
      </w:r>
    </w:p>
    <w:p w14:paraId="20F15D00" w14:textId="27855865" w:rsidR="001E25A3" w:rsidRDefault="001E25A3" w:rsidP="00860C98">
      <w:pPr>
        <w:spacing w:line="360" w:lineRule="auto"/>
        <w:rPr>
          <w:szCs w:val="24"/>
        </w:rPr>
      </w:pPr>
    </w:p>
    <w:p w14:paraId="419CDCC7" w14:textId="39CEA013" w:rsidR="009552B9" w:rsidRDefault="009552B9" w:rsidP="00860C98">
      <w:pPr>
        <w:spacing w:line="360" w:lineRule="auto"/>
        <w:rPr>
          <w:szCs w:val="24"/>
        </w:rPr>
      </w:pPr>
    </w:p>
    <w:p w14:paraId="46DFD451" w14:textId="13E0F1FC" w:rsidR="009552B9" w:rsidRDefault="009552B9" w:rsidP="00860C98">
      <w:pPr>
        <w:spacing w:line="360" w:lineRule="auto"/>
        <w:rPr>
          <w:szCs w:val="24"/>
        </w:rPr>
      </w:pPr>
    </w:p>
    <w:p w14:paraId="37AFF9C2" w14:textId="750D5D91" w:rsidR="009552B9" w:rsidRDefault="009552B9" w:rsidP="00860C98">
      <w:pPr>
        <w:spacing w:line="360" w:lineRule="auto"/>
        <w:rPr>
          <w:szCs w:val="24"/>
        </w:rPr>
      </w:pPr>
    </w:p>
    <w:p w14:paraId="1CCB7891" w14:textId="77777777" w:rsidR="009552B9" w:rsidRDefault="009552B9" w:rsidP="00860C98">
      <w:pPr>
        <w:spacing w:line="360" w:lineRule="auto"/>
        <w:rPr>
          <w:szCs w:val="24"/>
        </w:rPr>
      </w:pPr>
    </w:p>
    <w:p w14:paraId="312CCD85" w14:textId="37378465" w:rsidR="0002381A" w:rsidRPr="00354CEC" w:rsidRDefault="00A94A4C" w:rsidP="00B6522E">
      <w:pPr>
        <w:pStyle w:val="Ttulo1"/>
        <w:numPr>
          <w:ilvl w:val="0"/>
          <w:numId w:val="0"/>
        </w:numPr>
        <w:rPr>
          <w:lang w:val="es-ES"/>
        </w:rPr>
      </w:pPr>
      <w:bookmarkStart w:id="168" w:name="_Toc104874905"/>
      <w:r>
        <w:lastRenderedPageBreak/>
        <w:t>7.</w:t>
      </w:r>
      <w:r w:rsidR="00B6522E">
        <w:t xml:space="preserve">  </w:t>
      </w:r>
      <w:r w:rsidR="002814CB" w:rsidRPr="00407A0B">
        <w:t>RESULTADO</w:t>
      </w:r>
      <w:r w:rsidR="00407A0B">
        <w:t>S</w:t>
      </w:r>
      <w:r w:rsidR="002814CB" w:rsidRPr="00354CEC">
        <w:rPr>
          <w:lang w:val="es-ES"/>
        </w:rPr>
        <w:t xml:space="preserve"> Y DISCUSIÓN</w:t>
      </w:r>
      <w:bookmarkEnd w:id="168"/>
    </w:p>
    <w:p w14:paraId="28B6A1FA" w14:textId="4F19A1E3" w:rsidR="00462E04" w:rsidRDefault="00A94A4C" w:rsidP="00051234">
      <w:pPr>
        <w:pStyle w:val="Ttulo2"/>
        <w:numPr>
          <w:ilvl w:val="0"/>
          <w:numId w:val="0"/>
        </w:numPr>
        <w:rPr>
          <w:lang w:val="es-ES"/>
        </w:rPr>
      </w:pPr>
      <w:bookmarkStart w:id="169" w:name="_Toc104874906"/>
      <w:r>
        <w:rPr>
          <w:lang w:val="es-ES"/>
        </w:rPr>
        <w:t>7</w:t>
      </w:r>
      <w:r w:rsidR="00051234">
        <w:rPr>
          <w:lang w:val="es-ES"/>
        </w:rPr>
        <w:t xml:space="preserve">.1 </w:t>
      </w:r>
      <w:r w:rsidR="00462E04">
        <w:rPr>
          <w:lang w:val="es-ES"/>
        </w:rPr>
        <w:t xml:space="preserve">Evaluación del desarrollo de variedades de frejol </w:t>
      </w:r>
      <w:r w:rsidR="009552B9">
        <w:rPr>
          <w:lang w:val="es-ES"/>
        </w:rPr>
        <w:t>caupí</w:t>
      </w:r>
      <w:bookmarkEnd w:id="169"/>
      <w:r w:rsidR="00462E04">
        <w:rPr>
          <w:lang w:val="es-ES"/>
        </w:rPr>
        <w:t xml:space="preserve"> </w:t>
      </w:r>
    </w:p>
    <w:p w14:paraId="6A9391AE" w14:textId="42A198A5" w:rsidR="000C58AF" w:rsidRDefault="0063190A" w:rsidP="0063190A">
      <w:pPr>
        <w:spacing w:line="360" w:lineRule="auto"/>
        <w:rPr>
          <w:lang w:val="es-ES"/>
        </w:rPr>
      </w:pPr>
      <w:bookmarkStart w:id="170" w:name="_Hlk93924459"/>
      <w:r>
        <w:rPr>
          <w:lang w:val="es-ES"/>
        </w:rPr>
        <w:t>En la tabla 2</w:t>
      </w:r>
      <w:r w:rsidR="000C58AF">
        <w:rPr>
          <w:lang w:val="es-ES"/>
        </w:rPr>
        <w:t xml:space="preserve">, según el reporte de análisis de variancia </w:t>
      </w:r>
      <w:r w:rsidR="003573D9">
        <w:rPr>
          <w:lang w:val="es-ES"/>
        </w:rPr>
        <w:t>e</w:t>
      </w:r>
      <w:r w:rsidR="00867998">
        <w:rPr>
          <w:lang w:val="es-ES"/>
        </w:rPr>
        <w:t>ntre los tratamientos</w:t>
      </w:r>
      <w:r w:rsidR="00D8239B">
        <w:rPr>
          <w:lang w:val="es-ES"/>
        </w:rPr>
        <w:t xml:space="preserve"> </w:t>
      </w:r>
      <w:r w:rsidR="003573D9">
        <w:rPr>
          <w:lang w:val="es-ES"/>
        </w:rPr>
        <w:t xml:space="preserve">versus resto de tratamientos, </w:t>
      </w:r>
      <w:r w:rsidR="000C58AF">
        <w:rPr>
          <w:lang w:val="es-ES"/>
        </w:rPr>
        <w:t>se pudo determinar que las variables longitud de planta (cm) y diámetro de tallo (mm), a los 20, 40 y 60 DDS reportaron diferencias estadísticas entre sus valores</w:t>
      </w:r>
      <w:r w:rsidR="008A7B32">
        <w:rPr>
          <w:lang w:val="es-ES"/>
        </w:rPr>
        <w:t xml:space="preserve"> para ambas variedades de frejol. </w:t>
      </w:r>
    </w:p>
    <w:p w14:paraId="3DE07FAF" w14:textId="677EDB03" w:rsidR="00462E04" w:rsidRPr="00BC0E6C" w:rsidRDefault="006F1042" w:rsidP="0063190A">
      <w:pPr>
        <w:spacing w:line="360" w:lineRule="auto"/>
        <w:rPr>
          <w:lang w:val="es-ES"/>
        </w:rPr>
      </w:pPr>
      <w:bookmarkStart w:id="171" w:name="_Toc104876083"/>
      <w:r w:rsidRPr="006F1042">
        <w:rPr>
          <w:b/>
          <w:bCs/>
          <w:szCs w:val="24"/>
        </w:rPr>
        <w:t xml:space="preserve">Tabla </w:t>
      </w:r>
      <w:r w:rsidRPr="006F1042">
        <w:rPr>
          <w:b/>
          <w:bCs/>
          <w:szCs w:val="24"/>
        </w:rPr>
        <w:fldChar w:fldCharType="begin"/>
      </w:r>
      <w:r w:rsidRPr="006F1042">
        <w:rPr>
          <w:b/>
          <w:bCs/>
          <w:szCs w:val="24"/>
        </w:rPr>
        <w:instrText xml:space="preserve"> SEQ Tabla \* ARABIC </w:instrText>
      </w:r>
      <w:r w:rsidRPr="006F1042">
        <w:rPr>
          <w:b/>
          <w:bCs/>
          <w:szCs w:val="24"/>
        </w:rPr>
        <w:fldChar w:fldCharType="separate"/>
      </w:r>
      <w:r w:rsidRPr="006F1042">
        <w:rPr>
          <w:b/>
          <w:bCs/>
          <w:noProof/>
          <w:szCs w:val="24"/>
        </w:rPr>
        <w:t>2</w:t>
      </w:r>
      <w:r w:rsidRPr="006F1042">
        <w:rPr>
          <w:b/>
          <w:bCs/>
          <w:szCs w:val="24"/>
        </w:rPr>
        <w:fldChar w:fldCharType="end"/>
      </w:r>
      <w:r w:rsidRPr="006F1042">
        <w:rPr>
          <w:b/>
          <w:bCs/>
          <w:szCs w:val="24"/>
        </w:rPr>
        <w:t>.</w:t>
      </w:r>
      <w:r w:rsidRPr="00860C98">
        <w:rPr>
          <w:b/>
          <w:bCs/>
          <w:szCs w:val="24"/>
        </w:rPr>
        <w:t xml:space="preserve"> </w:t>
      </w:r>
      <w:r w:rsidR="005B6E3B" w:rsidRPr="00BC0E6C">
        <w:rPr>
          <w:lang w:val="es-ES"/>
        </w:rPr>
        <w:t xml:space="preserve">Análisis de varianza </w:t>
      </w:r>
      <w:r w:rsidR="00BC0E6C" w:rsidRPr="00BC0E6C">
        <w:rPr>
          <w:lang w:val="es-ES"/>
        </w:rPr>
        <w:t>y contraste del testigo vs el resto de tratamientos de longitud de planta y diámetro de tallo en dos variedades de frejol</w:t>
      </w:r>
      <w:bookmarkEnd w:id="171"/>
      <w:r w:rsidR="00BC0E6C" w:rsidRPr="00BC0E6C">
        <w:rPr>
          <w:lang w:val="es-ES"/>
        </w:rPr>
        <w:t xml:space="preserve"> </w:t>
      </w:r>
    </w:p>
    <w:bookmarkEnd w:id="170"/>
    <w:p w14:paraId="69B10F07" w14:textId="3290C800" w:rsidR="00462E04" w:rsidRDefault="00FC3F3B" w:rsidP="00462E04">
      <w:pPr>
        <w:rPr>
          <w:lang w:val="es-ES"/>
        </w:rPr>
      </w:pPr>
      <w:r w:rsidRPr="00FC3F3B">
        <w:rPr>
          <w:noProof/>
          <w:lang w:eastAsia="es-EC"/>
        </w:rPr>
        <w:drawing>
          <wp:inline distT="0" distB="0" distL="0" distR="0" wp14:anchorId="3AF4B6B2" wp14:editId="1E386873">
            <wp:extent cx="5943600" cy="2343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43150"/>
                    </a:xfrm>
                    <a:prstGeom prst="rect">
                      <a:avLst/>
                    </a:prstGeom>
                    <a:noFill/>
                    <a:ln>
                      <a:noFill/>
                    </a:ln>
                  </pic:spPr>
                </pic:pic>
              </a:graphicData>
            </a:graphic>
          </wp:inline>
        </w:drawing>
      </w:r>
    </w:p>
    <w:p w14:paraId="0E136F3C" w14:textId="77777777" w:rsidR="00BC0E6C" w:rsidRDefault="00BC0E6C" w:rsidP="00462E04">
      <w:pPr>
        <w:rPr>
          <w:sz w:val="20"/>
          <w:szCs w:val="16"/>
          <w:lang w:val="es-ES"/>
        </w:rPr>
      </w:pPr>
      <w:bookmarkStart w:id="172" w:name="_Hlk93924208"/>
      <w:r w:rsidRPr="009027CC">
        <w:rPr>
          <w:sz w:val="20"/>
          <w:szCs w:val="16"/>
          <w:lang w:val="es-ES"/>
        </w:rPr>
        <w:t xml:space="preserve">p &gt; 0,05: no significativo; p ≤ 0,05: significativo; p &lt;0,0001 altamente significativo. DDS: días después de la siembra. </w:t>
      </w:r>
    </w:p>
    <w:bookmarkEnd w:id="172"/>
    <w:p w14:paraId="10EF2C88" w14:textId="77777777" w:rsidR="009027CC" w:rsidRDefault="009027CC" w:rsidP="00462E04">
      <w:pPr>
        <w:rPr>
          <w:sz w:val="20"/>
          <w:szCs w:val="16"/>
          <w:lang w:val="es-ES"/>
        </w:rPr>
      </w:pPr>
    </w:p>
    <w:p w14:paraId="3D9CED9B" w14:textId="565123A9" w:rsidR="000E6895" w:rsidRDefault="000C58AF" w:rsidP="000E6895">
      <w:pPr>
        <w:spacing w:before="120" w:after="120" w:line="360" w:lineRule="auto"/>
        <w:rPr>
          <w:b/>
          <w:bCs/>
        </w:rPr>
      </w:pPr>
      <w:r>
        <w:t>Mientras que en la tabla</w:t>
      </w:r>
      <w:r w:rsidR="00F202E5">
        <w:t xml:space="preserve"> 3</w:t>
      </w:r>
      <w:r>
        <w:t xml:space="preserve">, se muestran los valores de ambas variables que sometido </w:t>
      </w:r>
      <w:r w:rsidR="003573D9">
        <w:t>a una comparación de media</w:t>
      </w:r>
      <w:r>
        <w:t>, en lo correspondiente a la longitud de plantas, se pudo identificar cuatro rangos de significación, donde la variedad INIAP</w:t>
      </w:r>
      <w:r w:rsidR="0055087A">
        <w:t>-462</w:t>
      </w:r>
      <w:r>
        <w:t xml:space="preserve">, registró el mayor </w:t>
      </w:r>
      <w:r w:rsidR="0055087A">
        <w:t>valor de altura de planta a los 20, 40 y 60 DDS</w:t>
      </w:r>
      <w:r w:rsidR="0071633E">
        <w:t xml:space="preserve"> </w:t>
      </w:r>
      <w:r w:rsidR="0055087A">
        <w:t>con 10,73 cm; 21,77 y 29,13 cm con la dosis de NPKS (37-3,2-31-9</w:t>
      </w:r>
      <w:r w:rsidR="00DE48E8">
        <w:t xml:space="preserve"> kg</w:t>
      </w:r>
      <w:r w:rsidR="0055087A">
        <w:t>), siendo estadísticamente similar al cultivar INIAP-463, que registro valores a los 20, 40 y 60 días con 11,00 cm; 16,57 cm y 27, 90 cm con la misma dosis</w:t>
      </w:r>
      <w:r w:rsidR="00537AE3">
        <w:t xml:space="preserve"> </w:t>
      </w:r>
      <w:r w:rsidR="0055087A">
        <w:t xml:space="preserve"> los que obtuvieron la mayor altura de planta a estas edades del cultivo</w:t>
      </w:r>
      <w:r w:rsidR="0071633E">
        <w:t xml:space="preserve">, posiblemente a la aplicación del fertilizante, resultados que probablemente se asemejan a los obtenidos por Ospina </w:t>
      </w:r>
      <w:sdt>
        <w:sdtPr>
          <w:rPr>
            <w:szCs w:val="24"/>
            <w:shd w:val="clear" w:color="auto" w:fill="FFFFFF"/>
          </w:rPr>
          <w:id w:val="1874642727"/>
          <w:citation/>
        </w:sdtPr>
        <w:sdtEndPr/>
        <w:sdtContent>
          <w:r w:rsidR="0071633E" w:rsidRPr="00AD1A93">
            <w:rPr>
              <w:szCs w:val="24"/>
              <w:shd w:val="clear" w:color="auto" w:fill="FFFFFF"/>
            </w:rPr>
            <w:fldChar w:fldCharType="begin"/>
          </w:r>
          <w:r w:rsidR="00EA4F95">
            <w:rPr>
              <w:szCs w:val="24"/>
              <w:shd w:val="clear" w:color="auto" w:fill="FFFFFF"/>
              <w:lang w:val="es-ES"/>
            </w:rPr>
            <w:instrText xml:space="preserve">CITATION Osp17 \n  \t  \l 3082 </w:instrText>
          </w:r>
          <w:r w:rsidR="0071633E" w:rsidRPr="00AD1A93">
            <w:rPr>
              <w:szCs w:val="24"/>
              <w:shd w:val="clear" w:color="auto" w:fill="FFFFFF"/>
            </w:rPr>
            <w:fldChar w:fldCharType="separate"/>
          </w:r>
          <w:r w:rsidR="00EA4F95" w:rsidRPr="00EA4F95">
            <w:rPr>
              <w:noProof/>
              <w:szCs w:val="24"/>
              <w:shd w:val="clear" w:color="auto" w:fill="FFFFFF"/>
              <w:lang w:val="es-ES"/>
            </w:rPr>
            <w:t>(2017)</w:t>
          </w:r>
          <w:r w:rsidR="0071633E" w:rsidRPr="00AD1A93">
            <w:rPr>
              <w:szCs w:val="24"/>
              <w:shd w:val="clear" w:color="auto" w:fill="FFFFFF"/>
            </w:rPr>
            <w:fldChar w:fldCharType="end"/>
          </w:r>
        </w:sdtContent>
      </w:sdt>
      <w:r w:rsidR="0071633E">
        <w:rPr>
          <w:szCs w:val="24"/>
          <w:shd w:val="clear" w:color="auto" w:fill="FFFFFF"/>
        </w:rPr>
        <w:t xml:space="preserve">, el mismo que en una </w:t>
      </w:r>
      <w:r w:rsidR="0071633E" w:rsidRPr="00AD1A93">
        <w:rPr>
          <w:color w:val="000000"/>
          <w:szCs w:val="24"/>
          <w:shd w:val="clear" w:color="auto" w:fill="FFFFFF"/>
        </w:rPr>
        <w:t>investigación realiz</w:t>
      </w:r>
      <w:r w:rsidR="0071633E">
        <w:rPr>
          <w:color w:val="000000"/>
          <w:szCs w:val="24"/>
          <w:shd w:val="clear" w:color="auto" w:fill="FFFFFF"/>
        </w:rPr>
        <w:t>ada</w:t>
      </w:r>
      <w:r w:rsidR="0071633E" w:rsidRPr="00AD1A93">
        <w:rPr>
          <w:color w:val="000000"/>
          <w:szCs w:val="24"/>
          <w:shd w:val="clear" w:color="auto" w:fill="FFFFFF"/>
        </w:rPr>
        <w:t xml:space="preserve"> en el cantón Milagro, provincia del Guayas, </w:t>
      </w:r>
      <w:r w:rsidR="0071633E">
        <w:rPr>
          <w:color w:val="000000"/>
          <w:szCs w:val="24"/>
          <w:shd w:val="clear" w:color="auto" w:fill="FFFFFF"/>
        </w:rPr>
        <w:t xml:space="preserve">que tuvo como </w:t>
      </w:r>
      <w:r w:rsidR="0071633E" w:rsidRPr="00AD1A93">
        <w:rPr>
          <w:color w:val="000000"/>
          <w:szCs w:val="24"/>
          <w:shd w:val="clear" w:color="auto" w:fill="FFFFFF"/>
        </w:rPr>
        <w:t>objetivo determinar el efecto cinco dosis de nitrógeno y potasio en el cultivo de frejol con aplicaciones adicionales de Boro y Zinc. </w:t>
      </w:r>
      <w:r w:rsidR="0071633E" w:rsidRPr="00AD1A93">
        <w:rPr>
          <w:szCs w:val="24"/>
        </w:rPr>
        <w:t xml:space="preserve"> </w:t>
      </w:r>
      <w:bookmarkStart w:id="173" w:name="_Hlk93924544"/>
    </w:p>
    <w:p w14:paraId="6D759D4C" w14:textId="78073E01" w:rsidR="00A3583E" w:rsidRDefault="006F1042" w:rsidP="00416BF7">
      <w:pPr>
        <w:spacing w:before="120" w:line="360" w:lineRule="auto"/>
      </w:pPr>
      <w:bookmarkStart w:id="174" w:name="_Toc104876084"/>
      <w:r w:rsidRPr="006F1042">
        <w:rPr>
          <w:b/>
          <w:bCs/>
          <w:szCs w:val="24"/>
        </w:rPr>
        <w:lastRenderedPageBreak/>
        <w:t xml:space="preserve">Tabla </w:t>
      </w:r>
      <w:r w:rsidRPr="006F1042">
        <w:rPr>
          <w:b/>
          <w:bCs/>
          <w:szCs w:val="24"/>
        </w:rPr>
        <w:fldChar w:fldCharType="begin"/>
      </w:r>
      <w:r w:rsidRPr="006F1042">
        <w:rPr>
          <w:b/>
          <w:bCs/>
          <w:szCs w:val="24"/>
        </w:rPr>
        <w:instrText xml:space="preserve"> SEQ Tabla \* ARABIC </w:instrText>
      </w:r>
      <w:r w:rsidRPr="006F1042">
        <w:rPr>
          <w:b/>
          <w:bCs/>
          <w:szCs w:val="24"/>
        </w:rPr>
        <w:fldChar w:fldCharType="separate"/>
      </w:r>
      <w:r>
        <w:rPr>
          <w:b/>
          <w:bCs/>
          <w:noProof/>
          <w:szCs w:val="24"/>
        </w:rPr>
        <w:t>3</w:t>
      </w:r>
      <w:r w:rsidRPr="006F1042">
        <w:rPr>
          <w:b/>
          <w:bCs/>
          <w:szCs w:val="24"/>
        </w:rPr>
        <w:fldChar w:fldCharType="end"/>
      </w:r>
      <w:r w:rsidRPr="006F1042">
        <w:rPr>
          <w:b/>
          <w:bCs/>
          <w:szCs w:val="24"/>
        </w:rPr>
        <w:t>.</w:t>
      </w:r>
      <w:r w:rsidRPr="00860C98">
        <w:rPr>
          <w:b/>
          <w:bCs/>
          <w:szCs w:val="24"/>
        </w:rPr>
        <w:t xml:space="preserve"> </w:t>
      </w:r>
      <w:r w:rsidR="004507EE">
        <w:t xml:space="preserve">Evaluación </w:t>
      </w:r>
      <w:bookmarkStart w:id="175" w:name="_Hlk93924399"/>
      <w:r w:rsidR="004507EE">
        <w:t>de longitud de planta y diámetro de tallo en dos variedades de frejol bajo diferentes dosis de nutrientes.</w:t>
      </w:r>
      <w:bookmarkEnd w:id="173"/>
      <w:bookmarkEnd w:id="174"/>
      <w:bookmarkEnd w:id="175"/>
    </w:p>
    <w:p w14:paraId="30613E70" w14:textId="0799D918" w:rsidR="00416BF7" w:rsidRPr="00A3583E" w:rsidRDefault="00416BF7" w:rsidP="00416BF7">
      <w:pPr>
        <w:spacing w:before="120" w:line="360" w:lineRule="auto"/>
        <w:jc w:val="center"/>
      </w:pPr>
      <w:r w:rsidRPr="00416BF7">
        <w:rPr>
          <w:noProof/>
          <w:lang w:eastAsia="es-EC"/>
        </w:rPr>
        <w:drawing>
          <wp:inline distT="0" distB="0" distL="0" distR="0" wp14:anchorId="3CE5B9A5" wp14:editId="6A95959F">
            <wp:extent cx="5676900" cy="6877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6877050"/>
                    </a:xfrm>
                    <a:prstGeom prst="rect">
                      <a:avLst/>
                    </a:prstGeom>
                    <a:noFill/>
                    <a:ln>
                      <a:noFill/>
                    </a:ln>
                  </pic:spPr>
                </pic:pic>
              </a:graphicData>
            </a:graphic>
          </wp:inline>
        </w:drawing>
      </w:r>
    </w:p>
    <w:p w14:paraId="19EBDC55" w14:textId="77777777" w:rsidR="001D6DAC" w:rsidRDefault="001D6DAC" w:rsidP="001D6DAC">
      <w:pPr>
        <w:rPr>
          <w:sz w:val="20"/>
          <w:szCs w:val="16"/>
          <w:lang w:val="es-ES"/>
        </w:rPr>
      </w:pPr>
      <w:r w:rsidRPr="001D6DAC">
        <w:rPr>
          <w:sz w:val="20"/>
          <w:szCs w:val="16"/>
          <w:lang w:val="es-ES"/>
        </w:rPr>
        <w:t>p &gt; 0,05: no significativo; p ≤ 0,05: significativo; p &lt;0,0001 altamente significativo. DDS: días después de la siembra.</w:t>
      </w:r>
    </w:p>
    <w:p w14:paraId="0DA52865" w14:textId="140B55DA" w:rsidR="008A7B32" w:rsidRDefault="008A7B32" w:rsidP="00EB77F3">
      <w:pPr>
        <w:spacing w:before="120" w:line="360" w:lineRule="auto"/>
        <w:rPr>
          <w:szCs w:val="24"/>
          <w:lang w:val="es-ES"/>
        </w:rPr>
      </w:pPr>
      <w:r w:rsidRPr="00AD1A93">
        <w:rPr>
          <w:szCs w:val="24"/>
        </w:rPr>
        <w:t>Donde la dosis óptima fue la aplicación de N80+ K</w:t>
      </w:r>
      <w:r w:rsidRPr="008A7B32">
        <w:rPr>
          <w:szCs w:val="24"/>
          <w:vertAlign w:val="subscript"/>
        </w:rPr>
        <w:t>2</w:t>
      </w:r>
      <w:r w:rsidRPr="00AD1A93">
        <w:rPr>
          <w:szCs w:val="24"/>
        </w:rPr>
        <w:t xml:space="preserve">O 20 + B + Zn que presentó los mejores promedios en las variables fisiológica evaluadas </w:t>
      </w:r>
      <w:r>
        <w:rPr>
          <w:szCs w:val="24"/>
        </w:rPr>
        <w:t xml:space="preserve">en la </w:t>
      </w:r>
      <w:r w:rsidRPr="00AD1A93">
        <w:rPr>
          <w:szCs w:val="24"/>
        </w:rPr>
        <w:t xml:space="preserve">altura de planta, diámetro del tallo, longitud </w:t>
      </w:r>
      <w:r w:rsidRPr="00AD1A93">
        <w:rPr>
          <w:szCs w:val="24"/>
        </w:rPr>
        <w:lastRenderedPageBreak/>
        <w:t>de vaina, numero de granos por vainas, numero de vainas y rendimiento.</w:t>
      </w:r>
      <w:r>
        <w:rPr>
          <w:szCs w:val="24"/>
        </w:rPr>
        <w:t xml:space="preserve"> Los menores valores lo registraron el testigo para ambos cultivares de frejol caupí.</w:t>
      </w:r>
    </w:p>
    <w:p w14:paraId="2AE3FCD8" w14:textId="13035B4E" w:rsidR="00EB77F3" w:rsidRDefault="00411036" w:rsidP="00EB77F3">
      <w:pPr>
        <w:spacing w:before="120" w:line="360" w:lineRule="auto"/>
        <w:rPr>
          <w:szCs w:val="24"/>
          <w:lang w:val="es-ES"/>
        </w:rPr>
      </w:pPr>
      <w:r>
        <w:rPr>
          <w:szCs w:val="24"/>
          <w:lang w:val="es-ES"/>
        </w:rPr>
        <w:t xml:space="preserve">Mientras que </w:t>
      </w:r>
      <w:r w:rsidR="00BE01BD">
        <w:rPr>
          <w:szCs w:val="24"/>
          <w:lang w:val="es-ES"/>
        </w:rPr>
        <w:t xml:space="preserve">en </w:t>
      </w:r>
      <w:r>
        <w:rPr>
          <w:szCs w:val="24"/>
          <w:lang w:val="es-ES"/>
        </w:rPr>
        <w:t>es</w:t>
      </w:r>
      <w:r w:rsidR="00BE01BD">
        <w:rPr>
          <w:szCs w:val="24"/>
          <w:lang w:val="es-ES"/>
        </w:rPr>
        <w:t>a</w:t>
      </w:r>
      <w:r>
        <w:rPr>
          <w:szCs w:val="24"/>
          <w:lang w:val="es-ES"/>
        </w:rPr>
        <w:t xml:space="preserve"> mism</w:t>
      </w:r>
      <w:r w:rsidR="00BE01BD">
        <w:rPr>
          <w:szCs w:val="24"/>
          <w:lang w:val="es-ES"/>
        </w:rPr>
        <w:t>a tabla</w:t>
      </w:r>
      <w:r>
        <w:rPr>
          <w:szCs w:val="24"/>
          <w:lang w:val="es-ES"/>
        </w:rPr>
        <w:t xml:space="preserve">, el diámetro del tallo, según </w:t>
      </w:r>
      <w:r w:rsidR="008A7B32">
        <w:rPr>
          <w:szCs w:val="24"/>
          <w:lang w:val="es-ES"/>
        </w:rPr>
        <w:t>la comparación de medias</w:t>
      </w:r>
      <w:r w:rsidR="00537AE3">
        <w:rPr>
          <w:szCs w:val="24"/>
          <w:lang w:val="es-ES"/>
        </w:rPr>
        <w:t>, mostró cuatro rangos de significación, donde los cultivares mostraron resultados contradictorios a la variable anterior, conde INIAP-463 reporto los mayores valores con la adición de la dosis de NPKS (37-3,2-3-9</w:t>
      </w:r>
      <w:r w:rsidR="00DE48E8">
        <w:rPr>
          <w:szCs w:val="24"/>
          <w:lang w:val="es-ES"/>
        </w:rPr>
        <w:t xml:space="preserve"> kg</w:t>
      </w:r>
      <w:r w:rsidR="00537AE3">
        <w:rPr>
          <w:szCs w:val="24"/>
          <w:lang w:val="es-ES"/>
        </w:rPr>
        <w:t xml:space="preserve">), con 5,09 mm; 8,90 mm y 3,41 mm a los 20-40 y 60 DDS que fue similar estadísticamente a INIAP-462 con valores de 3,340 mm; 6,93 mm y 11,36 a los 20-40 y 60 DDS con similar dosis de fertilizantes químicos y fueron diferentes al resto de dosis, </w:t>
      </w:r>
      <w:r w:rsidR="00EB77F3">
        <w:rPr>
          <w:szCs w:val="24"/>
          <w:lang w:val="es-ES"/>
        </w:rPr>
        <w:t>donde el testigo mantuvo el menor valor</w:t>
      </w:r>
      <w:r w:rsidR="003A7F53">
        <w:rPr>
          <w:szCs w:val="24"/>
          <w:lang w:val="es-ES"/>
        </w:rPr>
        <w:t>. R</w:t>
      </w:r>
      <w:r w:rsidR="00537AE3">
        <w:rPr>
          <w:szCs w:val="24"/>
          <w:lang w:val="es-ES"/>
        </w:rPr>
        <w:t xml:space="preserve">esultados que posiblemente estuvieron sujetos al contenido genético </w:t>
      </w:r>
      <w:r w:rsidR="00EB77F3">
        <w:rPr>
          <w:szCs w:val="24"/>
          <w:lang w:val="es-ES"/>
        </w:rPr>
        <w:t xml:space="preserve">definido </w:t>
      </w:r>
      <w:r w:rsidR="00537AE3">
        <w:rPr>
          <w:szCs w:val="24"/>
          <w:lang w:val="es-ES"/>
        </w:rPr>
        <w:t>de los cultivares de fréjol e incentivado por la adición del fertilizante</w:t>
      </w:r>
      <w:r w:rsidR="00EB77F3">
        <w:rPr>
          <w:szCs w:val="24"/>
          <w:lang w:val="es-ES"/>
        </w:rPr>
        <w:t xml:space="preserve">, tal como </w:t>
      </w:r>
      <w:bookmarkStart w:id="176" w:name="_Hlk102683417"/>
      <w:r w:rsidR="00055037">
        <w:rPr>
          <w:szCs w:val="24"/>
          <w:lang w:val="es-ES"/>
        </w:rPr>
        <w:t>señala</w:t>
      </w:r>
      <w:r w:rsidR="00303C34">
        <w:rPr>
          <w:szCs w:val="24"/>
          <w:lang w:val="es-ES"/>
        </w:rPr>
        <w:t xml:space="preserve"> </w:t>
      </w:r>
      <w:proofErr w:type="spellStart"/>
      <w:r w:rsidR="00303C34">
        <w:rPr>
          <w:szCs w:val="24"/>
          <w:lang w:val="es-ES"/>
        </w:rPr>
        <w:t>Binder</w:t>
      </w:r>
      <w:proofErr w:type="spellEnd"/>
      <w:r w:rsidR="00303C34">
        <w:rPr>
          <w:szCs w:val="24"/>
          <w:lang w:val="es-ES"/>
        </w:rPr>
        <w:t xml:space="preserve"> (1997),</w:t>
      </w:r>
      <w:r w:rsidR="00055037">
        <w:rPr>
          <w:szCs w:val="24"/>
          <w:lang w:val="es-ES"/>
        </w:rPr>
        <w:t xml:space="preserve"> </w:t>
      </w:r>
      <w:bookmarkEnd w:id="176"/>
      <w:r w:rsidR="00EB77F3">
        <w:rPr>
          <w:szCs w:val="24"/>
          <w:lang w:val="es-ES"/>
        </w:rPr>
        <w:t>que en plantaciones de fréjol la adición de fertilizantes químicos estimula el crecimiento de la planta y el grosor del tallo.</w:t>
      </w:r>
    </w:p>
    <w:p w14:paraId="162A9D51" w14:textId="623422EA" w:rsidR="00ED3936" w:rsidRDefault="00EB77F3" w:rsidP="00ED3936">
      <w:pPr>
        <w:spacing w:before="120" w:after="120" w:line="360" w:lineRule="auto"/>
        <w:rPr>
          <w:noProof/>
        </w:rPr>
      </w:pPr>
      <w:r>
        <w:rPr>
          <w:szCs w:val="24"/>
          <w:lang w:val="es-ES"/>
        </w:rPr>
        <w:t xml:space="preserve">En la </w:t>
      </w:r>
      <w:r w:rsidR="005E7668">
        <w:rPr>
          <w:szCs w:val="24"/>
          <w:lang w:val="es-ES"/>
        </w:rPr>
        <w:t xml:space="preserve">tabla 4, se registran </w:t>
      </w:r>
      <w:r w:rsidR="0099011C">
        <w:rPr>
          <w:szCs w:val="24"/>
          <w:lang w:val="es-ES"/>
        </w:rPr>
        <w:t>que las dosis de NPKS en la variable longitud de plantas a los 20 DDS mantuvo la mayor altura con el cultivar de fréjol INIAP-462 con</w:t>
      </w:r>
      <w:r w:rsidR="00DE48E8">
        <w:rPr>
          <w:szCs w:val="24"/>
          <w:lang w:val="es-ES"/>
        </w:rPr>
        <w:t xml:space="preserve"> la (37-3,2-3-9 kg) registró </w:t>
      </w:r>
      <w:r w:rsidR="0099011C">
        <w:rPr>
          <w:szCs w:val="24"/>
          <w:lang w:val="es-ES"/>
        </w:rPr>
        <w:t>11,00 cm</w:t>
      </w:r>
      <w:r w:rsidR="00DE48E8">
        <w:rPr>
          <w:szCs w:val="24"/>
          <w:lang w:val="es-ES"/>
        </w:rPr>
        <w:t>, similar a (</w:t>
      </w:r>
      <w:r w:rsidR="00DE48E8">
        <w:rPr>
          <w:lang w:val="es-ES"/>
        </w:rPr>
        <w:t>73-6,5-61-17 kg) con 10,27 cm,</w:t>
      </w:r>
      <w:r w:rsidR="00DE48E8">
        <w:rPr>
          <w:szCs w:val="24"/>
          <w:lang w:val="es-ES"/>
        </w:rPr>
        <w:t xml:space="preserve"> difiriendo</w:t>
      </w:r>
      <w:r w:rsidR="0099011C">
        <w:rPr>
          <w:szCs w:val="24"/>
          <w:lang w:val="es-ES"/>
        </w:rPr>
        <w:t xml:space="preserve"> del resto de dosis y con respecto al </w:t>
      </w:r>
      <w:r w:rsidR="00DE48E8">
        <w:rPr>
          <w:szCs w:val="24"/>
          <w:lang w:val="es-ES"/>
        </w:rPr>
        <w:t xml:space="preserve">cultivar </w:t>
      </w:r>
      <w:r w:rsidR="0099011C">
        <w:rPr>
          <w:szCs w:val="24"/>
          <w:lang w:val="es-ES"/>
        </w:rPr>
        <w:t>INIAP</w:t>
      </w:r>
      <w:r w:rsidR="00DE48E8">
        <w:rPr>
          <w:szCs w:val="24"/>
          <w:lang w:val="es-ES"/>
        </w:rPr>
        <w:t>-</w:t>
      </w:r>
      <w:r w:rsidR="0099011C">
        <w:rPr>
          <w:szCs w:val="24"/>
          <w:lang w:val="es-ES"/>
        </w:rPr>
        <w:t xml:space="preserve">463. Sin </w:t>
      </w:r>
      <w:r w:rsidR="00DE48E8">
        <w:rPr>
          <w:szCs w:val="24"/>
          <w:lang w:val="es-ES"/>
        </w:rPr>
        <w:t>embargo,</w:t>
      </w:r>
      <w:r w:rsidR="0099011C">
        <w:rPr>
          <w:szCs w:val="24"/>
          <w:lang w:val="es-ES"/>
        </w:rPr>
        <w:t xml:space="preserve"> a los 40 </w:t>
      </w:r>
      <w:r w:rsidR="00DE48E8">
        <w:rPr>
          <w:szCs w:val="24"/>
          <w:lang w:val="es-ES"/>
        </w:rPr>
        <w:t xml:space="preserve">y 60 días los resultados fueron contradictorios donde el INIAP-463 con la dosis de NPKS (37-3,2-3-9 kg) reportó los mayores </w:t>
      </w:r>
      <w:r w:rsidR="000C4662">
        <w:rPr>
          <w:szCs w:val="24"/>
          <w:lang w:val="es-ES"/>
        </w:rPr>
        <w:t>con 21,77 y 29,13 cm,  igual a la dosis (</w:t>
      </w:r>
      <w:r w:rsidR="000C4662">
        <w:rPr>
          <w:lang w:val="es-ES"/>
        </w:rPr>
        <w:t>73-6,5-61-17 kg) que obtuvo 21,77 y 29,13 cm, en tanto que las dosis 110-9,7-92-26 kg; 147-3,9-123-35 kg y 183-16,2-153-43 kg mostraron los menores valores para ambos cultivares de fréjol caupí, evidenciando que la aplicación de nutrientes se encuentra directamente proporcional al tipo de fertilizante y su disponibilidad de nutriente para la planta una vez adicionado al suelo.</w:t>
      </w:r>
      <w:r w:rsidR="00ED3936">
        <w:rPr>
          <w:lang w:val="es-ES"/>
        </w:rPr>
        <w:t xml:space="preserve"> Por ello, </w:t>
      </w:r>
      <w:r w:rsidR="00ED3936">
        <w:t>l</w:t>
      </w:r>
      <w:r w:rsidR="00ED3936" w:rsidRPr="008C4625">
        <w:t>a fertilización</w:t>
      </w:r>
      <w:r w:rsidR="00ED3936">
        <w:t xml:space="preserve"> química</w:t>
      </w:r>
      <w:r w:rsidR="00ED3936" w:rsidRPr="008C4625">
        <w:t xml:space="preserve"> es un proceso mediante el cual se le suministra los nutrientes necesarios a un cultivo</w:t>
      </w:r>
      <w:r w:rsidR="00ED3936">
        <w:t xml:space="preserve"> señala</w:t>
      </w:r>
      <w:r w:rsidR="00055037">
        <w:t xml:space="preserve"> </w:t>
      </w:r>
      <w:r w:rsidR="00055037" w:rsidRPr="00055037">
        <w:t>(Quintana</w:t>
      </w:r>
      <w:r w:rsidR="00D8239B">
        <w:t xml:space="preserve"> </w:t>
      </w:r>
      <w:r w:rsidR="00055037">
        <w:t>et al.</w:t>
      </w:r>
      <w:r w:rsidR="00303C34">
        <w:t>,</w:t>
      </w:r>
      <w:r w:rsidR="00055037" w:rsidRPr="00055037">
        <w:t xml:space="preserve"> 2017)</w:t>
      </w:r>
      <w:bookmarkStart w:id="177" w:name="_Hlk102683485"/>
      <w:r w:rsidR="00694ECB">
        <w:t>.</w:t>
      </w:r>
      <w:bookmarkEnd w:id="177"/>
      <w:r w:rsidR="00694ECB">
        <w:t xml:space="preserve"> </w:t>
      </w:r>
      <w:r w:rsidR="00ED3936">
        <w:t>Donde e</w:t>
      </w:r>
      <w:r w:rsidR="00ED3936" w:rsidRPr="008C4625">
        <w:t>l fr</w:t>
      </w:r>
      <w:r w:rsidR="00ED3936">
        <w:t>e</w:t>
      </w:r>
      <w:r w:rsidR="00ED3936" w:rsidRPr="008C4625">
        <w:t xml:space="preserve">jol requiere </w:t>
      </w:r>
      <w:r w:rsidR="00ED3936">
        <w:t xml:space="preserve">al menos de </w:t>
      </w:r>
      <w:r w:rsidR="00ED3936" w:rsidRPr="008C4625">
        <w:t>aplicación de macronutrientes tales como nitrógeno, fósforo y potasio</w:t>
      </w:r>
      <w:r w:rsidR="00ED3936">
        <w:t xml:space="preserve">, señala </w:t>
      </w:r>
      <w:bookmarkStart w:id="178" w:name="_Hlk102683538"/>
      <w:r w:rsidR="00DD5946" w:rsidRPr="00DD5946">
        <w:t>(Andrade</w:t>
      </w:r>
      <w:r w:rsidR="00DD5946">
        <w:t xml:space="preserve"> et al.,</w:t>
      </w:r>
      <w:r w:rsidR="00DD5946" w:rsidRPr="00DD5946">
        <w:t xml:space="preserve"> 2016)</w:t>
      </w:r>
      <w:bookmarkEnd w:id="178"/>
      <w:r w:rsidR="00694ECB">
        <w:t xml:space="preserve">, </w:t>
      </w:r>
      <w:r w:rsidR="00ED3936">
        <w:t xml:space="preserve">el cual </w:t>
      </w:r>
      <w:r w:rsidR="00ED3936" w:rsidRPr="008C4625">
        <w:t>recomienda que el diagnóstico de los problemas nutricionales del frijol, se reali</w:t>
      </w:r>
      <w:r w:rsidR="00ED3936">
        <w:t>za</w:t>
      </w:r>
      <w:r w:rsidR="00ED3936" w:rsidRPr="008C4625">
        <w:t xml:space="preserve"> mediante análisis de suelos, de tejido vegetal o bien por observación directa tomando en cuenta las deficiencias del cultivo</w:t>
      </w:r>
      <w:r w:rsidR="00ED3936" w:rsidRPr="008C4625">
        <w:rPr>
          <w:noProof/>
        </w:rPr>
        <w:t>.</w:t>
      </w:r>
    </w:p>
    <w:p w14:paraId="4CECB433" w14:textId="37F02909" w:rsidR="008A7B32" w:rsidRDefault="008A7B32" w:rsidP="00ED3936">
      <w:pPr>
        <w:spacing w:before="120" w:after="120" w:line="360" w:lineRule="auto"/>
        <w:rPr>
          <w:szCs w:val="24"/>
        </w:rPr>
      </w:pPr>
    </w:p>
    <w:p w14:paraId="136301DC" w14:textId="77777777" w:rsidR="008A7B32" w:rsidRPr="00146EA4" w:rsidRDefault="008A7B32" w:rsidP="00ED3936">
      <w:pPr>
        <w:spacing w:before="120" w:after="120" w:line="360" w:lineRule="auto"/>
        <w:rPr>
          <w:szCs w:val="24"/>
        </w:rPr>
      </w:pPr>
    </w:p>
    <w:p w14:paraId="448D81A4" w14:textId="27F57093" w:rsidR="00FB2FFB" w:rsidRPr="00F930AC" w:rsidRDefault="006F1042" w:rsidP="001D6DAC">
      <w:pPr>
        <w:rPr>
          <w:lang w:val="es-ES"/>
        </w:rPr>
      </w:pPr>
      <w:bookmarkStart w:id="179" w:name="_Hlk104875904"/>
      <w:bookmarkStart w:id="180" w:name="_Toc104876085"/>
      <w:bookmarkStart w:id="181" w:name="_Hlk93924802"/>
      <w:r w:rsidRPr="006F1042">
        <w:rPr>
          <w:b/>
          <w:bCs/>
          <w:szCs w:val="24"/>
        </w:rPr>
        <w:lastRenderedPageBreak/>
        <w:t xml:space="preserve">Tabla </w:t>
      </w:r>
      <w:r w:rsidRPr="006F1042">
        <w:rPr>
          <w:b/>
          <w:bCs/>
          <w:szCs w:val="24"/>
        </w:rPr>
        <w:fldChar w:fldCharType="begin"/>
      </w:r>
      <w:r w:rsidRPr="006F1042">
        <w:rPr>
          <w:b/>
          <w:bCs/>
          <w:szCs w:val="24"/>
        </w:rPr>
        <w:instrText xml:space="preserve"> SEQ Tabla \* ARABIC </w:instrText>
      </w:r>
      <w:r w:rsidRPr="006F1042">
        <w:rPr>
          <w:b/>
          <w:bCs/>
          <w:szCs w:val="24"/>
        </w:rPr>
        <w:fldChar w:fldCharType="separate"/>
      </w:r>
      <w:r>
        <w:rPr>
          <w:b/>
          <w:bCs/>
          <w:noProof/>
          <w:szCs w:val="24"/>
        </w:rPr>
        <w:t>4</w:t>
      </w:r>
      <w:r w:rsidRPr="006F1042">
        <w:rPr>
          <w:b/>
          <w:bCs/>
          <w:szCs w:val="24"/>
        </w:rPr>
        <w:fldChar w:fldCharType="end"/>
      </w:r>
      <w:r w:rsidRPr="006F1042">
        <w:rPr>
          <w:b/>
          <w:bCs/>
          <w:szCs w:val="24"/>
        </w:rPr>
        <w:t xml:space="preserve">. </w:t>
      </w:r>
      <w:bookmarkEnd w:id="179"/>
      <w:r w:rsidR="00F930AC" w:rsidRPr="00F930AC">
        <w:rPr>
          <w:lang w:val="es-ES"/>
        </w:rPr>
        <w:t>Prueba de T</w:t>
      </w:r>
      <w:r w:rsidR="00F930AC">
        <w:rPr>
          <w:lang w:val="es-ES"/>
        </w:rPr>
        <w:t xml:space="preserve"> </w:t>
      </w:r>
      <w:r w:rsidR="00F930AC" w:rsidRPr="00F930AC">
        <w:rPr>
          <w:lang w:val="es-ES"/>
        </w:rPr>
        <w:t>de longitud de planta y diámetro de tallo en dos variedades de frejol bajo diferentes dosis de nutrientes.</w:t>
      </w:r>
      <w:bookmarkEnd w:id="180"/>
    </w:p>
    <w:bookmarkEnd w:id="181"/>
    <w:p w14:paraId="0135E204" w14:textId="28B5A2A4" w:rsidR="00FB2FFB" w:rsidRDefault="0012497C" w:rsidP="0087245F">
      <w:pPr>
        <w:jc w:val="center"/>
        <w:rPr>
          <w:sz w:val="20"/>
          <w:szCs w:val="16"/>
          <w:lang w:val="es-ES"/>
        </w:rPr>
      </w:pPr>
      <w:r w:rsidRPr="0012497C">
        <w:rPr>
          <w:noProof/>
          <w:lang w:eastAsia="es-EC"/>
        </w:rPr>
        <w:drawing>
          <wp:inline distT="0" distB="0" distL="0" distR="0" wp14:anchorId="5082DE35" wp14:editId="618EEA8D">
            <wp:extent cx="5943600" cy="21494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149475"/>
                    </a:xfrm>
                    <a:prstGeom prst="rect">
                      <a:avLst/>
                    </a:prstGeom>
                    <a:noFill/>
                    <a:ln>
                      <a:noFill/>
                    </a:ln>
                  </pic:spPr>
                </pic:pic>
              </a:graphicData>
            </a:graphic>
          </wp:inline>
        </w:drawing>
      </w:r>
    </w:p>
    <w:p w14:paraId="4158BCE5" w14:textId="7E4CBF17" w:rsidR="00B45458" w:rsidRDefault="00F930AC" w:rsidP="00E42659">
      <w:pPr>
        <w:spacing w:line="360" w:lineRule="auto"/>
        <w:rPr>
          <w:szCs w:val="16"/>
          <w:lang w:val="es-ES"/>
        </w:rPr>
      </w:pPr>
      <w:r w:rsidRPr="001D6DAC">
        <w:rPr>
          <w:sz w:val="20"/>
          <w:szCs w:val="16"/>
          <w:lang w:val="es-ES"/>
        </w:rPr>
        <w:t>p &gt; 0,05: no significativo; p ≤ 0,05: significativo; p &lt;0,0001 altamente significativo. DDS: días después de la siembra</w:t>
      </w:r>
    </w:p>
    <w:p w14:paraId="5730817D" w14:textId="069DB180" w:rsidR="00806AEC" w:rsidRDefault="00B45458" w:rsidP="00B828F0">
      <w:pPr>
        <w:spacing w:before="120" w:after="120" w:line="360" w:lineRule="auto"/>
        <w:rPr>
          <w:szCs w:val="16"/>
          <w:lang w:val="es-ES"/>
        </w:rPr>
      </w:pPr>
      <w:r>
        <w:rPr>
          <w:szCs w:val="16"/>
          <w:lang w:val="es-ES"/>
        </w:rPr>
        <w:t>En la tabla 5 de</w:t>
      </w:r>
      <w:r w:rsidR="00710B63">
        <w:rPr>
          <w:szCs w:val="16"/>
          <w:lang w:val="es-ES"/>
        </w:rPr>
        <w:t>l análisis de varianza</w:t>
      </w:r>
      <w:r>
        <w:rPr>
          <w:szCs w:val="16"/>
          <w:lang w:val="es-ES"/>
        </w:rPr>
        <w:t xml:space="preserve"> </w:t>
      </w:r>
      <w:r w:rsidR="00CC2597">
        <w:rPr>
          <w:szCs w:val="16"/>
          <w:lang w:val="es-ES"/>
        </w:rPr>
        <w:t>de los tratamientos</w:t>
      </w:r>
      <w:r>
        <w:rPr>
          <w:szCs w:val="16"/>
          <w:lang w:val="es-ES"/>
        </w:rPr>
        <w:t xml:space="preserve"> de materia seca de raíz, tallo y hoja en </w:t>
      </w:r>
      <w:r w:rsidR="00CC2597">
        <w:rPr>
          <w:szCs w:val="16"/>
          <w:lang w:val="es-ES"/>
        </w:rPr>
        <w:t>las</w:t>
      </w:r>
      <w:r>
        <w:rPr>
          <w:szCs w:val="16"/>
          <w:lang w:val="es-ES"/>
        </w:rPr>
        <w:t xml:space="preserve"> dos variedades de frejol,</w:t>
      </w:r>
      <w:r w:rsidR="00CC2597">
        <w:rPr>
          <w:szCs w:val="16"/>
          <w:lang w:val="es-ES"/>
        </w:rPr>
        <w:t xml:space="preserve"> </w:t>
      </w:r>
      <w:r>
        <w:rPr>
          <w:szCs w:val="16"/>
          <w:lang w:val="es-ES"/>
        </w:rPr>
        <w:t>se observ</w:t>
      </w:r>
      <w:r w:rsidR="00BB4E0E">
        <w:rPr>
          <w:szCs w:val="16"/>
          <w:lang w:val="es-ES"/>
        </w:rPr>
        <w:t>ó</w:t>
      </w:r>
      <w:r>
        <w:rPr>
          <w:szCs w:val="16"/>
          <w:lang w:val="es-ES"/>
        </w:rPr>
        <w:t xml:space="preserve"> diferencia significativa </w:t>
      </w:r>
      <w:r w:rsidR="003F0A3D">
        <w:rPr>
          <w:szCs w:val="16"/>
          <w:lang w:val="es-ES"/>
        </w:rPr>
        <w:t>en la comparación entre</w:t>
      </w:r>
      <w:r>
        <w:rPr>
          <w:szCs w:val="16"/>
          <w:lang w:val="es-ES"/>
        </w:rPr>
        <w:t xml:space="preserve"> tratamientos </w:t>
      </w:r>
      <w:r w:rsidR="003F0A3D">
        <w:rPr>
          <w:szCs w:val="16"/>
          <w:lang w:val="es-ES"/>
        </w:rPr>
        <w:t>y</w:t>
      </w:r>
      <w:r>
        <w:rPr>
          <w:szCs w:val="16"/>
          <w:lang w:val="es-ES"/>
        </w:rPr>
        <w:t xml:space="preserve"> testigo versus el resto de tratamiento</w:t>
      </w:r>
      <w:r w:rsidR="003F0A3D">
        <w:rPr>
          <w:szCs w:val="16"/>
          <w:lang w:val="es-ES"/>
        </w:rPr>
        <w:t>s</w:t>
      </w:r>
      <w:r w:rsidR="00120766">
        <w:rPr>
          <w:szCs w:val="16"/>
          <w:lang w:val="es-ES"/>
        </w:rPr>
        <w:t xml:space="preserve"> para las dos variedades de frejol</w:t>
      </w:r>
      <w:r>
        <w:rPr>
          <w:szCs w:val="16"/>
          <w:lang w:val="es-ES"/>
        </w:rPr>
        <w:t>.</w:t>
      </w:r>
      <w:bookmarkStart w:id="182" w:name="_Hlk93924951"/>
      <w:r w:rsidR="003F0A3D">
        <w:rPr>
          <w:szCs w:val="16"/>
          <w:lang w:val="es-ES"/>
        </w:rPr>
        <w:t xml:space="preserve"> </w:t>
      </w:r>
      <w:r w:rsidR="00BB4E0E" w:rsidRPr="00BB4E0E">
        <w:rPr>
          <w:szCs w:val="24"/>
        </w:rPr>
        <w:t xml:space="preserve"> </w:t>
      </w:r>
    </w:p>
    <w:p w14:paraId="6A3BBEF3" w14:textId="5A91F8DE" w:rsidR="000974B0" w:rsidRPr="00806AEC" w:rsidRDefault="006F1042" w:rsidP="00806AEC">
      <w:pPr>
        <w:spacing w:line="360" w:lineRule="auto"/>
        <w:rPr>
          <w:szCs w:val="16"/>
          <w:lang w:val="es-ES"/>
        </w:rPr>
      </w:pPr>
      <w:bookmarkStart w:id="183" w:name="_Hlk104876000"/>
      <w:bookmarkStart w:id="184" w:name="_Toc104876086"/>
      <w:r w:rsidRPr="006F1042">
        <w:rPr>
          <w:b/>
          <w:bCs/>
          <w:szCs w:val="24"/>
        </w:rPr>
        <w:t xml:space="preserve">Tabla </w:t>
      </w:r>
      <w:r w:rsidRPr="006F1042">
        <w:rPr>
          <w:b/>
          <w:bCs/>
          <w:szCs w:val="24"/>
        </w:rPr>
        <w:fldChar w:fldCharType="begin"/>
      </w:r>
      <w:r w:rsidRPr="006F1042">
        <w:rPr>
          <w:b/>
          <w:bCs/>
          <w:szCs w:val="24"/>
        </w:rPr>
        <w:instrText xml:space="preserve"> SEQ Tabla \* ARABIC </w:instrText>
      </w:r>
      <w:r w:rsidRPr="006F1042">
        <w:rPr>
          <w:b/>
          <w:bCs/>
          <w:szCs w:val="24"/>
        </w:rPr>
        <w:fldChar w:fldCharType="separate"/>
      </w:r>
      <w:r>
        <w:rPr>
          <w:b/>
          <w:bCs/>
          <w:noProof/>
          <w:szCs w:val="24"/>
        </w:rPr>
        <w:t>5</w:t>
      </w:r>
      <w:r w:rsidRPr="006F1042">
        <w:rPr>
          <w:b/>
          <w:bCs/>
          <w:szCs w:val="24"/>
        </w:rPr>
        <w:fldChar w:fldCharType="end"/>
      </w:r>
      <w:r w:rsidRPr="006F1042">
        <w:rPr>
          <w:b/>
          <w:bCs/>
          <w:szCs w:val="24"/>
        </w:rPr>
        <w:t xml:space="preserve">. </w:t>
      </w:r>
      <w:bookmarkEnd w:id="183"/>
      <w:r w:rsidR="000974B0" w:rsidRPr="000974B0">
        <w:rPr>
          <w:lang w:val="es-ES"/>
        </w:rPr>
        <w:t xml:space="preserve">Análisis de varianza y contraste del testigo vs el resto de tratamientos </w:t>
      </w:r>
      <w:bookmarkStart w:id="185" w:name="_Hlk93924564"/>
      <w:r w:rsidR="000974B0" w:rsidRPr="000974B0">
        <w:rPr>
          <w:lang w:val="es-ES"/>
        </w:rPr>
        <w:t xml:space="preserve">de </w:t>
      </w:r>
      <w:r w:rsidR="000974B0">
        <w:rPr>
          <w:lang w:val="es-ES"/>
        </w:rPr>
        <w:t>materia seca de raíz, tallo y hoja</w:t>
      </w:r>
      <w:r w:rsidR="000974B0" w:rsidRPr="000974B0">
        <w:rPr>
          <w:lang w:val="es-ES"/>
        </w:rPr>
        <w:t xml:space="preserve"> </w:t>
      </w:r>
      <w:bookmarkEnd w:id="185"/>
      <w:r w:rsidR="000974B0" w:rsidRPr="000974B0">
        <w:rPr>
          <w:lang w:val="es-ES"/>
        </w:rPr>
        <w:t>en dos variedades de frejol</w:t>
      </w:r>
      <w:r w:rsidR="000974B0">
        <w:rPr>
          <w:lang w:val="es-ES"/>
        </w:rPr>
        <w:t>.</w:t>
      </w:r>
      <w:bookmarkEnd w:id="184"/>
      <w:r w:rsidR="000974B0">
        <w:rPr>
          <w:lang w:val="es-ES"/>
        </w:rPr>
        <w:t xml:space="preserve"> </w:t>
      </w:r>
    </w:p>
    <w:bookmarkEnd w:id="182"/>
    <w:p w14:paraId="246C736E" w14:textId="77777777" w:rsidR="000974B0" w:rsidRDefault="000974B0" w:rsidP="001D6DAC">
      <w:pPr>
        <w:rPr>
          <w:lang w:val="es-ES"/>
        </w:rPr>
      </w:pPr>
      <w:r w:rsidRPr="000974B0">
        <w:rPr>
          <w:noProof/>
          <w:lang w:eastAsia="es-EC"/>
        </w:rPr>
        <w:drawing>
          <wp:inline distT="0" distB="0" distL="0" distR="0" wp14:anchorId="576FC30C" wp14:editId="548A334F">
            <wp:extent cx="5943600" cy="22980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8065"/>
                    </a:xfrm>
                    <a:prstGeom prst="rect">
                      <a:avLst/>
                    </a:prstGeom>
                    <a:noFill/>
                    <a:ln>
                      <a:noFill/>
                    </a:ln>
                  </pic:spPr>
                </pic:pic>
              </a:graphicData>
            </a:graphic>
          </wp:inline>
        </w:drawing>
      </w:r>
    </w:p>
    <w:p w14:paraId="5F6FE287" w14:textId="62522BE2" w:rsidR="00E864D5" w:rsidRDefault="00E864D5" w:rsidP="00E864D5">
      <w:pPr>
        <w:rPr>
          <w:sz w:val="20"/>
          <w:szCs w:val="16"/>
          <w:lang w:val="es-ES"/>
        </w:rPr>
      </w:pPr>
      <w:r w:rsidRPr="001D6DAC">
        <w:rPr>
          <w:sz w:val="20"/>
          <w:szCs w:val="16"/>
          <w:lang w:val="es-ES"/>
        </w:rPr>
        <w:t xml:space="preserve">p &gt; 0,05: no significativo; p ≤ 0,05: significativo; p &lt;0,0001 altamente significativo. </w:t>
      </w:r>
    </w:p>
    <w:p w14:paraId="496A0969" w14:textId="77777777" w:rsidR="001F1D36" w:rsidRDefault="001F1D36" w:rsidP="001D6DAC">
      <w:pPr>
        <w:rPr>
          <w:lang w:val="es-ES"/>
        </w:rPr>
      </w:pPr>
    </w:p>
    <w:p w14:paraId="59E4A7F4" w14:textId="6264528E" w:rsidR="00710B63" w:rsidRDefault="00710B63" w:rsidP="00710B63">
      <w:pPr>
        <w:spacing w:before="120" w:after="120" w:line="360" w:lineRule="auto"/>
      </w:pPr>
      <w:r>
        <w:rPr>
          <w:lang w:val="es-ES"/>
        </w:rPr>
        <w:t>Mientras que en la tabla 6, se mostraron los rangos de significación para estas variables, donde el peso seco de raíz</w:t>
      </w:r>
      <w:r w:rsidR="00CB0258">
        <w:rPr>
          <w:lang w:val="es-ES"/>
        </w:rPr>
        <w:t xml:space="preserve"> por planta</w:t>
      </w:r>
      <w:r>
        <w:rPr>
          <w:lang w:val="es-ES"/>
        </w:rPr>
        <w:t xml:space="preserve"> (g) registró cinco rangos de significación, reportando el mayor valor el cultivar INIAP-463 con la dosis de NPKS </w:t>
      </w:r>
      <w:r>
        <w:rPr>
          <w:szCs w:val="24"/>
          <w:lang w:val="es-ES"/>
        </w:rPr>
        <w:t xml:space="preserve">(37-3,2-3-9 kg), con 3,20 gramos, estadísticamente similar a INIAP-462 con NPKS </w:t>
      </w:r>
      <w:r w:rsidR="00DA4E0B">
        <w:rPr>
          <w:szCs w:val="24"/>
          <w:lang w:val="es-ES"/>
        </w:rPr>
        <w:t xml:space="preserve">(37-3,2-3-9 kg) con 2,80 gramos de peso seco de raíz que fueron superiores estadísticamente al resto de tratamientos, resultados que estuvieron dados por la </w:t>
      </w:r>
      <w:r w:rsidR="00DA4E0B">
        <w:t xml:space="preserve">que la </w:t>
      </w:r>
      <w:r w:rsidR="00DA4E0B">
        <w:lastRenderedPageBreak/>
        <w:t>planta de fréjol produce y distribuye materia seca en todos sus órganos, según la etapa de desarrollo en proceso; los órganos compiten entre sí, por nutrientes y agua, elementos que casi siempre están en cantidades delimitadas. Aunque</w:t>
      </w:r>
      <w:r w:rsidR="00303C34">
        <w:t xml:space="preserve"> Cabañas (2013)</w:t>
      </w:r>
      <w:r w:rsidR="00F859EE">
        <w:t>,</w:t>
      </w:r>
      <w:r w:rsidR="00694ECB">
        <w:t xml:space="preserve"> </w:t>
      </w:r>
      <w:r w:rsidR="00DA4E0B" w:rsidRPr="00C93A4E">
        <w:t>hace mención las siguientes funciones del potasio</w:t>
      </w:r>
      <w:r w:rsidR="00DA4E0B">
        <w:t>, i</w:t>
      </w:r>
      <w:r w:rsidR="00DA4E0B" w:rsidRPr="00C93A4E">
        <w:t>ncrementa el crecimiento radicular y produce resistencia a la sequía</w:t>
      </w:r>
      <w:r w:rsidR="00DA4E0B">
        <w:t xml:space="preserve"> y en fréjol, la producción de materia seca es lenta durante los 15 y 71 días después de la siembra.</w:t>
      </w:r>
    </w:p>
    <w:p w14:paraId="25DA4BD8" w14:textId="3D93C0A4" w:rsidR="00011F10" w:rsidRPr="00011F10" w:rsidRDefault="00DA4E0B" w:rsidP="00011F10">
      <w:pPr>
        <w:spacing w:before="120" w:after="120" w:line="360" w:lineRule="auto"/>
        <w:rPr>
          <w:szCs w:val="24"/>
          <w:lang w:val="es-ES"/>
        </w:rPr>
      </w:pPr>
      <w:r>
        <w:rPr>
          <w:lang w:val="es-ES"/>
        </w:rPr>
        <w:t xml:space="preserve">Sin </w:t>
      </w:r>
      <w:r w:rsidR="00CB0258">
        <w:rPr>
          <w:lang w:val="es-ES"/>
        </w:rPr>
        <w:t>embargo,</w:t>
      </w:r>
      <w:r>
        <w:rPr>
          <w:lang w:val="es-ES"/>
        </w:rPr>
        <w:t xml:space="preserve"> </w:t>
      </w:r>
      <w:r w:rsidR="00CB0258">
        <w:rPr>
          <w:lang w:val="es-ES"/>
        </w:rPr>
        <w:t xml:space="preserve">en el peso seco de tallo por planta, se identificaron cuatro rangos de significancia, registrando la misma tendencia que el párrafo anterior, donde el cultivar INIAP-462 que produjo 52,95 gramos de peso seco con la aplicación de </w:t>
      </w:r>
      <w:r w:rsidR="00CB0258">
        <w:rPr>
          <w:szCs w:val="24"/>
          <w:lang w:val="es-ES"/>
        </w:rPr>
        <w:t xml:space="preserve">NPKS </w:t>
      </w:r>
      <w:r w:rsidR="001F18D9">
        <w:rPr>
          <w:szCs w:val="24"/>
          <w:lang w:val="es-ES"/>
        </w:rPr>
        <w:t xml:space="preserve">con </w:t>
      </w:r>
      <w:r w:rsidR="00CB0258">
        <w:rPr>
          <w:szCs w:val="24"/>
          <w:lang w:val="es-ES"/>
        </w:rPr>
        <w:t>37-3,2-3-9 kg, que fue similar estadísticamente a INIAP-463 con 52,00 gramos de peso seco, resultados que lo diferenciaron del resto de tratamientos</w:t>
      </w:r>
      <w:r w:rsidR="00011F10">
        <w:rPr>
          <w:szCs w:val="24"/>
          <w:lang w:val="es-ES"/>
        </w:rPr>
        <w:t>, es por ello que posiblemente la</w:t>
      </w:r>
      <w:r w:rsidR="00011F10">
        <w:rPr>
          <w:rFonts w:ascii="Verdana" w:hAnsi="Verdana"/>
          <w:color w:val="000000"/>
          <w:shd w:val="clear" w:color="auto" w:fill="FFFFFF"/>
        </w:rPr>
        <w:t> </w:t>
      </w:r>
      <w:r w:rsidR="00011F10" w:rsidRPr="00011F10">
        <w:rPr>
          <w:color w:val="000000"/>
          <w:shd w:val="clear" w:color="auto" w:fill="FFFFFF"/>
        </w:rPr>
        <w:t xml:space="preserve">acumulación de la materia seca en fréjol, indica su dinámica de distribución en cada órgano de la planta, </w:t>
      </w:r>
      <w:r w:rsidR="00011F10">
        <w:rPr>
          <w:color w:val="000000"/>
          <w:shd w:val="clear" w:color="auto" w:fill="FFFFFF"/>
        </w:rPr>
        <w:t xml:space="preserve">ya que </w:t>
      </w:r>
      <w:r w:rsidR="00011F10" w:rsidRPr="00011F10">
        <w:rPr>
          <w:color w:val="000000"/>
          <w:shd w:val="clear" w:color="auto" w:fill="FFFFFF"/>
        </w:rPr>
        <w:t xml:space="preserve">mantiene un continuo incremento hasta conseguir los valores máximos de acumulación de biomasa en su etapa final, es mayor para la parte aérea de la planta y se encuentra una alta partición de biomasa hacia el </w:t>
      </w:r>
      <w:r w:rsidR="00011F10">
        <w:rPr>
          <w:color w:val="000000"/>
          <w:shd w:val="clear" w:color="auto" w:fill="FFFFFF"/>
        </w:rPr>
        <w:t xml:space="preserve">tallo </w:t>
      </w:r>
      <w:r w:rsidR="00011F10" w:rsidRPr="00011F10">
        <w:rPr>
          <w:color w:val="000000"/>
          <w:shd w:val="clear" w:color="auto" w:fill="FFFFFF"/>
        </w:rPr>
        <w:t>en la etapa final</w:t>
      </w:r>
      <w:r w:rsidR="00011F10">
        <w:rPr>
          <w:color w:val="000000"/>
          <w:shd w:val="clear" w:color="auto" w:fill="FFFFFF"/>
        </w:rPr>
        <w:t xml:space="preserve"> </w:t>
      </w:r>
      <w:r w:rsidR="00DD5946" w:rsidRPr="00DD5946">
        <w:rPr>
          <w:color w:val="000000"/>
          <w:shd w:val="clear" w:color="auto" w:fill="FFFFFF"/>
        </w:rPr>
        <w:t>(Guamán, 2013)</w:t>
      </w:r>
      <w:bookmarkStart w:id="186" w:name="_Hlk102683639"/>
      <w:r w:rsidR="00DD5946">
        <w:rPr>
          <w:color w:val="000000"/>
          <w:shd w:val="clear" w:color="auto" w:fill="FFFFFF"/>
        </w:rPr>
        <w:t>.</w:t>
      </w:r>
    </w:p>
    <w:bookmarkEnd w:id="186"/>
    <w:p w14:paraId="10AE7A13" w14:textId="68523283" w:rsidR="00694ECB" w:rsidRDefault="00011F10" w:rsidP="00D8523E">
      <w:pPr>
        <w:spacing w:line="360" w:lineRule="auto"/>
        <w:rPr>
          <w:color w:val="000000"/>
          <w:shd w:val="clear" w:color="auto" w:fill="FFFFFF"/>
        </w:rPr>
      </w:pPr>
      <w:r>
        <w:rPr>
          <w:lang w:val="es-ES"/>
        </w:rPr>
        <w:t xml:space="preserve">En tanto, en </w:t>
      </w:r>
      <w:r w:rsidR="004F6A92">
        <w:rPr>
          <w:lang w:val="es-ES"/>
        </w:rPr>
        <w:t xml:space="preserve">la </w:t>
      </w:r>
      <w:r w:rsidR="008A7B32">
        <w:rPr>
          <w:lang w:val="es-ES"/>
        </w:rPr>
        <w:t>tabla</w:t>
      </w:r>
      <w:r>
        <w:rPr>
          <w:lang w:val="es-ES"/>
        </w:rPr>
        <w:t xml:space="preserve"> 6, en la evaluación de peso seco de hojas se distribuyeron cinco rangos de significación y se vio el mismo comportamiento, donde el cultivar INIAP-463, registro el mayor peso con 24, 17 gramos con </w:t>
      </w:r>
      <w:r>
        <w:rPr>
          <w:szCs w:val="24"/>
          <w:lang w:val="es-ES"/>
        </w:rPr>
        <w:t xml:space="preserve">NPKS en dosis de (37-3,2-3-9 kg), similar estadísticamente a INIAP-462 con </w:t>
      </w:r>
      <w:r w:rsidR="00D8523E">
        <w:rPr>
          <w:szCs w:val="24"/>
          <w:lang w:val="es-ES"/>
        </w:rPr>
        <w:t>14,24 gramos y diferente al resto de dosificaciones, el cual se da probablemente al</w:t>
      </w:r>
      <w:r w:rsidR="00D8523E" w:rsidRPr="00D8523E">
        <w:rPr>
          <w:color w:val="000000"/>
          <w:shd w:val="clear" w:color="auto" w:fill="FFFFFF"/>
        </w:rPr>
        <w:t xml:space="preserve"> orden de extracción de los nutrientes en el cultivo de fréjol </w:t>
      </w:r>
      <w:r w:rsidR="00D8523E">
        <w:rPr>
          <w:color w:val="000000"/>
          <w:shd w:val="clear" w:color="auto" w:fill="FFFFFF"/>
        </w:rPr>
        <w:t xml:space="preserve">que fue de </w:t>
      </w:r>
      <w:r w:rsidR="00D8523E" w:rsidRPr="00D8523E">
        <w:rPr>
          <w:color w:val="000000"/>
          <w:shd w:val="clear" w:color="auto" w:fill="FFFFFF"/>
        </w:rPr>
        <w:t>es de N</w:t>
      </w:r>
      <w:r w:rsidR="00D8523E">
        <w:rPr>
          <w:color w:val="000000"/>
          <w:shd w:val="clear" w:color="auto" w:fill="FFFFFF"/>
        </w:rPr>
        <w:t>P</w:t>
      </w:r>
      <w:r w:rsidR="00D8523E" w:rsidRPr="00D8523E">
        <w:rPr>
          <w:color w:val="000000"/>
          <w:shd w:val="clear" w:color="auto" w:fill="FFFFFF"/>
        </w:rPr>
        <w:t>K</w:t>
      </w:r>
      <w:r w:rsidR="00D8523E">
        <w:rPr>
          <w:color w:val="000000"/>
          <w:shd w:val="clear" w:color="auto" w:fill="FFFFFF"/>
        </w:rPr>
        <w:t>S</w:t>
      </w:r>
      <w:r w:rsidR="00D8523E" w:rsidRPr="00D8523E">
        <w:rPr>
          <w:color w:val="000000"/>
          <w:shd w:val="clear" w:color="auto" w:fill="FFFFFF"/>
        </w:rPr>
        <w:t xml:space="preserve">. </w:t>
      </w:r>
    </w:p>
    <w:p w14:paraId="2E3719CC" w14:textId="77777777" w:rsidR="00694ECB" w:rsidRDefault="00694ECB" w:rsidP="00D8523E">
      <w:pPr>
        <w:spacing w:line="360" w:lineRule="auto"/>
        <w:rPr>
          <w:color w:val="000000"/>
          <w:shd w:val="clear" w:color="auto" w:fill="FFFFFF"/>
        </w:rPr>
      </w:pPr>
    </w:p>
    <w:p w14:paraId="408C06EE" w14:textId="05A02125" w:rsidR="00D8523E" w:rsidRDefault="00D8523E" w:rsidP="00D8523E">
      <w:pPr>
        <w:spacing w:line="360" w:lineRule="auto"/>
      </w:pPr>
      <w:r>
        <w:rPr>
          <w:color w:val="000000"/>
          <w:shd w:val="clear" w:color="auto" w:fill="FFFFFF"/>
        </w:rPr>
        <w:t xml:space="preserve">Donde según </w:t>
      </w:r>
      <w:r w:rsidR="00A4575D">
        <w:rPr>
          <w:color w:val="000000"/>
          <w:shd w:val="clear" w:color="auto" w:fill="FFFFFF"/>
        </w:rPr>
        <w:t>el</w:t>
      </w:r>
      <w:r w:rsidRPr="00D8523E">
        <w:rPr>
          <w:color w:val="000000"/>
          <w:shd w:val="clear" w:color="auto" w:fill="FFFFFF"/>
        </w:rPr>
        <w:t xml:space="preserve"> nutriente más extraído por el cultivo es el N, mientras el de menor proporción es el P. La extracción de elementos alcanza su punto máximo en la etapa final, entre los 65 y 80 días.</w:t>
      </w:r>
      <w:r>
        <w:rPr>
          <w:color w:val="000000"/>
          <w:shd w:val="clear" w:color="auto" w:fill="FFFFFF"/>
        </w:rPr>
        <w:t xml:space="preserve"> </w:t>
      </w:r>
      <w:r>
        <w:t>El nitrógeno es un</w:t>
      </w:r>
      <w:r w:rsidRPr="008C4625">
        <w:t xml:space="preserve"> nutriente importante </w:t>
      </w:r>
      <w:r>
        <w:t>para el crecimiento y</w:t>
      </w:r>
      <w:r w:rsidRPr="008C4625">
        <w:t xml:space="preserve"> desarrollo de las plantas, cedido a </w:t>
      </w:r>
      <w:r>
        <w:t xml:space="preserve">su actividad que ejerce dentro de la </w:t>
      </w:r>
      <w:proofErr w:type="spellStart"/>
      <w:r>
        <w:t>biomolécula</w:t>
      </w:r>
      <w:proofErr w:type="spellEnd"/>
      <w:r>
        <w:t xml:space="preserve"> de la planta</w:t>
      </w:r>
      <w:r w:rsidRPr="008C4625">
        <w:t xml:space="preserve">, </w:t>
      </w:r>
      <w:r>
        <w:t>señala</w:t>
      </w:r>
      <w:r w:rsidR="00303C34">
        <w:t xml:space="preserve"> (</w:t>
      </w:r>
      <w:proofErr w:type="spellStart"/>
      <w:r w:rsidR="00303C34">
        <w:t>Kale</w:t>
      </w:r>
      <w:proofErr w:type="spellEnd"/>
      <w:r w:rsidR="00303C34">
        <w:t>, 2011).</w:t>
      </w:r>
      <w:r>
        <w:t xml:space="preserve"> En este sentido</w:t>
      </w:r>
      <w:r w:rsidRPr="00975389">
        <w:t xml:space="preserve"> </w:t>
      </w:r>
      <w:proofErr w:type="spellStart"/>
      <w:r w:rsidRPr="00975389">
        <w:t>Upadhyay</w:t>
      </w:r>
      <w:proofErr w:type="spellEnd"/>
      <w:r>
        <w:t xml:space="preserve"> y</w:t>
      </w:r>
      <w:r w:rsidRPr="00975389">
        <w:t xml:space="preserve"> Singh (2016)</w:t>
      </w:r>
      <w:r>
        <w:t>, demostraron que l</w:t>
      </w:r>
      <w:r w:rsidRPr="00A74F20">
        <w:t>a aplicación de</w:t>
      </w:r>
      <w:r>
        <w:t xml:space="preserve"> </w:t>
      </w:r>
      <w:r w:rsidRPr="00A74F20">
        <w:t>nitrógeno aument</w:t>
      </w:r>
      <w:r>
        <w:t>a</w:t>
      </w:r>
      <w:r w:rsidRPr="00A74F20">
        <w:t xml:space="preserve"> significativamente la producción de materia seca </w:t>
      </w:r>
      <w:r>
        <w:t>en plantas de</w:t>
      </w:r>
      <w:r w:rsidRPr="00873488">
        <w:t xml:space="preserve"> frejol caupí</w:t>
      </w:r>
      <w:r w:rsidRPr="00A74F20">
        <w:t xml:space="preserve">, </w:t>
      </w:r>
      <w:r>
        <w:t>así mismo incrementa los</w:t>
      </w:r>
      <w:r w:rsidRPr="00A74F20">
        <w:t xml:space="preserve"> nódulos efectivos</w:t>
      </w:r>
      <w:r>
        <w:t xml:space="preserve">, </w:t>
      </w:r>
      <w:r w:rsidRPr="00A74F20">
        <w:t>peso efectivo de nódulos</w:t>
      </w:r>
      <w:r>
        <w:t xml:space="preserve">, número de hojas, </w:t>
      </w:r>
      <w:r w:rsidRPr="00A74F20">
        <w:t xml:space="preserve">vainas </w:t>
      </w:r>
      <w:r>
        <w:t xml:space="preserve">por </w:t>
      </w:r>
      <w:r w:rsidRPr="00A74F20">
        <w:t>planta</w:t>
      </w:r>
      <w:r>
        <w:t xml:space="preserve"> </w:t>
      </w:r>
      <w:r w:rsidRPr="00A74F20">
        <w:t>y rendimiento de grano.</w:t>
      </w:r>
      <w:bookmarkStart w:id="187" w:name="_Hlk93925108"/>
    </w:p>
    <w:p w14:paraId="0D62D9DF" w14:textId="24B0CCEF" w:rsidR="008A7B32" w:rsidRDefault="008A7B32" w:rsidP="00D8523E">
      <w:pPr>
        <w:spacing w:line="360" w:lineRule="auto"/>
      </w:pPr>
    </w:p>
    <w:p w14:paraId="2DB2B714" w14:textId="6DFCC2BE" w:rsidR="008A7B32" w:rsidRDefault="008A7B32" w:rsidP="00D8523E">
      <w:pPr>
        <w:spacing w:line="360" w:lineRule="auto"/>
      </w:pPr>
    </w:p>
    <w:p w14:paraId="14C7E8BD" w14:textId="77777777" w:rsidR="008A7B32" w:rsidRDefault="008A7B32" w:rsidP="00D8523E">
      <w:pPr>
        <w:spacing w:line="360" w:lineRule="auto"/>
      </w:pPr>
    </w:p>
    <w:p w14:paraId="7A0FB7AF" w14:textId="3F5DD201" w:rsidR="001F1D36" w:rsidRDefault="006F1042" w:rsidP="00D8523E">
      <w:pPr>
        <w:spacing w:line="360" w:lineRule="auto"/>
        <w:rPr>
          <w:lang w:val="es-ES"/>
        </w:rPr>
      </w:pPr>
      <w:bookmarkStart w:id="188" w:name="_Toc104876087"/>
      <w:r w:rsidRPr="006F1042">
        <w:rPr>
          <w:b/>
          <w:bCs/>
          <w:szCs w:val="24"/>
        </w:rPr>
        <w:lastRenderedPageBreak/>
        <w:t xml:space="preserve">Tabla </w:t>
      </w:r>
      <w:r w:rsidRPr="006F1042">
        <w:rPr>
          <w:b/>
          <w:bCs/>
          <w:szCs w:val="24"/>
        </w:rPr>
        <w:fldChar w:fldCharType="begin"/>
      </w:r>
      <w:r w:rsidRPr="006F1042">
        <w:rPr>
          <w:b/>
          <w:bCs/>
          <w:szCs w:val="24"/>
        </w:rPr>
        <w:instrText xml:space="preserve"> SEQ Tabla \* ARABIC </w:instrText>
      </w:r>
      <w:r w:rsidRPr="006F1042">
        <w:rPr>
          <w:b/>
          <w:bCs/>
          <w:szCs w:val="24"/>
        </w:rPr>
        <w:fldChar w:fldCharType="separate"/>
      </w:r>
      <w:r>
        <w:rPr>
          <w:b/>
          <w:bCs/>
          <w:noProof/>
          <w:szCs w:val="24"/>
        </w:rPr>
        <w:t>6</w:t>
      </w:r>
      <w:r w:rsidRPr="006F1042">
        <w:rPr>
          <w:b/>
          <w:bCs/>
          <w:szCs w:val="24"/>
        </w:rPr>
        <w:fldChar w:fldCharType="end"/>
      </w:r>
      <w:r w:rsidRPr="006F1042">
        <w:rPr>
          <w:b/>
          <w:bCs/>
          <w:szCs w:val="24"/>
        </w:rPr>
        <w:t xml:space="preserve">. </w:t>
      </w:r>
      <w:r w:rsidR="001F1D36" w:rsidRPr="001F1D36">
        <w:rPr>
          <w:lang w:val="es-ES"/>
        </w:rPr>
        <w:t xml:space="preserve">Evaluación </w:t>
      </w:r>
      <w:bookmarkStart w:id="189" w:name="_Hlk93924815"/>
      <w:r w:rsidR="001F1D36" w:rsidRPr="001F1D36">
        <w:rPr>
          <w:lang w:val="es-ES"/>
        </w:rPr>
        <w:t xml:space="preserve">de materia seca de raíz, tallo y hoja </w:t>
      </w:r>
      <w:r w:rsidR="001F1D36">
        <w:rPr>
          <w:lang w:val="es-ES"/>
        </w:rPr>
        <w:t xml:space="preserve">en dos variedades </w:t>
      </w:r>
      <w:r w:rsidR="001F1D36" w:rsidRPr="001F1D36">
        <w:rPr>
          <w:lang w:val="es-ES"/>
        </w:rPr>
        <w:t>de frejol bajo diferentes dosis de nutrientes</w:t>
      </w:r>
      <w:bookmarkEnd w:id="187"/>
      <w:r w:rsidR="001F1D36" w:rsidRPr="001F1D36">
        <w:rPr>
          <w:lang w:val="es-ES"/>
        </w:rPr>
        <w:t>.</w:t>
      </w:r>
      <w:bookmarkEnd w:id="188"/>
      <w:bookmarkEnd w:id="189"/>
    </w:p>
    <w:p w14:paraId="4552BDAD" w14:textId="40750F21" w:rsidR="00E864D5" w:rsidRDefault="00E864D5" w:rsidP="00382F8F">
      <w:pPr>
        <w:spacing w:line="360" w:lineRule="auto"/>
      </w:pPr>
      <w:r w:rsidRPr="00E864D5">
        <w:rPr>
          <w:noProof/>
          <w:lang w:eastAsia="es-EC"/>
        </w:rPr>
        <w:drawing>
          <wp:inline distT="0" distB="0" distL="0" distR="0" wp14:anchorId="748F89FA" wp14:editId="26ADE354">
            <wp:extent cx="5942756" cy="3072713"/>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873" cy="3075359"/>
                    </a:xfrm>
                    <a:prstGeom prst="rect">
                      <a:avLst/>
                    </a:prstGeom>
                    <a:noFill/>
                    <a:ln>
                      <a:noFill/>
                    </a:ln>
                  </pic:spPr>
                </pic:pic>
              </a:graphicData>
            </a:graphic>
          </wp:inline>
        </w:drawing>
      </w:r>
    </w:p>
    <w:p w14:paraId="2EC22DE8" w14:textId="6A67DC72" w:rsidR="00E864D5" w:rsidRDefault="00E864D5" w:rsidP="00382F8F">
      <w:pPr>
        <w:spacing w:line="360" w:lineRule="auto"/>
        <w:rPr>
          <w:sz w:val="20"/>
          <w:szCs w:val="16"/>
          <w:lang w:val="es-ES"/>
        </w:rPr>
      </w:pPr>
      <w:r w:rsidRPr="001D6DAC">
        <w:rPr>
          <w:sz w:val="20"/>
          <w:szCs w:val="16"/>
          <w:lang w:val="es-ES"/>
        </w:rPr>
        <w:t xml:space="preserve">p &gt; 0,05: no significativo; p ≤ 0,05: significativo; p &lt;0,0001 altamente significativo. </w:t>
      </w:r>
    </w:p>
    <w:p w14:paraId="60F37602" w14:textId="77777777" w:rsidR="00E864D5" w:rsidRDefault="00E864D5" w:rsidP="00382F8F">
      <w:pPr>
        <w:spacing w:line="360" w:lineRule="auto"/>
        <w:rPr>
          <w:lang w:val="es-ES"/>
        </w:rPr>
      </w:pPr>
    </w:p>
    <w:p w14:paraId="1199E62B" w14:textId="539D8C42" w:rsidR="006B5B7F" w:rsidRPr="00E42659" w:rsidRDefault="006B5B7F" w:rsidP="00382F8F">
      <w:pPr>
        <w:spacing w:line="360" w:lineRule="auto"/>
        <w:rPr>
          <w:lang w:val="es-ES"/>
        </w:rPr>
      </w:pPr>
      <w:r>
        <w:rPr>
          <w:lang w:val="es-ES"/>
        </w:rPr>
        <w:t>En la tabla 7 se observa la prueba de T de</w:t>
      </w:r>
      <w:r w:rsidRPr="00E864D5">
        <w:rPr>
          <w:lang w:val="es-ES"/>
        </w:rPr>
        <w:t xml:space="preserve"> materia seca de raíz, tallo y hoja en</w:t>
      </w:r>
      <w:r w:rsidR="00633274">
        <w:rPr>
          <w:lang w:val="es-ES"/>
        </w:rPr>
        <w:t xml:space="preserve"> las</w:t>
      </w:r>
      <w:r w:rsidRPr="00E864D5">
        <w:rPr>
          <w:lang w:val="es-ES"/>
        </w:rPr>
        <w:t xml:space="preserve"> dos variedades de frejol bajo diferentes dosis de nutrientes</w:t>
      </w:r>
      <w:r>
        <w:rPr>
          <w:lang w:val="es-ES"/>
        </w:rPr>
        <w:t xml:space="preserve"> no tuvo diferencias significativas entre las variedades de frejol INIAP-462 e INIAP-463 cuando se aplicó las dosis 37-3,2-31-9 kg de N-P-K-S en las variables peso seco de la raíz </w:t>
      </w:r>
      <w:r w:rsidR="005517F9">
        <w:rPr>
          <w:lang w:val="es-ES"/>
        </w:rPr>
        <w:t>y tallo, pero en el peso seco de la hoja si hubo diferencia significativa</w:t>
      </w:r>
      <w:r w:rsidR="00633274">
        <w:rPr>
          <w:lang w:val="es-ES"/>
        </w:rPr>
        <w:t>s</w:t>
      </w:r>
      <w:r w:rsidR="005517F9">
        <w:rPr>
          <w:lang w:val="es-ES"/>
        </w:rPr>
        <w:t xml:space="preserve"> </w:t>
      </w:r>
      <w:r>
        <w:rPr>
          <w:lang w:val="es-ES"/>
        </w:rPr>
        <w:t xml:space="preserve">y </w:t>
      </w:r>
      <w:r w:rsidR="005517F9">
        <w:rPr>
          <w:lang w:val="es-ES"/>
        </w:rPr>
        <w:t>en la dosis de N-P-K-S 73-6,5-61-17,</w:t>
      </w:r>
      <w:r>
        <w:rPr>
          <w:lang w:val="es-ES"/>
        </w:rPr>
        <w:t xml:space="preserve"> 110-9,7-92-2, 147-13,9-123-35 y 183-16,2-153-43 si presenta</w:t>
      </w:r>
      <w:r w:rsidR="005517F9">
        <w:rPr>
          <w:lang w:val="es-ES"/>
        </w:rPr>
        <w:t xml:space="preserve">ron diferencias significativas, porque el valor de P </w:t>
      </w:r>
      <w:r w:rsidR="00633274">
        <w:rPr>
          <w:lang w:val="es-ES"/>
        </w:rPr>
        <w:t xml:space="preserve">fue </w:t>
      </w:r>
      <w:r w:rsidR="005517F9">
        <w:rPr>
          <w:lang w:val="es-ES"/>
        </w:rPr>
        <w:t xml:space="preserve"> menor a 0,05.</w:t>
      </w:r>
    </w:p>
    <w:p w14:paraId="4E734B11" w14:textId="359433F4" w:rsidR="00E864D5" w:rsidRDefault="00E864D5" w:rsidP="00382F8F">
      <w:pPr>
        <w:spacing w:line="360" w:lineRule="auto"/>
        <w:rPr>
          <w:lang w:val="es-ES"/>
        </w:rPr>
      </w:pPr>
    </w:p>
    <w:p w14:paraId="1B0056CE" w14:textId="1D5F052F" w:rsidR="00E864D5" w:rsidRDefault="006F1042" w:rsidP="00382F8F">
      <w:pPr>
        <w:spacing w:line="360" w:lineRule="auto"/>
        <w:rPr>
          <w:lang w:val="es-ES"/>
        </w:rPr>
      </w:pPr>
      <w:bookmarkStart w:id="190" w:name="_Toc104876088"/>
      <w:r w:rsidRPr="006F1042">
        <w:rPr>
          <w:b/>
          <w:bCs/>
          <w:szCs w:val="24"/>
        </w:rPr>
        <w:t xml:space="preserve">Tabla </w:t>
      </w:r>
      <w:r w:rsidRPr="006F1042">
        <w:rPr>
          <w:b/>
          <w:bCs/>
          <w:szCs w:val="24"/>
        </w:rPr>
        <w:fldChar w:fldCharType="begin"/>
      </w:r>
      <w:r w:rsidRPr="006F1042">
        <w:rPr>
          <w:b/>
          <w:bCs/>
          <w:szCs w:val="24"/>
        </w:rPr>
        <w:instrText xml:space="preserve"> SEQ Tabla \* ARABIC </w:instrText>
      </w:r>
      <w:r w:rsidRPr="006F1042">
        <w:rPr>
          <w:b/>
          <w:bCs/>
          <w:szCs w:val="24"/>
        </w:rPr>
        <w:fldChar w:fldCharType="separate"/>
      </w:r>
      <w:r>
        <w:rPr>
          <w:b/>
          <w:bCs/>
          <w:noProof/>
          <w:szCs w:val="24"/>
        </w:rPr>
        <w:t>7</w:t>
      </w:r>
      <w:r w:rsidRPr="006F1042">
        <w:rPr>
          <w:b/>
          <w:bCs/>
          <w:szCs w:val="24"/>
        </w:rPr>
        <w:fldChar w:fldCharType="end"/>
      </w:r>
      <w:r w:rsidRPr="006F1042">
        <w:rPr>
          <w:b/>
          <w:bCs/>
          <w:szCs w:val="24"/>
        </w:rPr>
        <w:t xml:space="preserve">. </w:t>
      </w:r>
      <w:r w:rsidR="00E864D5" w:rsidRPr="00E864D5">
        <w:rPr>
          <w:lang w:val="es-ES"/>
        </w:rPr>
        <w:t>Prueba de T de materia seca de raíz, tallo y hoja en dos variedades de frejol bajo diferentes dosis de nutrientes.</w:t>
      </w:r>
      <w:bookmarkEnd w:id="190"/>
    </w:p>
    <w:p w14:paraId="36A925AD" w14:textId="77777777" w:rsidR="00E864D5" w:rsidRDefault="00E864D5" w:rsidP="00382F8F">
      <w:pPr>
        <w:spacing w:line="360" w:lineRule="auto"/>
        <w:rPr>
          <w:lang w:val="es-ES"/>
        </w:rPr>
      </w:pPr>
      <w:r w:rsidRPr="00E864D5">
        <w:rPr>
          <w:noProof/>
          <w:lang w:eastAsia="es-EC"/>
        </w:rPr>
        <w:drawing>
          <wp:inline distT="0" distB="0" distL="0" distR="0" wp14:anchorId="2CDBE9F5" wp14:editId="42F7633A">
            <wp:extent cx="5943600" cy="1408671"/>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559" cy="1409846"/>
                    </a:xfrm>
                    <a:prstGeom prst="rect">
                      <a:avLst/>
                    </a:prstGeom>
                    <a:noFill/>
                    <a:ln>
                      <a:noFill/>
                    </a:ln>
                  </pic:spPr>
                </pic:pic>
              </a:graphicData>
            </a:graphic>
          </wp:inline>
        </w:drawing>
      </w:r>
    </w:p>
    <w:p w14:paraId="12173465" w14:textId="77777777" w:rsidR="00E864D5" w:rsidRDefault="00E864D5" w:rsidP="00382F8F">
      <w:pPr>
        <w:spacing w:line="360" w:lineRule="auto"/>
        <w:rPr>
          <w:sz w:val="20"/>
          <w:szCs w:val="16"/>
          <w:lang w:val="es-ES"/>
        </w:rPr>
      </w:pPr>
      <w:r w:rsidRPr="001D6DAC">
        <w:rPr>
          <w:sz w:val="20"/>
          <w:szCs w:val="16"/>
          <w:lang w:val="es-ES"/>
        </w:rPr>
        <w:t xml:space="preserve">p &gt; 0,05: no significativo; p ≤ 0,05: significativo; p &lt;0,0001 altamente significativo. </w:t>
      </w:r>
    </w:p>
    <w:p w14:paraId="2B0A1D73" w14:textId="37ECBDDA" w:rsidR="00702F30" w:rsidRDefault="006473D6" w:rsidP="006473D6">
      <w:pPr>
        <w:spacing w:line="360" w:lineRule="auto"/>
      </w:pPr>
      <w:r>
        <w:lastRenderedPageBreak/>
        <w:t>Calzada et al</w:t>
      </w:r>
      <w:r w:rsidR="00E3646F">
        <w:t>.</w:t>
      </w:r>
      <w:r>
        <w:t xml:space="preserve"> </w:t>
      </w:r>
      <w:r w:rsidR="00E3646F">
        <w:t>(</w:t>
      </w:r>
      <w:r>
        <w:t>2015</w:t>
      </w:r>
      <w:r w:rsidR="00E3646F">
        <w:t xml:space="preserve">), </w:t>
      </w:r>
      <w:r w:rsidR="00303C34">
        <w:t>realiza</w:t>
      </w:r>
      <w:r w:rsidR="002A62D6">
        <w:t>r</w:t>
      </w:r>
      <w:r w:rsidR="00303C34">
        <w:t>on</w:t>
      </w:r>
      <w:r w:rsidR="00303C34" w:rsidRPr="005517F9">
        <w:t xml:space="preserve"> </w:t>
      </w:r>
      <w:r w:rsidR="007B1873" w:rsidRPr="005517F9">
        <w:t>un análisis de varianza en relación al peso seco de la raíz</w:t>
      </w:r>
      <w:r w:rsidR="005517F9" w:rsidRPr="005517F9">
        <w:t xml:space="preserve">, concluyo que no hubo diferencia en la aplicación de </w:t>
      </w:r>
      <w:r w:rsidR="001F21A0" w:rsidRPr="005517F9">
        <w:t>diferente fertilizante,</w:t>
      </w:r>
      <w:r w:rsidR="005517F9" w:rsidRPr="005517F9">
        <w:t xml:space="preserve"> pero en la variable</w:t>
      </w:r>
      <w:r w:rsidR="007B1873" w:rsidRPr="005517F9">
        <w:t xml:space="preserve"> testigo presentó </w:t>
      </w:r>
      <w:r w:rsidR="00C40628" w:rsidRPr="005517F9">
        <w:t>diferencias significativas</w:t>
      </w:r>
      <w:r w:rsidR="005517F9">
        <w:t xml:space="preserve"> comparadas con los demás </w:t>
      </w:r>
      <w:r w:rsidR="007B1873" w:rsidRPr="005517F9">
        <w:t xml:space="preserve">tratamientos. </w:t>
      </w:r>
      <w:r w:rsidR="00702F30">
        <w:rPr>
          <w:color w:val="000000"/>
          <w:shd w:val="clear" w:color="auto" w:fill="FFFFFF"/>
        </w:rPr>
        <w:t>Por ello en la</w:t>
      </w:r>
      <w:r w:rsidR="00702F30" w:rsidRPr="00702F30">
        <w:rPr>
          <w:color w:val="000000"/>
          <w:shd w:val="clear" w:color="auto" w:fill="FFFFFF"/>
        </w:rPr>
        <w:t xml:space="preserve"> extracción de nutrientes en fréjol las diferencias que existen en cuanto a la acumulación de elemento en cada órgano de la planta, a lo largo del ciclo de cultivo la hoja extrae el mayor contenido de nutrientes, seguido de</w:t>
      </w:r>
      <w:r w:rsidR="00702F30">
        <w:rPr>
          <w:color w:val="000000"/>
          <w:shd w:val="clear" w:color="auto" w:fill="FFFFFF"/>
        </w:rPr>
        <w:t xml:space="preserve"> la </w:t>
      </w:r>
      <w:r w:rsidR="00702F30" w:rsidRPr="00E864D5">
        <w:rPr>
          <w:lang w:val="es-ES"/>
        </w:rPr>
        <w:t>raíz, tallo</w:t>
      </w:r>
      <w:r w:rsidR="00702F30">
        <w:rPr>
          <w:lang w:val="es-ES"/>
        </w:rPr>
        <w:t>,</w:t>
      </w:r>
      <w:r w:rsidR="00702F30" w:rsidRPr="00E864D5">
        <w:rPr>
          <w:lang w:val="es-ES"/>
        </w:rPr>
        <w:t xml:space="preserve"> hoja</w:t>
      </w:r>
      <w:r w:rsidR="00702F30" w:rsidRPr="00702F30">
        <w:rPr>
          <w:color w:val="000000"/>
          <w:shd w:val="clear" w:color="auto" w:fill="FFFFFF"/>
        </w:rPr>
        <w:t xml:space="preserve"> </w:t>
      </w:r>
      <w:r w:rsidR="00702F30">
        <w:rPr>
          <w:color w:val="000000"/>
          <w:shd w:val="clear" w:color="auto" w:fill="FFFFFF"/>
        </w:rPr>
        <w:t xml:space="preserve">y </w:t>
      </w:r>
      <w:r w:rsidR="00702F30" w:rsidRPr="00702F30">
        <w:rPr>
          <w:color w:val="000000"/>
          <w:shd w:val="clear" w:color="auto" w:fill="FFFFFF"/>
        </w:rPr>
        <w:t>grano en el período productivo y quedan las menores cantidades en el sistema radicular.</w:t>
      </w:r>
    </w:p>
    <w:p w14:paraId="58545A9A" w14:textId="30468A5F" w:rsidR="00F142BA" w:rsidRDefault="00A94A4C" w:rsidP="00051234">
      <w:pPr>
        <w:pStyle w:val="Ttulo2"/>
        <w:numPr>
          <w:ilvl w:val="0"/>
          <w:numId w:val="0"/>
        </w:numPr>
        <w:ind w:left="576" w:hanging="576"/>
        <w:rPr>
          <w:lang w:val="es-ES"/>
        </w:rPr>
      </w:pPr>
      <w:bookmarkStart w:id="191" w:name="_Toc104874907"/>
      <w:r>
        <w:rPr>
          <w:lang w:val="es-ES"/>
        </w:rPr>
        <w:t>7</w:t>
      </w:r>
      <w:r w:rsidR="00051234">
        <w:rPr>
          <w:lang w:val="es-ES"/>
        </w:rPr>
        <w:t xml:space="preserve">.2 </w:t>
      </w:r>
      <w:r w:rsidR="00F142BA">
        <w:rPr>
          <w:lang w:val="es-ES"/>
        </w:rPr>
        <w:t xml:space="preserve">Evaluación del rendimiento en dos variedades de Frejol </w:t>
      </w:r>
      <w:r w:rsidR="00702F30">
        <w:rPr>
          <w:lang w:val="es-ES"/>
        </w:rPr>
        <w:t>caupí</w:t>
      </w:r>
      <w:bookmarkEnd w:id="191"/>
      <w:r w:rsidR="00F142BA">
        <w:rPr>
          <w:lang w:val="es-ES"/>
        </w:rPr>
        <w:t xml:space="preserve"> </w:t>
      </w:r>
    </w:p>
    <w:p w14:paraId="15361D03" w14:textId="4A404BE3" w:rsidR="00CC2597" w:rsidRPr="00E42659" w:rsidRDefault="00CC2597" w:rsidP="00382F8F">
      <w:pPr>
        <w:spacing w:line="360" w:lineRule="auto"/>
        <w:rPr>
          <w:szCs w:val="16"/>
          <w:lang w:val="es-ES"/>
        </w:rPr>
      </w:pPr>
      <w:bookmarkStart w:id="192" w:name="_Hlk93925439"/>
      <w:r>
        <w:rPr>
          <w:szCs w:val="16"/>
          <w:lang w:val="es-ES"/>
        </w:rPr>
        <w:t xml:space="preserve">En la tabla 8 </w:t>
      </w:r>
      <w:r w:rsidRPr="000452AD">
        <w:rPr>
          <w:szCs w:val="24"/>
          <w:lang w:val="es-ES"/>
        </w:rPr>
        <w:t>Análisis de varianza y contraste del testigo vs el resto de tratamientos del rendimiento de dos variedades de frej</w:t>
      </w:r>
      <w:r>
        <w:rPr>
          <w:szCs w:val="24"/>
          <w:lang w:val="es-ES"/>
        </w:rPr>
        <w:t>ol,</w:t>
      </w:r>
      <w:r>
        <w:rPr>
          <w:szCs w:val="16"/>
          <w:lang w:val="es-ES"/>
        </w:rPr>
        <w:t xml:space="preserve"> se observa que si exist</w:t>
      </w:r>
      <w:r w:rsidR="00702F30">
        <w:rPr>
          <w:szCs w:val="16"/>
          <w:lang w:val="es-ES"/>
        </w:rPr>
        <w:t>ió</w:t>
      </w:r>
      <w:r>
        <w:rPr>
          <w:szCs w:val="16"/>
          <w:lang w:val="es-ES"/>
        </w:rPr>
        <w:t xml:space="preserve"> diferencia significativa en la el factor tratamientos y testigo versus resto </w:t>
      </w:r>
      <w:r w:rsidR="008A7B32">
        <w:rPr>
          <w:szCs w:val="16"/>
          <w:lang w:val="es-ES"/>
        </w:rPr>
        <w:t xml:space="preserve">de tratamientos </w:t>
      </w:r>
      <w:r>
        <w:rPr>
          <w:szCs w:val="16"/>
          <w:lang w:val="es-ES"/>
        </w:rPr>
        <w:t xml:space="preserve">en relación la variable rendimiento de vainas frescas y rendimiento grano seco, pero en el factor repeticiones no fueron significativa porque el valor de p es mayor a 0,05. </w:t>
      </w:r>
    </w:p>
    <w:p w14:paraId="1F8EECAE" w14:textId="77777777" w:rsidR="005517F9" w:rsidRDefault="005517F9" w:rsidP="00382F8F">
      <w:pPr>
        <w:pStyle w:val="Sinespaciado"/>
        <w:spacing w:line="360" w:lineRule="auto"/>
        <w:rPr>
          <w:rFonts w:ascii="Times New Roman" w:hAnsi="Times New Roman" w:cs="Times New Roman"/>
          <w:b/>
          <w:bCs/>
          <w:sz w:val="24"/>
          <w:szCs w:val="24"/>
          <w:lang w:val="es-ES"/>
        </w:rPr>
      </w:pPr>
    </w:p>
    <w:p w14:paraId="40A54363" w14:textId="4CFF25DB" w:rsidR="00F142BA" w:rsidRPr="000452AD" w:rsidRDefault="006F1042" w:rsidP="00382F8F">
      <w:pPr>
        <w:pStyle w:val="Sinespaciado"/>
        <w:spacing w:line="360" w:lineRule="auto"/>
        <w:rPr>
          <w:rFonts w:ascii="Times New Roman" w:hAnsi="Times New Roman" w:cs="Times New Roman"/>
          <w:sz w:val="24"/>
          <w:szCs w:val="24"/>
          <w:lang w:val="es-ES"/>
        </w:rPr>
      </w:pPr>
      <w:bookmarkStart w:id="193" w:name="_Toc104876089"/>
      <w:r w:rsidRPr="006F1042">
        <w:rPr>
          <w:rFonts w:ascii="Times New Roman" w:hAnsi="Times New Roman" w:cs="Times New Roman"/>
          <w:b/>
          <w:bCs/>
          <w:sz w:val="24"/>
          <w:szCs w:val="28"/>
        </w:rPr>
        <w:t xml:space="preserve">Tabla </w:t>
      </w:r>
      <w:r w:rsidRPr="006F1042">
        <w:rPr>
          <w:rFonts w:ascii="Times New Roman" w:hAnsi="Times New Roman" w:cs="Times New Roman"/>
          <w:b/>
          <w:bCs/>
          <w:sz w:val="24"/>
          <w:szCs w:val="28"/>
        </w:rPr>
        <w:fldChar w:fldCharType="begin"/>
      </w:r>
      <w:r w:rsidRPr="006F1042">
        <w:rPr>
          <w:rFonts w:ascii="Times New Roman" w:hAnsi="Times New Roman" w:cs="Times New Roman"/>
          <w:b/>
          <w:bCs/>
          <w:sz w:val="24"/>
          <w:szCs w:val="28"/>
        </w:rPr>
        <w:instrText xml:space="preserve"> SEQ Tabla \* ARABIC </w:instrText>
      </w:r>
      <w:r w:rsidRPr="006F1042">
        <w:rPr>
          <w:rFonts w:ascii="Times New Roman" w:hAnsi="Times New Roman" w:cs="Times New Roman"/>
          <w:b/>
          <w:bCs/>
          <w:sz w:val="24"/>
          <w:szCs w:val="28"/>
        </w:rPr>
        <w:fldChar w:fldCharType="separate"/>
      </w:r>
      <w:r w:rsidRPr="006F1042">
        <w:rPr>
          <w:rFonts w:ascii="Times New Roman" w:hAnsi="Times New Roman" w:cs="Times New Roman"/>
          <w:b/>
          <w:bCs/>
          <w:noProof/>
          <w:sz w:val="24"/>
          <w:szCs w:val="28"/>
        </w:rPr>
        <w:t>8</w:t>
      </w:r>
      <w:r w:rsidRPr="006F1042">
        <w:rPr>
          <w:rFonts w:ascii="Times New Roman" w:hAnsi="Times New Roman" w:cs="Times New Roman"/>
          <w:b/>
          <w:bCs/>
          <w:sz w:val="24"/>
          <w:szCs w:val="28"/>
        </w:rPr>
        <w:fldChar w:fldCharType="end"/>
      </w:r>
      <w:r w:rsidRPr="006F1042">
        <w:rPr>
          <w:rFonts w:ascii="Times New Roman" w:hAnsi="Times New Roman" w:cs="Times New Roman"/>
          <w:b/>
          <w:bCs/>
          <w:sz w:val="24"/>
          <w:szCs w:val="28"/>
        </w:rPr>
        <w:t>.</w:t>
      </w:r>
      <w:r w:rsidRPr="006F1042">
        <w:rPr>
          <w:b/>
          <w:bCs/>
          <w:sz w:val="24"/>
          <w:szCs w:val="28"/>
        </w:rPr>
        <w:t xml:space="preserve"> </w:t>
      </w:r>
      <w:r w:rsidR="00F142BA" w:rsidRPr="000452AD">
        <w:rPr>
          <w:rFonts w:ascii="Times New Roman" w:hAnsi="Times New Roman" w:cs="Times New Roman"/>
          <w:sz w:val="24"/>
          <w:szCs w:val="24"/>
          <w:lang w:val="es-ES"/>
        </w:rPr>
        <w:t xml:space="preserve">Análisis de varianza y contraste del testigo vs el resto de tratamientos </w:t>
      </w:r>
      <w:bookmarkStart w:id="194" w:name="_Hlk93925136"/>
      <w:r w:rsidR="00837929" w:rsidRPr="000452AD">
        <w:rPr>
          <w:rFonts w:ascii="Times New Roman" w:hAnsi="Times New Roman" w:cs="Times New Roman"/>
          <w:sz w:val="24"/>
          <w:szCs w:val="24"/>
          <w:lang w:val="es-ES"/>
        </w:rPr>
        <w:t>del rendimiento de</w:t>
      </w:r>
      <w:r w:rsidR="00F142BA" w:rsidRPr="000452AD">
        <w:rPr>
          <w:rFonts w:ascii="Times New Roman" w:hAnsi="Times New Roman" w:cs="Times New Roman"/>
          <w:sz w:val="24"/>
          <w:szCs w:val="24"/>
          <w:lang w:val="es-ES"/>
        </w:rPr>
        <w:t xml:space="preserve"> dos variedades de frejol.</w:t>
      </w:r>
      <w:bookmarkEnd w:id="193"/>
      <w:r w:rsidR="00F142BA" w:rsidRPr="000452AD">
        <w:rPr>
          <w:rFonts w:ascii="Times New Roman" w:hAnsi="Times New Roman" w:cs="Times New Roman"/>
          <w:sz w:val="24"/>
          <w:szCs w:val="24"/>
          <w:lang w:val="es-ES"/>
        </w:rPr>
        <w:t xml:space="preserve"> </w:t>
      </w:r>
    </w:p>
    <w:bookmarkEnd w:id="192"/>
    <w:bookmarkEnd w:id="194"/>
    <w:p w14:paraId="57E02E0F" w14:textId="7681545D" w:rsidR="00F072CC" w:rsidRPr="000452AD" w:rsidRDefault="00F072CC" w:rsidP="00382F8F">
      <w:pPr>
        <w:pStyle w:val="Sinespaciado"/>
        <w:spacing w:line="360" w:lineRule="auto"/>
        <w:rPr>
          <w:rFonts w:ascii="Times New Roman" w:hAnsi="Times New Roman" w:cs="Times New Roman"/>
          <w:sz w:val="24"/>
          <w:szCs w:val="24"/>
          <w:lang w:val="es-ES"/>
        </w:rPr>
      </w:pPr>
      <w:r w:rsidRPr="000452AD">
        <w:rPr>
          <w:rFonts w:ascii="Times New Roman" w:hAnsi="Times New Roman" w:cs="Times New Roman"/>
          <w:noProof/>
          <w:sz w:val="24"/>
          <w:szCs w:val="24"/>
          <w:lang w:eastAsia="es-EC"/>
        </w:rPr>
        <w:drawing>
          <wp:inline distT="0" distB="0" distL="0" distR="0" wp14:anchorId="13543A73" wp14:editId="0A2F7A95">
            <wp:extent cx="5943600" cy="24644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64435"/>
                    </a:xfrm>
                    <a:prstGeom prst="rect">
                      <a:avLst/>
                    </a:prstGeom>
                    <a:noFill/>
                    <a:ln>
                      <a:noFill/>
                    </a:ln>
                  </pic:spPr>
                </pic:pic>
              </a:graphicData>
            </a:graphic>
          </wp:inline>
        </w:drawing>
      </w:r>
    </w:p>
    <w:p w14:paraId="432EFB23" w14:textId="6BAB13A5" w:rsidR="0080521D" w:rsidRPr="000452AD" w:rsidRDefault="00891024" w:rsidP="00382F8F">
      <w:pPr>
        <w:pStyle w:val="Sinespaciado"/>
        <w:spacing w:line="360" w:lineRule="auto"/>
        <w:rPr>
          <w:rFonts w:ascii="Times New Roman" w:hAnsi="Times New Roman" w:cs="Times New Roman"/>
          <w:b/>
          <w:bCs/>
          <w:sz w:val="20"/>
          <w:szCs w:val="20"/>
          <w:lang w:val="es-ES"/>
        </w:rPr>
      </w:pPr>
      <w:r w:rsidRPr="000452AD">
        <w:rPr>
          <w:rFonts w:ascii="Times New Roman" w:hAnsi="Times New Roman" w:cs="Times New Roman"/>
          <w:sz w:val="20"/>
          <w:szCs w:val="20"/>
          <w:lang w:val="es-ES"/>
        </w:rPr>
        <w:t>p &gt; 0,05: no significativo; p ≤ 0,05: significativo; p &lt;0,0001 altamente significativo.</w:t>
      </w:r>
    </w:p>
    <w:p w14:paraId="42C41387" w14:textId="7E2FD64E" w:rsidR="007B1873" w:rsidRDefault="00C40628" w:rsidP="00702F30">
      <w:pPr>
        <w:spacing w:before="120" w:after="120" w:line="360" w:lineRule="auto"/>
      </w:pPr>
      <w:r>
        <w:t>Los resultados encontrados, son similares a los obtenidos por</w:t>
      </w:r>
      <w:r w:rsidR="00303C34">
        <w:t xml:space="preserve"> </w:t>
      </w:r>
      <w:proofErr w:type="spellStart"/>
      <w:r w:rsidR="00303C34">
        <w:t>Conchacela</w:t>
      </w:r>
      <w:proofErr w:type="spellEnd"/>
      <w:r w:rsidR="00303C34">
        <w:t xml:space="preserve"> (2014)</w:t>
      </w:r>
      <w:r w:rsidR="002A62D6">
        <w:t>,</w:t>
      </w:r>
      <w:r w:rsidR="004135F9">
        <w:t xml:space="preserve"> </w:t>
      </w:r>
      <w:r>
        <w:t xml:space="preserve">quien sugiere </w:t>
      </w:r>
      <w:r w:rsidR="00226B8A">
        <w:t xml:space="preserve">que el cultivo de frejol fertilizado </w:t>
      </w:r>
      <w:r w:rsidR="00702F30">
        <w:t xml:space="preserve">que se </w:t>
      </w:r>
      <w:r>
        <w:t>obtiene mayor</w:t>
      </w:r>
      <w:r w:rsidR="00226B8A">
        <w:t xml:space="preserve"> rendimiento en comparación con el frejol no fertilizado. Así mismo</w:t>
      </w:r>
      <w:r w:rsidR="001A3F04">
        <w:t>, Maroto (2009),</w:t>
      </w:r>
      <w:r w:rsidR="00226B8A">
        <w:t xml:space="preserve"> indico que la aplicación de</w:t>
      </w:r>
      <w:r w:rsidR="00632061">
        <w:t xml:space="preserve"> NPK</w:t>
      </w:r>
      <w:r w:rsidR="00226B8A">
        <w:t xml:space="preserve"> aumenta el rendimiento del cultivo, </w:t>
      </w:r>
      <w:r>
        <w:t>d</w:t>
      </w:r>
      <w:r w:rsidR="00702F30">
        <w:t>e</w:t>
      </w:r>
      <w:r>
        <w:t xml:space="preserve"> un </w:t>
      </w:r>
      <w:r w:rsidR="00632061">
        <w:t>72,7% respecto del testigo no fertilizado.</w:t>
      </w:r>
    </w:p>
    <w:p w14:paraId="4AFE21C7" w14:textId="28EF36AD" w:rsidR="00B73C46" w:rsidRDefault="00B73C46" w:rsidP="00702F30">
      <w:pPr>
        <w:spacing w:before="120" w:after="120" w:line="360" w:lineRule="auto"/>
        <w:rPr>
          <w:lang w:val="es-ES"/>
        </w:rPr>
      </w:pPr>
      <w:r>
        <w:rPr>
          <w:lang w:val="es-ES"/>
        </w:rPr>
        <w:lastRenderedPageBreak/>
        <w:t>Podemos observar</w:t>
      </w:r>
      <w:r w:rsidR="00DE215A">
        <w:rPr>
          <w:lang w:val="es-ES"/>
        </w:rPr>
        <w:t xml:space="preserve"> que</w:t>
      </w:r>
      <w:r>
        <w:rPr>
          <w:lang w:val="es-ES"/>
        </w:rPr>
        <w:t xml:space="preserve"> la tabla 9, muestra diferencia significativa </w:t>
      </w:r>
      <w:r w:rsidR="00702F30">
        <w:rPr>
          <w:lang w:val="es-ES"/>
        </w:rPr>
        <w:t xml:space="preserve">para el </w:t>
      </w:r>
      <w:r>
        <w:rPr>
          <w:lang w:val="es-ES"/>
        </w:rPr>
        <w:t>factor dosis de fertilizante entre las variables rendimiento de vainas fresca y grano seco,</w:t>
      </w:r>
      <w:r w:rsidR="00702F30">
        <w:rPr>
          <w:lang w:val="es-ES"/>
        </w:rPr>
        <w:t xml:space="preserve"> con </w:t>
      </w:r>
      <w:r w:rsidR="00505F73">
        <w:rPr>
          <w:lang w:val="es-ES"/>
        </w:rPr>
        <w:t>cuatro</w:t>
      </w:r>
      <w:r w:rsidR="00702F30">
        <w:rPr>
          <w:lang w:val="es-ES"/>
        </w:rPr>
        <w:t xml:space="preserve"> rangos de significancia,</w:t>
      </w:r>
      <w:r>
        <w:rPr>
          <w:lang w:val="es-ES"/>
        </w:rPr>
        <w:t xml:space="preserve"> </w:t>
      </w:r>
      <w:r w:rsidR="00702F30">
        <w:rPr>
          <w:lang w:val="es-ES"/>
        </w:rPr>
        <w:t xml:space="preserve">donde </w:t>
      </w:r>
      <w:r>
        <w:rPr>
          <w:lang w:val="es-ES"/>
        </w:rPr>
        <w:t xml:space="preserve">el factor dosis </w:t>
      </w:r>
      <w:r w:rsidR="00382F8F">
        <w:rPr>
          <w:lang w:val="es-ES"/>
        </w:rPr>
        <w:t xml:space="preserve">de fertilizante de </w:t>
      </w:r>
      <w:r w:rsidR="00E85FCC">
        <w:rPr>
          <w:lang w:val="es-ES"/>
        </w:rPr>
        <w:t xml:space="preserve">37-3,2-31-9 kg de N-P-K-S </w:t>
      </w:r>
      <w:r>
        <w:rPr>
          <w:lang w:val="es-ES"/>
        </w:rPr>
        <w:t xml:space="preserve"> fue estadísticamente diferente al resto, el mismo que obtuvo el mayor rendimiento que lo</w:t>
      </w:r>
      <w:r w:rsidR="00702F30">
        <w:rPr>
          <w:lang w:val="es-ES"/>
        </w:rPr>
        <w:t xml:space="preserve">s otros tratamientos </w:t>
      </w:r>
      <w:r>
        <w:rPr>
          <w:lang w:val="es-ES"/>
        </w:rPr>
        <w:t xml:space="preserve"> </w:t>
      </w:r>
      <w:r w:rsidR="00702F30">
        <w:rPr>
          <w:lang w:val="es-ES"/>
        </w:rPr>
        <w:t xml:space="preserve">y </w:t>
      </w:r>
      <w:r w:rsidR="00382F8F">
        <w:rPr>
          <w:lang w:val="es-ES"/>
        </w:rPr>
        <w:t xml:space="preserve">la variedad </w:t>
      </w:r>
      <w:r w:rsidR="00702F30">
        <w:rPr>
          <w:lang w:val="es-ES"/>
        </w:rPr>
        <w:t>INIAP-</w:t>
      </w:r>
      <w:r w:rsidR="00382F8F">
        <w:rPr>
          <w:lang w:val="es-ES"/>
        </w:rPr>
        <w:t xml:space="preserve">462 </w:t>
      </w:r>
      <w:r w:rsidR="00702F30">
        <w:rPr>
          <w:lang w:val="es-ES"/>
        </w:rPr>
        <w:t>registró</w:t>
      </w:r>
      <w:r>
        <w:rPr>
          <w:lang w:val="es-ES"/>
        </w:rPr>
        <w:t xml:space="preserve"> </w:t>
      </w:r>
      <w:r w:rsidR="00382F8F">
        <w:rPr>
          <w:lang w:val="es-ES"/>
        </w:rPr>
        <w:t>un rendimiento</w:t>
      </w:r>
      <w:r>
        <w:rPr>
          <w:lang w:val="es-ES"/>
        </w:rPr>
        <w:t xml:space="preserve"> promedio de</w:t>
      </w:r>
      <w:r w:rsidR="00382F8F">
        <w:rPr>
          <w:lang w:val="es-ES"/>
        </w:rPr>
        <w:t xml:space="preserve"> vainas fresca </w:t>
      </w:r>
      <w:r w:rsidR="00702F30">
        <w:rPr>
          <w:lang w:val="es-ES"/>
        </w:rPr>
        <w:t>de</w:t>
      </w:r>
      <w:r w:rsidR="0009235F">
        <w:rPr>
          <w:lang w:val="es-ES"/>
        </w:rPr>
        <w:t xml:space="preserve"> 46.585,71 de vainas frescas que correspondieron al</w:t>
      </w:r>
      <w:r>
        <w:rPr>
          <w:lang w:val="es-ES"/>
        </w:rPr>
        <w:t xml:space="preserve"> 442,02 mazos/ha y 22,74 kg/ha de grano seco.</w:t>
      </w:r>
      <w:r w:rsidR="00382F8F">
        <w:rPr>
          <w:lang w:val="es-ES"/>
        </w:rPr>
        <w:t xml:space="preserve"> Mientras que la variedad INIAP 463 </w:t>
      </w:r>
      <w:r w:rsidR="00702F30">
        <w:rPr>
          <w:lang w:val="es-ES"/>
        </w:rPr>
        <w:t xml:space="preserve">registro un </w:t>
      </w:r>
      <w:r w:rsidR="00382F8F">
        <w:rPr>
          <w:lang w:val="es-ES"/>
        </w:rPr>
        <w:t xml:space="preserve">promedio de vainas fresca </w:t>
      </w:r>
      <w:r w:rsidR="0009235F">
        <w:rPr>
          <w:lang w:val="es-ES"/>
        </w:rPr>
        <w:t xml:space="preserve">de 46.585,71 de vainas frescas </w:t>
      </w:r>
      <w:r w:rsidR="00382F8F">
        <w:rPr>
          <w:lang w:val="es-ES"/>
        </w:rPr>
        <w:t xml:space="preserve">fue 742,85 mazos/ha y 87,73 kg/ha en grano secos. </w:t>
      </w:r>
    </w:p>
    <w:p w14:paraId="1241A883" w14:textId="77777777" w:rsidR="00806AEC" w:rsidRDefault="00806AEC" w:rsidP="00F35D9C">
      <w:pPr>
        <w:pStyle w:val="Sinespaciado"/>
        <w:jc w:val="both"/>
        <w:rPr>
          <w:rFonts w:ascii="Times New Roman" w:hAnsi="Times New Roman" w:cs="Times New Roman"/>
          <w:b/>
          <w:bCs/>
          <w:sz w:val="24"/>
          <w:szCs w:val="24"/>
          <w:lang w:val="es-ES"/>
        </w:rPr>
      </w:pPr>
    </w:p>
    <w:p w14:paraId="4B5429D6" w14:textId="65006BBF" w:rsidR="003D7A40" w:rsidRPr="00F35D9C" w:rsidRDefault="006F1042" w:rsidP="00F35D9C">
      <w:pPr>
        <w:pStyle w:val="Sinespaciado"/>
        <w:jc w:val="both"/>
        <w:rPr>
          <w:rFonts w:ascii="Times New Roman" w:hAnsi="Times New Roman" w:cs="Times New Roman"/>
          <w:sz w:val="24"/>
          <w:szCs w:val="24"/>
          <w:lang w:val="es-ES"/>
        </w:rPr>
      </w:pPr>
      <w:bookmarkStart w:id="195" w:name="_Toc104876090"/>
      <w:r w:rsidRPr="006F1042">
        <w:rPr>
          <w:rFonts w:ascii="Times New Roman" w:hAnsi="Times New Roman" w:cs="Times New Roman"/>
          <w:b/>
          <w:bCs/>
          <w:sz w:val="24"/>
          <w:szCs w:val="28"/>
        </w:rPr>
        <w:t xml:space="preserve">Tabla </w:t>
      </w:r>
      <w:r w:rsidRPr="006F1042">
        <w:rPr>
          <w:rFonts w:ascii="Times New Roman" w:hAnsi="Times New Roman" w:cs="Times New Roman"/>
          <w:b/>
          <w:bCs/>
          <w:sz w:val="24"/>
          <w:szCs w:val="28"/>
        </w:rPr>
        <w:fldChar w:fldCharType="begin"/>
      </w:r>
      <w:r w:rsidRPr="006F1042">
        <w:rPr>
          <w:rFonts w:ascii="Times New Roman" w:hAnsi="Times New Roman" w:cs="Times New Roman"/>
          <w:b/>
          <w:bCs/>
          <w:sz w:val="24"/>
          <w:szCs w:val="28"/>
        </w:rPr>
        <w:instrText xml:space="preserve"> SEQ Tabla \* ARABIC </w:instrText>
      </w:r>
      <w:r w:rsidRPr="006F1042">
        <w:rPr>
          <w:rFonts w:ascii="Times New Roman" w:hAnsi="Times New Roman" w:cs="Times New Roman"/>
          <w:b/>
          <w:bCs/>
          <w:sz w:val="24"/>
          <w:szCs w:val="28"/>
        </w:rPr>
        <w:fldChar w:fldCharType="separate"/>
      </w:r>
      <w:r w:rsidRPr="006F1042">
        <w:rPr>
          <w:rFonts w:ascii="Times New Roman" w:hAnsi="Times New Roman" w:cs="Times New Roman"/>
          <w:b/>
          <w:bCs/>
          <w:noProof/>
          <w:sz w:val="24"/>
          <w:szCs w:val="28"/>
        </w:rPr>
        <w:t>9</w:t>
      </w:r>
      <w:r w:rsidRPr="006F1042">
        <w:rPr>
          <w:rFonts w:ascii="Times New Roman" w:hAnsi="Times New Roman" w:cs="Times New Roman"/>
          <w:b/>
          <w:bCs/>
          <w:sz w:val="24"/>
          <w:szCs w:val="28"/>
        </w:rPr>
        <w:fldChar w:fldCharType="end"/>
      </w:r>
      <w:r w:rsidRPr="006F1042">
        <w:rPr>
          <w:rFonts w:ascii="Times New Roman" w:hAnsi="Times New Roman" w:cs="Times New Roman"/>
          <w:b/>
          <w:bCs/>
          <w:sz w:val="24"/>
          <w:szCs w:val="28"/>
        </w:rPr>
        <w:t>.</w:t>
      </w:r>
      <w:r w:rsidRPr="006F1042">
        <w:rPr>
          <w:b/>
          <w:bCs/>
          <w:szCs w:val="24"/>
        </w:rPr>
        <w:t xml:space="preserve"> </w:t>
      </w:r>
      <w:r w:rsidR="003D7A40" w:rsidRPr="00F35D9C">
        <w:rPr>
          <w:rFonts w:ascii="Times New Roman" w:hAnsi="Times New Roman" w:cs="Times New Roman"/>
          <w:sz w:val="24"/>
          <w:szCs w:val="24"/>
          <w:lang w:val="es-ES"/>
        </w:rPr>
        <w:t xml:space="preserve">Evaluación </w:t>
      </w:r>
      <w:bookmarkStart w:id="196" w:name="_Hlk93925288"/>
      <w:r w:rsidR="003D7A40" w:rsidRPr="00F35D9C">
        <w:rPr>
          <w:rFonts w:ascii="Times New Roman" w:hAnsi="Times New Roman" w:cs="Times New Roman"/>
          <w:sz w:val="24"/>
          <w:szCs w:val="24"/>
          <w:lang w:val="es-ES"/>
        </w:rPr>
        <w:t>del rendimiento de dos variedades de frejol bajo diferentes dosis de nutrientes</w:t>
      </w:r>
      <w:bookmarkEnd w:id="195"/>
    </w:p>
    <w:bookmarkEnd w:id="196"/>
    <w:p w14:paraId="55971760" w14:textId="1D1D8160" w:rsidR="00F142BA" w:rsidRPr="00F35D9C" w:rsidRDefault="0080521D" w:rsidP="00F35D9C">
      <w:pPr>
        <w:pStyle w:val="Sinespaciado"/>
        <w:jc w:val="both"/>
        <w:rPr>
          <w:rFonts w:ascii="Times New Roman" w:eastAsia="Times New Roman" w:hAnsi="Times New Roman" w:cs="Times New Roman"/>
          <w:b/>
          <w:bCs/>
          <w:sz w:val="24"/>
          <w:szCs w:val="24"/>
          <w:lang w:val="es-ES"/>
        </w:rPr>
      </w:pPr>
      <w:r w:rsidRPr="00F35D9C">
        <w:rPr>
          <w:rFonts w:ascii="Times New Roman" w:hAnsi="Times New Roman" w:cs="Times New Roman"/>
          <w:noProof/>
          <w:sz w:val="24"/>
          <w:szCs w:val="24"/>
          <w:lang w:eastAsia="es-EC"/>
        </w:rPr>
        <w:drawing>
          <wp:inline distT="0" distB="0" distL="0" distR="0" wp14:anchorId="569BE867" wp14:editId="4E248A41">
            <wp:extent cx="5943600" cy="3521710"/>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21710"/>
                    </a:xfrm>
                    <a:prstGeom prst="rect">
                      <a:avLst/>
                    </a:prstGeom>
                    <a:noFill/>
                    <a:ln>
                      <a:noFill/>
                    </a:ln>
                  </pic:spPr>
                </pic:pic>
              </a:graphicData>
            </a:graphic>
          </wp:inline>
        </w:drawing>
      </w:r>
    </w:p>
    <w:p w14:paraId="0FF91107" w14:textId="610EE227" w:rsidR="00891024" w:rsidRPr="00F35D9C" w:rsidRDefault="00891024" w:rsidP="00F35D9C">
      <w:pPr>
        <w:pStyle w:val="Sinespaciado"/>
        <w:jc w:val="both"/>
        <w:rPr>
          <w:rFonts w:ascii="Times New Roman" w:hAnsi="Times New Roman" w:cs="Times New Roman"/>
          <w:sz w:val="20"/>
          <w:szCs w:val="20"/>
          <w:lang w:val="es-ES"/>
        </w:rPr>
      </w:pPr>
      <w:r w:rsidRPr="00F35D9C">
        <w:rPr>
          <w:rFonts w:ascii="Times New Roman" w:hAnsi="Times New Roman" w:cs="Times New Roman"/>
          <w:sz w:val="20"/>
          <w:szCs w:val="20"/>
          <w:lang w:val="es-ES"/>
        </w:rPr>
        <w:t>p &gt; 0,05: no significativo; p ≤ 0,05: significativo; p &lt;0,0001 altamente significativo.</w:t>
      </w:r>
    </w:p>
    <w:p w14:paraId="40554BCD" w14:textId="613F6538" w:rsidR="00F35D9C" w:rsidRDefault="00F35D9C" w:rsidP="00181B61">
      <w:pPr>
        <w:spacing w:line="360" w:lineRule="auto"/>
        <w:rPr>
          <w:bCs/>
          <w:lang w:val="es-ES"/>
        </w:rPr>
      </w:pPr>
    </w:p>
    <w:p w14:paraId="5DD4AB8E" w14:textId="3F9BC4C7" w:rsidR="00267950" w:rsidRDefault="0085608B" w:rsidP="008A1131">
      <w:pPr>
        <w:spacing w:before="120" w:after="120" w:line="360" w:lineRule="auto"/>
        <w:rPr>
          <w:bCs/>
          <w:lang w:val="es-ES"/>
        </w:rPr>
      </w:pPr>
      <w:r>
        <w:rPr>
          <w:bCs/>
          <w:lang w:val="es-ES"/>
        </w:rPr>
        <w:t xml:space="preserve">En la tabla 10 </w:t>
      </w:r>
      <w:r w:rsidR="00D119A4">
        <w:rPr>
          <w:bCs/>
          <w:lang w:val="es-ES"/>
        </w:rPr>
        <w:t xml:space="preserve">se </w:t>
      </w:r>
      <w:r>
        <w:rPr>
          <w:bCs/>
          <w:lang w:val="es-ES"/>
        </w:rPr>
        <w:t xml:space="preserve">observa </w:t>
      </w:r>
      <w:r w:rsidR="004167FA">
        <w:rPr>
          <w:bCs/>
          <w:lang w:val="es-ES"/>
        </w:rPr>
        <w:t>que,</w:t>
      </w:r>
      <w:r>
        <w:rPr>
          <w:bCs/>
          <w:lang w:val="es-ES"/>
        </w:rPr>
        <w:t xml:space="preserve"> en la prueba de T, </w:t>
      </w:r>
      <w:r w:rsidR="00EE5849">
        <w:rPr>
          <w:bCs/>
          <w:lang w:val="es-ES"/>
        </w:rPr>
        <w:t xml:space="preserve">en el </w:t>
      </w:r>
      <w:r>
        <w:rPr>
          <w:bCs/>
          <w:lang w:val="es-ES"/>
        </w:rPr>
        <w:t>rendimiento de vainas fresca</w:t>
      </w:r>
      <w:r w:rsidR="00E85FCC">
        <w:rPr>
          <w:bCs/>
          <w:lang w:val="es-ES"/>
        </w:rPr>
        <w:t xml:space="preserve"> los mayores rendimientos se registraron con la dosis de </w:t>
      </w:r>
      <w:r w:rsidR="00E85FCC">
        <w:rPr>
          <w:lang w:val="es-ES"/>
        </w:rPr>
        <w:t>37-3,2-31-9 kg de N-P-K-S para INIAP-463 con 46.585 kg en relación a INIAP-462 que produjo 38.142,81 kg/ha de granos fresco</w:t>
      </w:r>
      <w:r w:rsidR="00267950">
        <w:rPr>
          <w:lang w:val="es-ES"/>
        </w:rPr>
        <w:t xml:space="preserve">. Mientras que en la dosis de NPKS (73-6,5-61-17 kg) se mantuvo la misma tendencia de 27.909,52 y 24.076,18 kg para INIAP- 463 y 462. Este mismo comportamiento sucedió con la dosis de 110-9,7-92-26 kg donde se registró 20.504,76 y 14.433 kg/ha de grano fresco siguiendo la misma secuencia de ambos </w:t>
      </w:r>
      <w:r w:rsidR="00267950">
        <w:rPr>
          <w:lang w:val="es-ES"/>
        </w:rPr>
        <w:lastRenderedPageBreak/>
        <w:t xml:space="preserve">cultivares. Mientras que la dosis de 147-13,9-123-35 kg  registró 12.028,57 y 11.885,71 kg/ha de peso fresco y </w:t>
      </w:r>
      <w:r>
        <w:rPr>
          <w:bCs/>
          <w:lang w:val="es-ES"/>
        </w:rPr>
        <w:t>183-16,2-153-43</w:t>
      </w:r>
      <w:r w:rsidR="00E85FCC">
        <w:rPr>
          <w:bCs/>
          <w:lang w:val="es-ES"/>
        </w:rPr>
        <w:t xml:space="preserve"> kg</w:t>
      </w:r>
      <w:r>
        <w:rPr>
          <w:bCs/>
          <w:lang w:val="es-ES"/>
        </w:rPr>
        <w:t xml:space="preserve"> </w:t>
      </w:r>
      <w:r w:rsidR="00267950">
        <w:rPr>
          <w:bCs/>
          <w:lang w:val="es-ES"/>
        </w:rPr>
        <w:t xml:space="preserve"> con 12.285,71 y 10.804,76 kg /ha, resultados que muestran</w:t>
      </w:r>
      <w:r w:rsidR="00B500F1">
        <w:rPr>
          <w:bCs/>
          <w:lang w:val="es-ES"/>
        </w:rPr>
        <w:t xml:space="preserve">, que </w:t>
      </w:r>
      <w:r w:rsidR="00B500F1">
        <w:rPr>
          <w:szCs w:val="24"/>
          <w:shd w:val="clear" w:color="auto" w:fill="FFFFFF"/>
        </w:rPr>
        <w:t>u</w:t>
      </w:r>
      <w:r w:rsidR="00B500F1" w:rsidRPr="00F154C0">
        <w:rPr>
          <w:szCs w:val="24"/>
          <w:shd w:val="clear" w:color="auto" w:fill="FFFFFF"/>
        </w:rPr>
        <w:t>n indicador importante respecto al uso de los macronutrientes es su eficiencia agronómica, que refleja la respuesta de la producción de grano por unidad de fertilizante aplicado, considerando lo anterior la aplicación de fertilizante en el cultivo, debe ser adecuada, considerando el rendimiento por dosis de nutriente</w:t>
      </w:r>
      <w:sdt>
        <w:sdtPr>
          <w:rPr>
            <w:szCs w:val="24"/>
            <w:shd w:val="clear" w:color="auto" w:fill="FFFFFF"/>
          </w:rPr>
          <w:id w:val="1522510519"/>
          <w:citation/>
        </w:sdtPr>
        <w:sdtEndPr/>
        <w:sdtContent>
          <w:r w:rsidR="00694ECB">
            <w:rPr>
              <w:szCs w:val="24"/>
              <w:shd w:val="clear" w:color="auto" w:fill="FFFFFF"/>
            </w:rPr>
            <w:fldChar w:fldCharType="begin"/>
          </w:r>
          <w:r w:rsidR="00694ECB">
            <w:rPr>
              <w:szCs w:val="24"/>
              <w:shd w:val="clear" w:color="auto" w:fill="FFFFFF"/>
              <w:lang w:val="es-ES"/>
            </w:rPr>
            <w:instrText xml:space="preserve"> CITATION End19 \l 3082 </w:instrText>
          </w:r>
          <w:r w:rsidR="00694ECB">
            <w:rPr>
              <w:szCs w:val="24"/>
              <w:shd w:val="clear" w:color="auto" w:fill="FFFFFF"/>
            </w:rPr>
            <w:fldChar w:fldCharType="separate"/>
          </w:r>
          <w:r w:rsidR="00694ECB" w:rsidRPr="00694ECB">
            <w:rPr>
              <w:noProof/>
              <w:szCs w:val="24"/>
              <w:shd w:val="clear" w:color="auto" w:fill="FFFFFF"/>
              <w:lang w:val="es-ES"/>
            </w:rPr>
            <w:t>(Endara, 2019)</w:t>
          </w:r>
          <w:r w:rsidR="00694ECB">
            <w:rPr>
              <w:szCs w:val="24"/>
              <w:shd w:val="clear" w:color="auto" w:fill="FFFFFF"/>
            </w:rPr>
            <w:fldChar w:fldCharType="end"/>
          </w:r>
        </w:sdtContent>
      </w:sdt>
    </w:p>
    <w:p w14:paraId="1397C3CC" w14:textId="0A46D844" w:rsidR="00C750E2" w:rsidRDefault="001A3F04" w:rsidP="00C750E2">
      <w:pPr>
        <w:spacing w:before="120" w:after="120" w:line="360" w:lineRule="auto"/>
        <w:rPr>
          <w:szCs w:val="24"/>
          <w:shd w:val="clear" w:color="auto" w:fill="FFFFFF"/>
        </w:rPr>
      </w:pPr>
      <w:r>
        <w:rPr>
          <w:bCs/>
          <w:lang w:val="es-ES"/>
        </w:rPr>
        <w:t>E</w:t>
      </w:r>
      <w:r w:rsidR="008A1131">
        <w:rPr>
          <w:bCs/>
          <w:lang w:val="es-ES"/>
        </w:rPr>
        <w:t>n lo referente al rendimiento de peso seco se reportó similar comportamiento donde la dosis de NPKS (</w:t>
      </w:r>
      <w:r w:rsidR="008A1131">
        <w:rPr>
          <w:lang w:val="es-ES"/>
        </w:rPr>
        <w:t>37-3,2-31-9 kg), expresaron la mayor producción con el cultivar INIAP-463 con 2.480 kg/ha en relación a INIAP-462 con 1.718,67 Kg/ha que produjo el menor rendimiento siguiendo esta misma tendencia de disminución del resto de tratamientos estudiados.</w:t>
      </w:r>
      <w:r w:rsidR="00C750E2">
        <w:rPr>
          <w:lang w:val="es-ES"/>
        </w:rPr>
        <w:t xml:space="preserve"> Aunque</w:t>
      </w:r>
      <w:r w:rsidR="00E3646F">
        <w:rPr>
          <w:lang w:val="es-ES"/>
        </w:rPr>
        <w:t xml:space="preserve"> </w:t>
      </w:r>
      <w:r w:rsidR="00E3646F" w:rsidRPr="00694ECB">
        <w:rPr>
          <w:noProof/>
          <w:szCs w:val="24"/>
          <w:shd w:val="clear" w:color="auto" w:fill="FFFFFF"/>
          <w:lang w:val="es-ES"/>
        </w:rPr>
        <w:t>Cabañas</w:t>
      </w:r>
      <w:r w:rsidR="00E3646F">
        <w:rPr>
          <w:noProof/>
          <w:szCs w:val="24"/>
          <w:shd w:val="clear" w:color="auto" w:fill="FFFFFF"/>
          <w:lang w:val="es-ES"/>
        </w:rPr>
        <w:t xml:space="preserve"> (</w:t>
      </w:r>
      <w:r w:rsidR="00E3646F" w:rsidRPr="00694ECB">
        <w:rPr>
          <w:noProof/>
          <w:szCs w:val="24"/>
          <w:shd w:val="clear" w:color="auto" w:fill="FFFFFF"/>
          <w:lang w:val="es-ES"/>
        </w:rPr>
        <w:t>2013</w:t>
      </w:r>
      <w:r w:rsidR="00E3646F">
        <w:rPr>
          <w:noProof/>
          <w:szCs w:val="24"/>
          <w:shd w:val="clear" w:color="auto" w:fill="FFFFFF"/>
          <w:lang w:val="es-ES"/>
        </w:rPr>
        <w:t>),</w:t>
      </w:r>
      <w:r w:rsidR="00C750E2" w:rsidRPr="00491328">
        <w:rPr>
          <w:szCs w:val="24"/>
          <w:shd w:val="clear" w:color="auto" w:fill="FFFFFF"/>
        </w:rPr>
        <w:t> </w:t>
      </w:r>
      <w:r w:rsidR="00C750E2">
        <w:rPr>
          <w:szCs w:val="24"/>
          <w:shd w:val="clear" w:color="auto" w:fill="FFFFFF"/>
        </w:rPr>
        <w:t>concluye</w:t>
      </w:r>
      <w:r w:rsidR="00C750E2" w:rsidRPr="00146EA4">
        <w:rPr>
          <w:szCs w:val="24"/>
        </w:rPr>
        <w:t xml:space="preserve"> que el frejol y sus diferentes variedades, reaccionan positivamente frente a la nutrición con nitrato de potasio y fosfito de potasio. De las tres variedades estudiadas, la que se vio más beneficiada fue PERCAL BLANCO con fosfito de potasio, siendo la que mayores valores mostro en cuatro de las variables de estudio</w:t>
      </w:r>
      <w:r w:rsidR="00C750E2">
        <w:rPr>
          <w:color w:val="222222"/>
          <w:szCs w:val="24"/>
          <w:shd w:val="clear" w:color="auto" w:fill="FFFFFF"/>
        </w:rPr>
        <w:t xml:space="preserve"> y </w:t>
      </w:r>
      <w:r w:rsidR="00C750E2">
        <w:rPr>
          <w:szCs w:val="24"/>
          <w:shd w:val="clear" w:color="auto" w:fill="FFFFFF"/>
        </w:rPr>
        <w:t xml:space="preserve">observo </w:t>
      </w:r>
      <w:r w:rsidR="00C750E2" w:rsidRPr="00146EA4">
        <w:rPr>
          <w:szCs w:val="24"/>
          <w:shd w:val="clear" w:color="auto" w:fill="FFFFFF"/>
        </w:rPr>
        <w:t xml:space="preserve">que el frejol presentó mejor comportamiento a la fertilización </w:t>
      </w:r>
      <w:r w:rsidR="00C750E2">
        <w:rPr>
          <w:szCs w:val="24"/>
          <w:shd w:val="clear" w:color="auto" w:fill="FFFFFF"/>
        </w:rPr>
        <w:t>química</w:t>
      </w:r>
      <w:r w:rsidR="00C750E2" w:rsidRPr="00146EA4">
        <w:rPr>
          <w:szCs w:val="24"/>
          <w:shd w:val="clear" w:color="auto" w:fill="FFFFFF"/>
        </w:rPr>
        <w:t xml:space="preserve"> 60N-40</w:t>
      </w:r>
      <w:r w:rsidR="00C750E2">
        <w:rPr>
          <w:szCs w:val="24"/>
          <w:shd w:val="clear" w:color="auto" w:fill="FFFFFF"/>
        </w:rPr>
        <w:t xml:space="preserve"> </w:t>
      </w:r>
      <w:r w:rsidR="00C750E2" w:rsidRPr="00146EA4">
        <w:rPr>
          <w:szCs w:val="24"/>
          <w:shd w:val="clear" w:color="auto" w:fill="FFFFFF"/>
        </w:rPr>
        <w:t>P</w:t>
      </w:r>
      <w:r w:rsidR="00C750E2" w:rsidRPr="00C114B0">
        <w:rPr>
          <w:szCs w:val="24"/>
          <w:shd w:val="clear" w:color="auto" w:fill="FFFFFF"/>
          <w:vertAlign w:val="subscript"/>
        </w:rPr>
        <w:t>2</w:t>
      </w:r>
      <w:r w:rsidR="00C750E2" w:rsidRPr="00146EA4">
        <w:rPr>
          <w:szCs w:val="24"/>
          <w:shd w:val="clear" w:color="auto" w:fill="FFFFFF"/>
        </w:rPr>
        <w:t>O</w:t>
      </w:r>
      <w:r w:rsidR="00C750E2" w:rsidRPr="00C114B0">
        <w:rPr>
          <w:szCs w:val="24"/>
          <w:shd w:val="clear" w:color="auto" w:fill="FFFFFF"/>
          <w:vertAlign w:val="subscript"/>
        </w:rPr>
        <w:t>5</w:t>
      </w:r>
      <w:r w:rsidR="00C750E2" w:rsidRPr="00146EA4">
        <w:rPr>
          <w:szCs w:val="24"/>
          <w:shd w:val="clear" w:color="auto" w:fill="FFFFFF"/>
        </w:rPr>
        <w:t>-</w:t>
      </w:r>
      <w:r w:rsidR="00C750E2">
        <w:rPr>
          <w:szCs w:val="24"/>
          <w:shd w:val="clear" w:color="auto" w:fill="FFFFFF"/>
        </w:rPr>
        <w:t xml:space="preserve">y </w:t>
      </w:r>
      <w:r w:rsidR="00C750E2" w:rsidRPr="00146EA4">
        <w:rPr>
          <w:szCs w:val="24"/>
          <w:shd w:val="clear" w:color="auto" w:fill="FFFFFF"/>
        </w:rPr>
        <w:t>K</w:t>
      </w:r>
      <w:r w:rsidR="00C750E2" w:rsidRPr="00C114B0">
        <w:rPr>
          <w:szCs w:val="24"/>
          <w:shd w:val="clear" w:color="auto" w:fill="FFFFFF"/>
          <w:vertAlign w:val="subscript"/>
        </w:rPr>
        <w:t>2</w:t>
      </w:r>
      <w:r w:rsidR="00C750E2" w:rsidRPr="00146EA4">
        <w:rPr>
          <w:szCs w:val="24"/>
          <w:shd w:val="clear" w:color="auto" w:fill="FFFFFF"/>
        </w:rPr>
        <w:t>O con 122.8 g/planta de peso fresco.</w:t>
      </w:r>
    </w:p>
    <w:p w14:paraId="246F124B" w14:textId="2492BD00" w:rsidR="00B03DB3" w:rsidRPr="00891024" w:rsidRDefault="006F1042" w:rsidP="00891024">
      <w:pPr>
        <w:pStyle w:val="Sinespaciado"/>
        <w:jc w:val="both"/>
        <w:rPr>
          <w:rFonts w:ascii="Times New Roman" w:hAnsi="Times New Roman" w:cs="Times New Roman"/>
          <w:b/>
          <w:bCs/>
          <w:sz w:val="24"/>
          <w:szCs w:val="24"/>
          <w:lang w:val="es-ES"/>
        </w:rPr>
      </w:pPr>
      <w:bookmarkStart w:id="197" w:name="_Toc104876091"/>
      <w:bookmarkStart w:id="198" w:name="_Hlk93925586"/>
      <w:r w:rsidRPr="006F1042">
        <w:rPr>
          <w:rFonts w:ascii="Times New Roman" w:hAnsi="Times New Roman" w:cs="Times New Roman"/>
          <w:b/>
          <w:bCs/>
          <w:sz w:val="24"/>
          <w:szCs w:val="28"/>
        </w:rPr>
        <w:t xml:space="preserve">Tabla </w:t>
      </w:r>
      <w:r w:rsidRPr="006F1042">
        <w:rPr>
          <w:rFonts w:ascii="Times New Roman" w:hAnsi="Times New Roman" w:cs="Times New Roman"/>
          <w:b/>
          <w:bCs/>
          <w:sz w:val="24"/>
          <w:szCs w:val="28"/>
        </w:rPr>
        <w:fldChar w:fldCharType="begin"/>
      </w:r>
      <w:r w:rsidRPr="006F1042">
        <w:rPr>
          <w:rFonts w:ascii="Times New Roman" w:hAnsi="Times New Roman" w:cs="Times New Roman"/>
          <w:b/>
          <w:bCs/>
          <w:sz w:val="24"/>
          <w:szCs w:val="28"/>
        </w:rPr>
        <w:instrText xml:space="preserve"> SEQ Tabla \* ARABIC </w:instrText>
      </w:r>
      <w:r w:rsidRPr="006F1042">
        <w:rPr>
          <w:rFonts w:ascii="Times New Roman" w:hAnsi="Times New Roman" w:cs="Times New Roman"/>
          <w:b/>
          <w:bCs/>
          <w:sz w:val="24"/>
          <w:szCs w:val="28"/>
        </w:rPr>
        <w:fldChar w:fldCharType="separate"/>
      </w:r>
      <w:r w:rsidRPr="006F1042">
        <w:rPr>
          <w:rFonts w:ascii="Times New Roman" w:hAnsi="Times New Roman" w:cs="Times New Roman"/>
          <w:b/>
          <w:bCs/>
          <w:noProof/>
          <w:sz w:val="24"/>
          <w:szCs w:val="28"/>
        </w:rPr>
        <w:t>10</w:t>
      </w:r>
      <w:r w:rsidRPr="006F1042">
        <w:rPr>
          <w:rFonts w:ascii="Times New Roman" w:hAnsi="Times New Roman" w:cs="Times New Roman"/>
          <w:b/>
          <w:bCs/>
          <w:sz w:val="24"/>
          <w:szCs w:val="28"/>
        </w:rPr>
        <w:fldChar w:fldCharType="end"/>
      </w:r>
      <w:r w:rsidRPr="006F1042">
        <w:rPr>
          <w:rFonts w:ascii="Times New Roman" w:hAnsi="Times New Roman" w:cs="Times New Roman"/>
          <w:b/>
          <w:bCs/>
          <w:sz w:val="24"/>
          <w:szCs w:val="28"/>
        </w:rPr>
        <w:t>.</w:t>
      </w:r>
      <w:r w:rsidRPr="006F1042">
        <w:rPr>
          <w:b/>
          <w:bCs/>
          <w:sz w:val="24"/>
          <w:szCs w:val="28"/>
        </w:rPr>
        <w:t xml:space="preserve"> </w:t>
      </w:r>
      <w:r w:rsidR="00B03DB3" w:rsidRPr="00891024">
        <w:rPr>
          <w:rFonts w:ascii="Times New Roman" w:hAnsi="Times New Roman" w:cs="Times New Roman"/>
          <w:sz w:val="24"/>
          <w:szCs w:val="24"/>
          <w:lang w:val="es-ES"/>
        </w:rPr>
        <w:t>Prueba de T del rendimiento de dos variedades de frejol bajo diferentes dosis de nutrientes.</w:t>
      </w:r>
      <w:bookmarkEnd w:id="197"/>
    </w:p>
    <w:bookmarkEnd w:id="198"/>
    <w:p w14:paraId="541D81D7" w14:textId="3312A8A4" w:rsidR="00B03DB3" w:rsidRPr="00891024" w:rsidRDefault="00B03DB3" w:rsidP="00891024">
      <w:pPr>
        <w:pStyle w:val="Sinespaciado"/>
        <w:rPr>
          <w:rFonts w:ascii="Times New Roman" w:hAnsi="Times New Roman" w:cs="Times New Roman"/>
          <w:b/>
          <w:bCs/>
          <w:sz w:val="24"/>
          <w:szCs w:val="24"/>
          <w:lang w:val="es-ES"/>
        </w:rPr>
      </w:pPr>
      <w:r w:rsidRPr="00891024">
        <w:rPr>
          <w:rFonts w:ascii="Times New Roman" w:hAnsi="Times New Roman" w:cs="Times New Roman"/>
          <w:noProof/>
          <w:sz w:val="24"/>
          <w:szCs w:val="24"/>
          <w:lang w:eastAsia="es-EC"/>
        </w:rPr>
        <w:drawing>
          <wp:inline distT="0" distB="0" distL="0" distR="0" wp14:anchorId="665EE93C" wp14:editId="46BE6161">
            <wp:extent cx="5941440" cy="1367481"/>
            <wp:effectExtent l="0" t="0" r="254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1983" cy="1372209"/>
                    </a:xfrm>
                    <a:prstGeom prst="rect">
                      <a:avLst/>
                    </a:prstGeom>
                    <a:noFill/>
                    <a:ln>
                      <a:noFill/>
                    </a:ln>
                  </pic:spPr>
                </pic:pic>
              </a:graphicData>
            </a:graphic>
          </wp:inline>
        </w:drawing>
      </w:r>
    </w:p>
    <w:p w14:paraId="676BBAD5" w14:textId="1306DD3E" w:rsidR="00F142BA" w:rsidRPr="00891024" w:rsidRDefault="00891024" w:rsidP="00891024">
      <w:pPr>
        <w:pStyle w:val="Sinespaciado"/>
        <w:rPr>
          <w:rFonts w:ascii="Times New Roman" w:eastAsia="Times New Roman" w:hAnsi="Times New Roman" w:cs="Times New Roman"/>
          <w:sz w:val="20"/>
          <w:szCs w:val="20"/>
          <w:lang w:val="es-ES"/>
        </w:rPr>
      </w:pPr>
      <w:r w:rsidRPr="00891024">
        <w:rPr>
          <w:rFonts w:ascii="Times New Roman" w:hAnsi="Times New Roman" w:cs="Times New Roman"/>
          <w:sz w:val="20"/>
          <w:szCs w:val="20"/>
          <w:lang w:val="es-ES"/>
        </w:rPr>
        <w:t>p &gt; 0,05: no significativo; p ≤ 0,05: significativo; p &lt;0,0001 altamente significativo.</w:t>
      </w:r>
    </w:p>
    <w:p w14:paraId="31B3D69D" w14:textId="5B3D0FD0" w:rsidR="00DB4431" w:rsidRDefault="00DB4431" w:rsidP="00DB4431">
      <w:pPr>
        <w:rPr>
          <w:lang w:val="es-ES"/>
        </w:rPr>
      </w:pPr>
    </w:p>
    <w:p w14:paraId="7878A2C7" w14:textId="773D9632" w:rsidR="00DB4431" w:rsidRDefault="00A94A4C" w:rsidP="00051234">
      <w:pPr>
        <w:pStyle w:val="Ttulo2"/>
        <w:numPr>
          <w:ilvl w:val="0"/>
          <w:numId w:val="0"/>
        </w:numPr>
        <w:rPr>
          <w:lang w:val="es-ES"/>
        </w:rPr>
      </w:pPr>
      <w:bookmarkStart w:id="199" w:name="_Toc104874908"/>
      <w:r>
        <w:rPr>
          <w:lang w:val="es-ES"/>
        </w:rPr>
        <w:t>7</w:t>
      </w:r>
      <w:r w:rsidR="00051234">
        <w:rPr>
          <w:lang w:val="es-ES"/>
        </w:rPr>
        <w:t xml:space="preserve">.3 </w:t>
      </w:r>
      <w:r w:rsidR="00DB4431">
        <w:rPr>
          <w:lang w:val="es-ES"/>
        </w:rPr>
        <w:t xml:space="preserve">Evaluación de la eficiencia </w:t>
      </w:r>
      <w:r w:rsidR="00400629">
        <w:rPr>
          <w:lang w:val="es-ES"/>
        </w:rPr>
        <w:t>a</w:t>
      </w:r>
      <w:r w:rsidR="00DB4431">
        <w:rPr>
          <w:lang w:val="es-ES"/>
        </w:rPr>
        <w:t>g</w:t>
      </w:r>
      <w:r w:rsidR="00400629">
        <w:rPr>
          <w:lang w:val="es-ES"/>
        </w:rPr>
        <w:t>r</w:t>
      </w:r>
      <w:r w:rsidR="00DB4431">
        <w:rPr>
          <w:lang w:val="es-ES"/>
        </w:rPr>
        <w:t>onómica de nutrientes en dos variedades de frejol</w:t>
      </w:r>
      <w:bookmarkEnd w:id="199"/>
      <w:r w:rsidR="00DB4431">
        <w:rPr>
          <w:lang w:val="es-ES"/>
        </w:rPr>
        <w:t xml:space="preserve"> </w:t>
      </w:r>
    </w:p>
    <w:p w14:paraId="7AE12C1E" w14:textId="5AE36565" w:rsidR="004B37FE" w:rsidRDefault="00D74FDB" w:rsidP="00370BDE">
      <w:pPr>
        <w:spacing w:line="360" w:lineRule="auto"/>
        <w:rPr>
          <w:b/>
          <w:bCs/>
          <w:szCs w:val="24"/>
          <w:lang w:val="es-ES"/>
        </w:rPr>
      </w:pPr>
      <w:r>
        <w:t>Se</w:t>
      </w:r>
      <w:r w:rsidR="00EC1CDE">
        <w:t xml:space="preserve"> observa en la tabla 11, </w:t>
      </w:r>
      <w:r>
        <w:t xml:space="preserve">que </w:t>
      </w:r>
      <w:r w:rsidR="00EC1CDE">
        <w:t xml:space="preserve">el tratamiento que presentó la mayor eficiencia </w:t>
      </w:r>
      <w:r>
        <w:t>Agronómica</w:t>
      </w:r>
      <w:r w:rsidR="00EC1CDE">
        <w:t xml:space="preserve"> de NPKS, </w:t>
      </w:r>
      <w:r w:rsidR="00C750E2">
        <w:t xml:space="preserve">fue </w:t>
      </w:r>
      <w:r w:rsidR="00DB11F1">
        <w:rPr>
          <w:bCs/>
          <w:lang w:val="es-ES"/>
        </w:rPr>
        <w:t>(</w:t>
      </w:r>
      <w:r w:rsidR="00DB11F1">
        <w:rPr>
          <w:lang w:val="es-ES"/>
        </w:rPr>
        <w:t xml:space="preserve">37-3,2-31-9 kg) </w:t>
      </w:r>
      <w:r w:rsidR="00EC1CDE">
        <w:t xml:space="preserve">en </w:t>
      </w:r>
      <w:r w:rsidR="00DB11F1">
        <w:t>las variedades</w:t>
      </w:r>
      <w:r w:rsidR="00EC1CDE">
        <w:t xml:space="preserve"> INIAP 462 y 463, al ser estadísticamente diferente al resto </w:t>
      </w:r>
      <w:r w:rsidR="00DB11F1">
        <w:t>de los tratamientos</w:t>
      </w:r>
      <w:r w:rsidR="00EC1CDE">
        <w:t>, pero la variedad que fue más eficiente en el uso de nutriente fue INIAP 463, con 55,26 kg/EAN</w:t>
      </w:r>
      <w:r w:rsidR="00DB11F1">
        <w:t xml:space="preserve"> y fue la</w:t>
      </w:r>
      <w:r w:rsidR="00B21AB3">
        <w:t xml:space="preserve"> variedad que tuvo mayor rendimiento</w:t>
      </w:r>
      <w:r w:rsidR="00DB11F1">
        <w:t xml:space="preserve">, al cual se lo considera </w:t>
      </w:r>
      <w:r w:rsidR="00DB11F1">
        <w:rPr>
          <w:szCs w:val="24"/>
          <w:shd w:val="clear" w:color="auto" w:fill="FFFFFF"/>
        </w:rPr>
        <w:t>u</w:t>
      </w:r>
      <w:r w:rsidR="00DB11F1" w:rsidRPr="00F154C0">
        <w:rPr>
          <w:szCs w:val="24"/>
          <w:shd w:val="clear" w:color="auto" w:fill="FFFFFF"/>
        </w:rPr>
        <w:t xml:space="preserve">n indicador importante respecto al uso de los macronutrientes es su eficiencia agronómica, que refleja la respuesta de la producción de grano por unidad de fertilizante aplicado, considerando lo </w:t>
      </w:r>
      <w:r w:rsidR="00DB11F1" w:rsidRPr="00F154C0">
        <w:rPr>
          <w:szCs w:val="24"/>
          <w:shd w:val="clear" w:color="auto" w:fill="FFFFFF"/>
        </w:rPr>
        <w:lastRenderedPageBreak/>
        <w:t>anterior la aplicación de fertilizante en el cultivo, debe ser adecuada, considerando el rendimiento por dosis de nutriente</w:t>
      </w:r>
      <w:r w:rsidR="00370BDE">
        <w:rPr>
          <w:szCs w:val="24"/>
          <w:shd w:val="clear" w:color="auto" w:fill="FFFFFF"/>
        </w:rPr>
        <w:t xml:space="preserve"> </w:t>
      </w:r>
      <w:r w:rsidR="00370BDE" w:rsidRPr="00370BDE">
        <w:rPr>
          <w:szCs w:val="24"/>
          <w:shd w:val="clear" w:color="auto" w:fill="FFFFFF"/>
        </w:rPr>
        <w:t xml:space="preserve">(Malla, 2018). </w:t>
      </w:r>
      <w:r w:rsidR="00DB11F1">
        <w:rPr>
          <w:szCs w:val="24"/>
          <w:shd w:val="clear" w:color="auto" w:fill="FFFFFF"/>
        </w:rPr>
        <w:t xml:space="preserve"> </w:t>
      </w:r>
    </w:p>
    <w:p w14:paraId="23B4178A" w14:textId="695CA4B9" w:rsidR="00F142BA" w:rsidRPr="000452AD" w:rsidRDefault="006F1042" w:rsidP="00B13A46">
      <w:pPr>
        <w:pStyle w:val="Sinespaciado"/>
        <w:spacing w:line="360" w:lineRule="auto"/>
        <w:jc w:val="both"/>
        <w:rPr>
          <w:rFonts w:ascii="Times New Roman" w:hAnsi="Times New Roman" w:cs="Times New Roman"/>
          <w:sz w:val="24"/>
          <w:szCs w:val="24"/>
          <w:lang w:val="es-ES"/>
        </w:rPr>
      </w:pPr>
      <w:bookmarkStart w:id="200" w:name="_Toc104876092"/>
      <w:r w:rsidRPr="006F1042">
        <w:rPr>
          <w:rFonts w:ascii="Times New Roman" w:hAnsi="Times New Roman" w:cs="Times New Roman"/>
          <w:b/>
          <w:bCs/>
          <w:sz w:val="24"/>
          <w:szCs w:val="28"/>
        </w:rPr>
        <w:t xml:space="preserve">Tabla </w:t>
      </w:r>
      <w:r w:rsidRPr="006F1042">
        <w:rPr>
          <w:rFonts w:ascii="Times New Roman" w:hAnsi="Times New Roman" w:cs="Times New Roman"/>
          <w:b/>
          <w:bCs/>
          <w:sz w:val="24"/>
          <w:szCs w:val="28"/>
        </w:rPr>
        <w:fldChar w:fldCharType="begin"/>
      </w:r>
      <w:r w:rsidRPr="006F1042">
        <w:rPr>
          <w:rFonts w:ascii="Times New Roman" w:hAnsi="Times New Roman" w:cs="Times New Roman"/>
          <w:b/>
          <w:bCs/>
          <w:sz w:val="24"/>
          <w:szCs w:val="28"/>
        </w:rPr>
        <w:instrText xml:space="preserve"> SEQ Tabla \* ARABIC </w:instrText>
      </w:r>
      <w:r w:rsidRPr="006F1042">
        <w:rPr>
          <w:rFonts w:ascii="Times New Roman" w:hAnsi="Times New Roman" w:cs="Times New Roman"/>
          <w:b/>
          <w:bCs/>
          <w:sz w:val="24"/>
          <w:szCs w:val="28"/>
        </w:rPr>
        <w:fldChar w:fldCharType="separate"/>
      </w:r>
      <w:r>
        <w:rPr>
          <w:rFonts w:ascii="Times New Roman" w:hAnsi="Times New Roman" w:cs="Times New Roman"/>
          <w:b/>
          <w:bCs/>
          <w:noProof/>
          <w:sz w:val="24"/>
          <w:szCs w:val="28"/>
        </w:rPr>
        <w:t>11</w:t>
      </w:r>
      <w:r w:rsidRPr="006F1042">
        <w:rPr>
          <w:rFonts w:ascii="Times New Roman" w:hAnsi="Times New Roman" w:cs="Times New Roman"/>
          <w:b/>
          <w:bCs/>
          <w:sz w:val="24"/>
          <w:szCs w:val="28"/>
        </w:rPr>
        <w:fldChar w:fldCharType="end"/>
      </w:r>
      <w:r w:rsidRPr="006F1042">
        <w:rPr>
          <w:rFonts w:ascii="Times New Roman" w:hAnsi="Times New Roman" w:cs="Times New Roman"/>
          <w:b/>
          <w:bCs/>
          <w:sz w:val="24"/>
          <w:szCs w:val="28"/>
        </w:rPr>
        <w:t>.</w:t>
      </w:r>
      <w:r w:rsidRPr="006F1042">
        <w:rPr>
          <w:b/>
          <w:bCs/>
          <w:sz w:val="24"/>
          <w:szCs w:val="28"/>
        </w:rPr>
        <w:t xml:space="preserve"> </w:t>
      </w:r>
      <w:r w:rsidR="00364E20" w:rsidRPr="000452AD">
        <w:rPr>
          <w:rFonts w:ascii="Times New Roman" w:hAnsi="Times New Roman" w:cs="Times New Roman"/>
          <w:sz w:val="24"/>
          <w:szCs w:val="24"/>
          <w:lang w:val="es-ES"/>
        </w:rPr>
        <w:t>Evaluación</w:t>
      </w:r>
      <w:r w:rsidR="00DB4431" w:rsidRPr="000452AD">
        <w:rPr>
          <w:rFonts w:ascii="Times New Roman" w:hAnsi="Times New Roman" w:cs="Times New Roman"/>
          <w:sz w:val="24"/>
          <w:szCs w:val="24"/>
          <w:lang w:val="es-ES"/>
        </w:rPr>
        <w:t xml:space="preserve"> </w:t>
      </w:r>
      <w:bookmarkStart w:id="201" w:name="_Hlk93925603"/>
      <w:r w:rsidR="00DB4431" w:rsidRPr="000452AD">
        <w:rPr>
          <w:rFonts w:ascii="Times New Roman" w:hAnsi="Times New Roman" w:cs="Times New Roman"/>
          <w:sz w:val="24"/>
          <w:szCs w:val="24"/>
          <w:lang w:val="es-ES"/>
        </w:rPr>
        <w:t xml:space="preserve">de la </w:t>
      </w:r>
      <w:r w:rsidR="004B37FE">
        <w:rPr>
          <w:rFonts w:ascii="Times New Roman" w:hAnsi="Times New Roman" w:cs="Times New Roman"/>
          <w:sz w:val="24"/>
          <w:szCs w:val="24"/>
          <w:lang w:val="es-ES"/>
        </w:rPr>
        <w:t>e</w:t>
      </w:r>
      <w:r w:rsidR="00DB4431" w:rsidRPr="000452AD">
        <w:rPr>
          <w:rFonts w:ascii="Times New Roman" w:hAnsi="Times New Roman" w:cs="Times New Roman"/>
          <w:sz w:val="24"/>
          <w:szCs w:val="24"/>
          <w:lang w:val="es-ES"/>
        </w:rPr>
        <w:t>ficiencia agronómica de nitrógeno, fósforo, potasio y azufre en dos variedades de frejol.</w:t>
      </w:r>
      <w:bookmarkEnd w:id="200"/>
    </w:p>
    <w:bookmarkEnd w:id="201"/>
    <w:p w14:paraId="0241C18F" w14:textId="66CA3200" w:rsidR="00364E20" w:rsidRPr="000452AD" w:rsidRDefault="00364E20" w:rsidP="000452AD">
      <w:pPr>
        <w:pStyle w:val="Sinespaciado"/>
        <w:jc w:val="both"/>
        <w:rPr>
          <w:rFonts w:ascii="Times New Roman" w:hAnsi="Times New Roman" w:cs="Times New Roman"/>
          <w:sz w:val="24"/>
          <w:szCs w:val="24"/>
          <w:lang w:val="es-ES"/>
        </w:rPr>
      </w:pPr>
      <w:r w:rsidRPr="000452AD">
        <w:rPr>
          <w:rFonts w:ascii="Times New Roman" w:hAnsi="Times New Roman" w:cs="Times New Roman"/>
          <w:noProof/>
          <w:sz w:val="24"/>
          <w:szCs w:val="24"/>
          <w:lang w:eastAsia="es-EC"/>
        </w:rPr>
        <w:drawing>
          <wp:inline distT="0" distB="0" distL="0" distR="0" wp14:anchorId="3180C030" wp14:editId="788011CA">
            <wp:extent cx="5943600" cy="3196281"/>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5794" cy="3197461"/>
                    </a:xfrm>
                    <a:prstGeom prst="rect">
                      <a:avLst/>
                    </a:prstGeom>
                    <a:noFill/>
                    <a:ln>
                      <a:noFill/>
                    </a:ln>
                  </pic:spPr>
                </pic:pic>
              </a:graphicData>
            </a:graphic>
          </wp:inline>
        </w:drawing>
      </w:r>
    </w:p>
    <w:p w14:paraId="4F2ABC0B" w14:textId="0D2AE424" w:rsidR="00087133" w:rsidRDefault="008A2F0D" w:rsidP="008C6E72">
      <w:pPr>
        <w:rPr>
          <w:lang w:val="es-ES"/>
        </w:rPr>
      </w:pPr>
      <w:r w:rsidRPr="000452AD">
        <w:rPr>
          <w:sz w:val="20"/>
          <w:lang w:val="es-ES"/>
        </w:rPr>
        <w:t>p &gt; 0,05: no significativo; p ≤ 0,05: significativo; p &lt;0,0001 altamente significativo.</w:t>
      </w:r>
    </w:p>
    <w:p w14:paraId="26E8FFA8" w14:textId="0426A15E" w:rsidR="00AE5A3B" w:rsidRDefault="00DB11F1" w:rsidP="0001171E">
      <w:pPr>
        <w:spacing w:before="120" w:after="120" w:line="360" w:lineRule="auto"/>
        <w:rPr>
          <w:szCs w:val="24"/>
          <w:shd w:val="clear" w:color="auto" w:fill="FFFFFF"/>
        </w:rPr>
      </w:pPr>
      <w:r>
        <w:rPr>
          <w:lang w:val="es-ES"/>
        </w:rPr>
        <w:t>Mientras</w:t>
      </w:r>
      <w:r w:rsidR="00400629">
        <w:rPr>
          <w:lang w:val="es-ES"/>
        </w:rPr>
        <w:t>,</w:t>
      </w:r>
      <w:r>
        <w:rPr>
          <w:lang w:val="es-ES"/>
        </w:rPr>
        <w:t xml:space="preserve"> que en la tabla 12, reportó diferencias significativas</w:t>
      </w:r>
      <w:r w:rsidR="00B21AB3">
        <w:t xml:space="preserve">, donde el mayor </w:t>
      </w:r>
      <w:r w:rsidR="0001171E">
        <w:t xml:space="preserve">valor de eficiencia </w:t>
      </w:r>
      <w:r w:rsidR="00E3646F">
        <w:t>agronómica</w:t>
      </w:r>
      <w:r w:rsidR="0001171E">
        <w:t>, l</w:t>
      </w:r>
      <w:r w:rsidR="00E3646F">
        <w:t>a</w:t>
      </w:r>
      <w:r w:rsidR="0001171E">
        <w:t xml:space="preserve"> registró EAP en las dos variedades en INIAP-463 con 639,17 kg/kg e INIAP-462 con</w:t>
      </w:r>
      <w:r w:rsidR="00E3646F">
        <w:t xml:space="preserve"> </w:t>
      </w:r>
      <w:r w:rsidR="0001171E">
        <w:t xml:space="preserve">380,83 kg/kg con la dosis de </w:t>
      </w:r>
      <w:r w:rsidR="0001171E">
        <w:rPr>
          <w:bCs/>
          <w:lang w:val="es-ES"/>
        </w:rPr>
        <w:t>(</w:t>
      </w:r>
      <w:r w:rsidR="0001171E">
        <w:rPr>
          <w:lang w:val="es-ES"/>
        </w:rPr>
        <w:t>37-3,2-31-9 kg) en relación a</w:t>
      </w:r>
      <w:r w:rsidR="004167FA">
        <w:rPr>
          <w:lang w:val="es-ES"/>
        </w:rPr>
        <w:t>l</w:t>
      </w:r>
      <w:r w:rsidR="0001171E">
        <w:rPr>
          <w:lang w:val="es-ES"/>
        </w:rPr>
        <w:t xml:space="preserve"> resto de tratamientos que reportaron una menor eficiencia </w:t>
      </w:r>
      <w:r w:rsidR="0001171E" w:rsidRPr="00364E20">
        <w:rPr>
          <w:lang w:val="es-ES"/>
        </w:rPr>
        <w:t>agronómica de nitrógeno, fósforo, potasio y azufre en dos variedades de frejol</w:t>
      </w:r>
      <w:r w:rsidR="0001171E">
        <w:rPr>
          <w:lang w:val="es-ES"/>
        </w:rPr>
        <w:t xml:space="preserve">, es por ello que </w:t>
      </w:r>
      <w:r w:rsidR="00AE5A3B">
        <w:rPr>
          <w:lang w:val="es-ES"/>
        </w:rPr>
        <w:t xml:space="preserve">la </w:t>
      </w:r>
      <w:r w:rsidR="00AE5A3B" w:rsidRPr="00F154C0">
        <w:rPr>
          <w:szCs w:val="24"/>
          <w:shd w:val="clear" w:color="auto" w:fill="FFFFFF"/>
        </w:rPr>
        <w:t>eficiencia agronómica</w:t>
      </w:r>
      <w:r w:rsidR="00AE5A3B">
        <w:rPr>
          <w:szCs w:val="24"/>
          <w:shd w:val="clear" w:color="auto" w:fill="FFFFFF"/>
        </w:rPr>
        <w:t xml:space="preserve"> </w:t>
      </w:r>
      <w:r w:rsidR="00AE5A3B" w:rsidRPr="00F154C0">
        <w:rPr>
          <w:szCs w:val="24"/>
          <w:shd w:val="clear" w:color="auto" w:fill="FFFFFF"/>
        </w:rPr>
        <w:t xml:space="preserve"> refleja la respuesta de la producción de grano por unidad de fertilizante aplicado, considerando lo anterior la aplicación de fertilizante en el cultivo, debe ser adecuada, considerando el rendimiento por dosis de nutriente.</w:t>
      </w:r>
    </w:p>
    <w:p w14:paraId="3EFF45AC" w14:textId="77777777" w:rsidR="00E3646F" w:rsidRPr="00146EA4" w:rsidRDefault="00E3646F" w:rsidP="00E3646F">
      <w:pPr>
        <w:spacing w:before="120" w:after="120" w:line="360" w:lineRule="auto"/>
        <w:rPr>
          <w:szCs w:val="24"/>
        </w:rPr>
      </w:pPr>
      <w:r>
        <w:rPr>
          <w:szCs w:val="24"/>
        </w:rPr>
        <w:t>E</w:t>
      </w:r>
      <w:r w:rsidRPr="00146EA4">
        <w:rPr>
          <w:szCs w:val="24"/>
        </w:rPr>
        <w:t xml:space="preserve">l uso eficiente de nutrientes puede verse a corto o largo plazo, </w:t>
      </w:r>
      <w:r>
        <w:rPr>
          <w:szCs w:val="24"/>
        </w:rPr>
        <w:t xml:space="preserve">la misma que dependerá de la especie, remediación del suelo, </w:t>
      </w:r>
      <w:r w:rsidRPr="00146EA4">
        <w:rPr>
          <w:szCs w:val="24"/>
        </w:rPr>
        <w:t>sistema de producción</w:t>
      </w:r>
      <w:r>
        <w:rPr>
          <w:szCs w:val="24"/>
        </w:rPr>
        <w:t xml:space="preserve">, </w:t>
      </w:r>
      <w:r w:rsidRPr="00146EA4">
        <w:rPr>
          <w:szCs w:val="24"/>
        </w:rPr>
        <w:t>morfología y fisiología de la raíz, la habilidad de la planta para absorber nutrientes bajo diferentes condiciones ambienta</w:t>
      </w:r>
      <w:r>
        <w:rPr>
          <w:szCs w:val="24"/>
        </w:rPr>
        <w:t>les, la humedad y tipo de suelo</w:t>
      </w:r>
      <w:r w:rsidRPr="00146EA4">
        <w:rPr>
          <w:szCs w:val="24"/>
        </w:rPr>
        <w:t>. Entre las expresiones más comunes de la eficiencia de los fertilizantes está la recuperación</w:t>
      </w:r>
      <w:r>
        <w:rPr>
          <w:szCs w:val="24"/>
        </w:rPr>
        <w:t xml:space="preserve"> y</w:t>
      </w:r>
      <w:r w:rsidRPr="00146EA4">
        <w:rPr>
          <w:szCs w:val="24"/>
        </w:rPr>
        <w:t xml:space="preserve"> las fuentes de nutrientes tomadas en cuenta (fertilizantes, residuos de corral, minerali</w:t>
      </w:r>
      <w:r>
        <w:rPr>
          <w:szCs w:val="24"/>
        </w:rPr>
        <w:t>zación, deposición atmosférica</w:t>
      </w:r>
      <w:r w:rsidRPr="00370BDE">
        <w:t xml:space="preserve"> </w:t>
      </w:r>
      <w:r w:rsidRPr="00370BDE">
        <w:rPr>
          <w:szCs w:val="24"/>
        </w:rPr>
        <w:t>(Colque</w:t>
      </w:r>
      <w:bookmarkStart w:id="202" w:name="_GoBack"/>
      <w:bookmarkEnd w:id="202"/>
      <w:r w:rsidRPr="00370BDE">
        <w:rPr>
          <w:szCs w:val="24"/>
        </w:rPr>
        <w:t>, 2005).</w:t>
      </w:r>
      <w:r>
        <w:rPr>
          <w:szCs w:val="24"/>
        </w:rPr>
        <w:t xml:space="preserve">  </w:t>
      </w:r>
    </w:p>
    <w:p w14:paraId="56601480" w14:textId="77777777" w:rsidR="00E3646F" w:rsidRDefault="00E3646F" w:rsidP="0001171E">
      <w:pPr>
        <w:spacing w:before="120" w:after="120" w:line="360" w:lineRule="auto"/>
        <w:rPr>
          <w:szCs w:val="24"/>
          <w:shd w:val="clear" w:color="auto" w:fill="FFFFFF"/>
        </w:rPr>
      </w:pPr>
    </w:p>
    <w:p w14:paraId="4AC48DB7" w14:textId="4309142A" w:rsidR="00E3646F" w:rsidRDefault="006F1042" w:rsidP="00E3646F">
      <w:pPr>
        <w:rPr>
          <w:lang w:val="es-ES"/>
        </w:rPr>
      </w:pPr>
      <w:bookmarkStart w:id="203" w:name="_Toc104876093"/>
      <w:r w:rsidRPr="006F1042">
        <w:rPr>
          <w:b/>
          <w:bCs/>
          <w:szCs w:val="28"/>
        </w:rPr>
        <w:lastRenderedPageBreak/>
        <w:t xml:space="preserve">Tabla </w:t>
      </w:r>
      <w:r w:rsidRPr="006F1042">
        <w:rPr>
          <w:b/>
          <w:bCs/>
          <w:szCs w:val="28"/>
        </w:rPr>
        <w:fldChar w:fldCharType="begin"/>
      </w:r>
      <w:r w:rsidRPr="006F1042">
        <w:rPr>
          <w:b/>
          <w:bCs/>
          <w:szCs w:val="28"/>
        </w:rPr>
        <w:instrText xml:space="preserve"> SEQ Tabla \* ARABIC </w:instrText>
      </w:r>
      <w:r w:rsidRPr="006F1042">
        <w:rPr>
          <w:b/>
          <w:bCs/>
          <w:szCs w:val="28"/>
        </w:rPr>
        <w:fldChar w:fldCharType="separate"/>
      </w:r>
      <w:r>
        <w:rPr>
          <w:b/>
          <w:bCs/>
          <w:noProof/>
          <w:szCs w:val="28"/>
        </w:rPr>
        <w:t>12</w:t>
      </w:r>
      <w:r w:rsidRPr="006F1042">
        <w:rPr>
          <w:b/>
          <w:bCs/>
          <w:szCs w:val="28"/>
        </w:rPr>
        <w:fldChar w:fldCharType="end"/>
      </w:r>
      <w:r w:rsidRPr="006F1042">
        <w:rPr>
          <w:b/>
          <w:bCs/>
          <w:szCs w:val="28"/>
        </w:rPr>
        <w:t xml:space="preserve">. </w:t>
      </w:r>
      <w:r w:rsidR="00E3646F" w:rsidRPr="00364E20">
        <w:rPr>
          <w:lang w:val="es-ES"/>
        </w:rPr>
        <w:t xml:space="preserve">Prueba de T de la </w:t>
      </w:r>
      <w:r w:rsidR="00E3646F">
        <w:rPr>
          <w:lang w:val="es-ES"/>
        </w:rPr>
        <w:t>e</w:t>
      </w:r>
      <w:r w:rsidR="00E3646F" w:rsidRPr="00364E20">
        <w:rPr>
          <w:lang w:val="es-ES"/>
        </w:rPr>
        <w:t>ficiencia agronómica de nitrógeno, fósforo, potasio y azufre en dos variedades de frejol.</w:t>
      </w:r>
      <w:bookmarkEnd w:id="203"/>
    </w:p>
    <w:p w14:paraId="717D7979" w14:textId="77777777" w:rsidR="00E3646F" w:rsidRDefault="00E3646F" w:rsidP="00E3646F">
      <w:pPr>
        <w:rPr>
          <w:lang w:val="es-ES"/>
        </w:rPr>
      </w:pPr>
      <w:r w:rsidRPr="000E590E">
        <w:rPr>
          <w:noProof/>
          <w:lang w:eastAsia="es-EC"/>
        </w:rPr>
        <w:drawing>
          <wp:inline distT="0" distB="0" distL="0" distR="0" wp14:anchorId="1716CACA" wp14:editId="606E5876">
            <wp:extent cx="5943600" cy="1580515"/>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80515"/>
                    </a:xfrm>
                    <a:prstGeom prst="rect">
                      <a:avLst/>
                    </a:prstGeom>
                    <a:noFill/>
                    <a:ln>
                      <a:noFill/>
                    </a:ln>
                  </pic:spPr>
                </pic:pic>
              </a:graphicData>
            </a:graphic>
          </wp:inline>
        </w:drawing>
      </w:r>
    </w:p>
    <w:p w14:paraId="75AA088C" w14:textId="77777777" w:rsidR="00E3646F" w:rsidRPr="00F35D9C" w:rsidRDefault="00E3646F" w:rsidP="00E3646F">
      <w:pPr>
        <w:pStyle w:val="Sinespaciado"/>
        <w:jc w:val="both"/>
        <w:rPr>
          <w:rFonts w:ascii="Times New Roman" w:hAnsi="Times New Roman" w:cs="Times New Roman"/>
          <w:sz w:val="20"/>
          <w:szCs w:val="20"/>
          <w:lang w:val="es-ES"/>
        </w:rPr>
      </w:pPr>
      <w:r w:rsidRPr="00F35D9C">
        <w:rPr>
          <w:rFonts w:ascii="Times New Roman" w:hAnsi="Times New Roman" w:cs="Times New Roman"/>
          <w:sz w:val="20"/>
          <w:szCs w:val="20"/>
          <w:lang w:val="es-ES"/>
        </w:rPr>
        <w:t>p &gt; 0,05: no significativo; p ≤ 0,05: significativo; p &lt;0,0001 altamente significativo.</w:t>
      </w:r>
    </w:p>
    <w:p w14:paraId="0A52932D" w14:textId="77777777" w:rsidR="00E14A1A" w:rsidRDefault="00E14A1A" w:rsidP="008C6E72">
      <w:pPr>
        <w:rPr>
          <w:lang w:val="es-ES"/>
        </w:rPr>
      </w:pPr>
    </w:p>
    <w:p w14:paraId="1B9DB892" w14:textId="108A900E" w:rsidR="008A2F0D" w:rsidRDefault="008A2F0D" w:rsidP="008C6E72">
      <w:pPr>
        <w:rPr>
          <w:lang w:val="es-ES"/>
        </w:rPr>
      </w:pPr>
    </w:p>
    <w:p w14:paraId="2EC534B1" w14:textId="5E832857" w:rsidR="000452AD" w:rsidRDefault="000452AD" w:rsidP="008C6E72">
      <w:pPr>
        <w:rPr>
          <w:szCs w:val="24"/>
        </w:rPr>
      </w:pPr>
    </w:p>
    <w:p w14:paraId="283088C8" w14:textId="77777777" w:rsidR="00C34D21" w:rsidRDefault="00C34D21" w:rsidP="008C6E72">
      <w:pPr>
        <w:rPr>
          <w:szCs w:val="24"/>
        </w:rPr>
      </w:pPr>
    </w:p>
    <w:p w14:paraId="68FC2A29" w14:textId="77777777" w:rsidR="00C34D21" w:rsidRDefault="00C34D21" w:rsidP="008C6E72">
      <w:pPr>
        <w:rPr>
          <w:szCs w:val="24"/>
        </w:rPr>
      </w:pPr>
    </w:p>
    <w:p w14:paraId="2CEA4801" w14:textId="77777777" w:rsidR="00C34D21" w:rsidRDefault="00C34D21" w:rsidP="008C6E72">
      <w:pPr>
        <w:rPr>
          <w:szCs w:val="24"/>
        </w:rPr>
      </w:pPr>
    </w:p>
    <w:p w14:paraId="32D9116D" w14:textId="77777777" w:rsidR="00C34D21" w:rsidRDefault="00C34D21" w:rsidP="008C6E72">
      <w:pPr>
        <w:rPr>
          <w:szCs w:val="24"/>
        </w:rPr>
      </w:pPr>
    </w:p>
    <w:p w14:paraId="4C7E4BE1" w14:textId="77777777" w:rsidR="00C34D21" w:rsidRDefault="00C34D21" w:rsidP="008C6E72">
      <w:pPr>
        <w:rPr>
          <w:szCs w:val="24"/>
        </w:rPr>
      </w:pPr>
    </w:p>
    <w:p w14:paraId="2431C2F1" w14:textId="77777777" w:rsidR="00C34D21" w:rsidRDefault="00C34D21" w:rsidP="008C6E72">
      <w:pPr>
        <w:rPr>
          <w:szCs w:val="24"/>
        </w:rPr>
      </w:pPr>
    </w:p>
    <w:p w14:paraId="241066FA" w14:textId="77777777" w:rsidR="00C34D21" w:rsidRDefault="00C34D21" w:rsidP="008C6E72">
      <w:pPr>
        <w:rPr>
          <w:szCs w:val="24"/>
        </w:rPr>
      </w:pPr>
    </w:p>
    <w:p w14:paraId="244B4CFA" w14:textId="77777777" w:rsidR="00C34D21" w:rsidRDefault="00C34D21" w:rsidP="008C6E72">
      <w:pPr>
        <w:rPr>
          <w:lang w:val="es-ES"/>
        </w:rPr>
      </w:pPr>
    </w:p>
    <w:p w14:paraId="68AF7ABA" w14:textId="2F042BB4" w:rsidR="000452AD" w:rsidRDefault="000452AD" w:rsidP="008C6E72">
      <w:pPr>
        <w:rPr>
          <w:lang w:val="es-ES"/>
        </w:rPr>
      </w:pPr>
    </w:p>
    <w:p w14:paraId="12CB6319" w14:textId="77777777" w:rsidR="00712D0A" w:rsidRDefault="00712D0A" w:rsidP="008C6E72">
      <w:pPr>
        <w:rPr>
          <w:lang w:val="es-ES"/>
        </w:rPr>
      </w:pPr>
    </w:p>
    <w:p w14:paraId="1FA57E3E" w14:textId="77777777" w:rsidR="00712D0A" w:rsidRDefault="00712D0A" w:rsidP="008C6E72">
      <w:pPr>
        <w:rPr>
          <w:lang w:val="es-ES"/>
        </w:rPr>
      </w:pPr>
    </w:p>
    <w:p w14:paraId="2AE8C0EE" w14:textId="77777777" w:rsidR="00712D0A" w:rsidRDefault="00712D0A" w:rsidP="008C6E72">
      <w:pPr>
        <w:rPr>
          <w:lang w:val="es-ES"/>
        </w:rPr>
      </w:pPr>
    </w:p>
    <w:p w14:paraId="3E3E2AFA" w14:textId="77777777" w:rsidR="00712D0A" w:rsidRDefault="00712D0A" w:rsidP="008C6E72">
      <w:pPr>
        <w:rPr>
          <w:lang w:val="es-ES"/>
        </w:rPr>
      </w:pPr>
    </w:p>
    <w:p w14:paraId="6A20B244" w14:textId="77777777" w:rsidR="00B76627" w:rsidRDefault="00B76627" w:rsidP="008C6E72">
      <w:pPr>
        <w:rPr>
          <w:lang w:val="es-ES"/>
        </w:rPr>
      </w:pPr>
    </w:p>
    <w:p w14:paraId="0363C195" w14:textId="77777777" w:rsidR="00B76627" w:rsidRDefault="00B76627" w:rsidP="008C6E72">
      <w:pPr>
        <w:rPr>
          <w:lang w:val="es-ES"/>
        </w:rPr>
      </w:pPr>
    </w:p>
    <w:p w14:paraId="250633AB" w14:textId="77777777" w:rsidR="00B76627" w:rsidRDefault="00B76627" w:rsidP="008C6E72">
      <w:pPr>
        <w:rPr>
          <w:lang w:val="es-ES"/>
        </w:rPr>
      </w:pPr>
    </w:p>
    <w:p w14:paraId="65696B00" w14:textId="617AA362" w:rsidR="00B76627" w:rsidRDefault="00B76627" w:rsidP="008C6E72">
      <w:pPr>
        <w:rPr>
          <w:lang w:val="es-ES"/>
        </w:rPr>
      </w:pPr>
    </w:p>
    <w:p w14:paraId="38DAE36F" w14:textId="4053EFCB" w:rsidR="009C0DB8" w:rsidRDefault="009C0DB8" w:rsidP="008C6E72">
      <w:pPr>
        <w:rPr>
          <w:lang w:val="es-ES"/>
        </w:rPr>
      </w:pPr>
    </w:p>
    <w:p w14:paraId="6F2309BF" w14:textId="5CBF2741" w:rsidR="009C0DB8" w:rsidRDefault="009C0DB8" w:rsidP="008C6E72">
      <w:pPr>
        <w:rPr>
          <w:lang w:val="es-ES"/>
        </w:rPr>
      </w:pPr>
    </w:p>
    <w:p w14:paraId="2C51E213" w14:textId="5C5AB73C" w:rsidR="007024A1" w:rsidRDefault="007024A1" w:rsidP="008C6E72">
      <w:pPr>
        <w:rPr>
          <w:lang w:val="es-ES"/>
        </w:rPr>
      </w:pPr>
    </w:p>
    <w:p w14:paraId="1F346BD0" w14:textId="3918DD6F" w:rsidR="007024A1" w:rsidRDefault="007024A1" w:rsidP="008C6E72">
      <w:pPr>
        <w:rPr>
          <w:lang w:val="es-ES"/>
        </w:rPr>
      </w:pPr>
    </w:p>
    <w:p w14:paraId="09F3C11F" w14:textId="674474E9" w:rsidR="007024A1" w:rsidRDefault="007024A1" w:rsidP="008C6E72">
      <w:pPr>
        <w:rPr>
          <w:lang w:val="es-ES"/>
        </w:rPr>
      </w:pPr>
    </w:p>
    <w:p w14:paraId="484606C1" w14:textId="417DFA79" w:rsidR="007024A1" w:rsidRDefault="007024A1" w:rsidP="008C6E72">
      <w:pPr>
        <w:rPr>
          <w:lang w:val="es-ES"/>
        </w:rPr>
      </w:pPr>
    </w:p>
    <w:p w14:paraId="18FEBE10" w14:textId="7FCE37F0" w:rsidR="007024A1" w:rsidRDefault="007024A1" w:rsidP="008C6E72">
      <w:pPr>
        <w:rPr>
          <w:lang w:val="es-ES"/>
        </w:rPr>
      </w:pPr>
    </w:p>
    <w:p w14:paraId="2544E102" w14:textId="77777777" w:rsidR="007024A1" w:rsidRDefault="007024A1" w:rsidP="008C6E72">
      <w:pPr>
        <w:rPr>
          <w:lang w:val="es-ES"/>
        </w:rPr>
      </w:pPr>
    </w:p>
    <w:p w14:paraId="4839283F" w14:textId="15E05D58" w:rsidR="009C0DB8" w:rsidRDefault="009C0DB8" w:rsidP="008C6E72">
      <w:pPr>
        <w:rPr>
          <w:lang w:val="es-ES"/>
        </w:rPr>
      </w:pPr>
    </w:p>
    <w:p w14:paraId="5B69BD87" w14:textId="77777777" w:rsidR="009C0DB8" w:rsidRDefault="009C0DB8" w:rsidP="008C6E72">
      <w:pPr>
        <w:rPr>
          <w:lang w:val="es-ES"/>
        </w:rPr>
      </w:pPr>
    </w:p>
    <w:p w14:paraId="41FC2296" w14:textId="46930793" w:rsidR="00C804CD" w:rsidRDefault="00C77304" w:rsidP="00A94A4C">
      <w:pPr>
        <w:pStyle w:val="Ttulo1"/>
        <w:numPr>
          <w:ilvl w:val="0"/>
          <w:numId w:val="27"/>
        </w:numPr>
        <w:rPr>
          <w:lang w:val="es-ES"/>
        </w:rPr>
      </w:pPr>
      <w:bookmarkStart w:id="204" w:name="_Toc104874909"/>
      <w:r w:rsidRPr="00A94B93">
        <w:lastRenderedPageBreak/>
        <w:t>CONCLUSIONES</w:t>
      </w:r>
      <w:bookmarkEnd w:id="204"/>
    </w:p>
    <w:p w14:paraId="3E5CCD18" w14:textId="3974D5C8" w:rsidR="0071299F" w:rsidRPr="00A4575D" w:rsidRDefault="001F18D9" w:rsidP="007024A1">
      <w:pPr>
        <w:pStyle w:val="Prrafodelista"/>
        <w:numPr>
          <w:ilvl w:val="0"/>
          <w:numId w:val="29"/>
        </w:numPr>
        <w:spacing w:before="120" w:after="120" w:line="360" w:lineRule="auto"/>
      </w:pPr>
      <w:r w:rsidRPr="007024A1">
        <w:rPr>
          <w:szCs w:val="24"/>
        </w:rPr>
        <w:t xml:space="preserve">Las dosis de fertilización influenciaron sobre el desarrollo del cultivo frejol, siendo la menor dosis con </w:t>
      </w:r>
      <w:bookmarkStart w:id="205" w:name="_Hlk97757792"/>
      <w:r w:rsidRPr="007024A1">
        <w:rPr>
          <w:lang w:val="es-ES"/>
        </w:rPr>
        <w:t xml:space="preserve">37-3,2-31-9 kg de </w:t>
      </w:r>
      <w:r w:rsidRPr="008C4625">
        <w:t>N, P, K y S</w:t>
      </w:r>
      <w:r>
        <w:t xml:space="preserve"> respectivamente </w:t>
      </w:r>
      <w:bookmarkEnd w:id="205"/>
      <w:r>
        <w:t>la que obtuvo los mejores resultados</w:t>
      </w:r>
      <w:r w:rsidR="0071299F">
        <w:t xml:space="preserve">, lo que sugiere que aplicaciones de dosis mayores </w:t>
      </w:r>
      <w:r w:rsidR="007024A1">
        <w:t xml:space="preserve">no tienen buena respuesta en </w:t>
      </w:r>
      <w:r w:rsidR="0071299F">
        <w:t xml:space="preserve">las variedades de frejol INIAP-462 e INIAP-463. </w:t>
      </w:r>
    </w:p>
    <w:p w14:paraId="54965C1A" w14:textId="1B197583" w:rsidR="001F18D9" w:rsidRPr="007024A1" w:rsidRDefault="0071299F" w:rsidP="007024A1">
      <w:pPr>
        <w:pStyle w:val="Prrafodelista"/>
        <w:numPr>
          <w:ilvl w:val="0"/>
          <w:numId w:val="29"/>
        </w:numPr>
        <w:spacing w:before="120" w:after="120" w:line="360" w:lineRule="auto"/>
        <w:rPr>
          <w:lang w:val="es-ES"/>
        </w:rPr>
      </w:pPr>
      <w:r w:rsidRPr="007024A1">
        <w:rPr>
          <w:lang w:val="es-ES"/>
        </w:rPr>
        <w:t xml:space="preserve">Las variedades de frejol INIAP-462 e INIAP-463 obtuvieron sus más altos rendimientos cuando se aplicó el nivel más bajo de fertilización, lo que indica que estas variedades de frejol no necesitan de altas dosis de nutrientes para expresar su máximo potencial de rendimiento. </w:t>
      </w:r>
    </w:p>
    <w:p w14:paraId="3C717222" w14:textId="201BEA27" w:rsidR="00B76627" w:rsidRPr="007024A1" w:rsidRDefault="00DF34CC" w:rsidP="007024A1">
      <w:pPr>
        <w:pStyle w:val="Prrafodelista"/>
        <w:numPr>
          <w:ilvl w:val="0"/>
          <w:numId w:val="29"/>
        </w:numPr>
        <w:spacing w:line="360" w:lineRule="auto"/>
        <w:rPr>
          <w:lang w:val="es-ES"/>
        </w:rPr>
      </w:pPr>
      <w:r w:rsidRPr="007024A1">
        <w:rPr>
          <w:lang w:val="es-ES"/>
        </w:rPr>
        <w:t xml:space="preserve">La eficiencia agronómica de nitrógeno, fósforo, potasio y azufre fue disminuyendo a medida que se </w:t>
      </w:r>
      <w:r w:rsidR="00A4575D" w:rsidRPr="007024A1">
        <w:rPr>
          <w:lang w:val="es-ES"/>
        </w:rPr>
        <w:t>incrementó</w:t>
      </w:r>
      <w:r w:rsidRPr="007024A1">
        <w:rPr>
          <w:lang w:val="es-ES"/>
        </w:rPr>
        <w:t xml:space="preserve"> la dosis de fertilización en las variedades de frejol, siendo la dosis de 37-3,2-31-9 kg de N, P, K y S respectivamente la de mejor respuesta. </w:t>
      </w:r>
    </w:p>
    <w:p w14:paraId="67344722" w14:textId="77777777" w:rsidR="00B76627" w:rsidRDefault="00B76627" w:rsidP="009B3C19">
      <w:pPr>
        <w:spacing w:line="360" w:lineRule="auto"/>
        <w:rPr>
          <w:lang w:val="es-ES"/>
        </w:rPr>
      </w:pPr>
    </w:p>
    <w:p w14:paraId="5B99D9D0" w14:textId="77777777" w:rsidR="00B76627" w:rsidRDefault="00B76627" w:rsidP="009B3C19">
      <w:pPr>
        <w:spacing w:line="360" w:lineRule="auto"/>
        <w:rPr>
          <w:lang w:val="es-ES"/>
        </w:rPr>
      </w:pPr>
    </w:p>
    <w:p w14:paraId="3845E112" w14:textId="77777777" w:rsidR="00B76627" w:rsidRDefault="00B76627" w:rsidP="009B3C19">
      <w:pPr>
        <w:spacing w:line="360" w:lineRule="auto"/>
        <w:rPr>
          <w:lang w:val="es-ES"/>
        </w:rPr>
      </w:pPr>
    </w:p>
    <w:p w14:paraId="6BD84794" w14:textId="77777777" w:rsidR="00B76627" w:rsidRDefault="00B76627" w:rsidP="009B3C19">
      <w:pPr>
        <w:spacing w:line="360" w:lineRule="auto"/>
        <w:rPr>
          <w:lang w:val="es-ES"/>
        </w:rPr>
      </w:pPr>
    </w:p>
    <w:p w14:paraId="633EE303" w14:textId="77777777" w:rsidR="00B76627" w:rsidRDefault="00B76627" w:rsidP="009B3C19">
      <w:pPr>
        <w:spacing w:line="360" w:lineRule="auto"/>
        <w:rPr>
          <w:lang w:val="es-ES"/>
        </w:rPr>
      </w:pPr>
    </w:p>
    <w:p w14:paraId="7E97D9CE" w14:textId="77777777" w:rsidR="00B76627" w:rsidRDefault="00B76627" w:rsidP="009B3C19">
      <w:pPr>
        <w:spacing w:line="360" w:lineRule="auto"/>
        <w:rPr>
          <w:lang w:val="es-ES"/>
        </w:rPr>
      </w:pPr>
    </w:p>
    <w:p w14:paraId="228BAD5F" w14:textId="77777777" w:rsidR="00B76627" w:rsidRDefault="00B76627" w:rsidP="009B3C19">
      <w:pPr>
        <w:spacing w:line="360" w:lineRule="auto"/>
        <w:rPr>
          <w:lang w:val="es-ES"/>
        </w:rPr>
      </w:pPr>
    </w:p>
    <w:p w14:paraId="6386E0F6" w14:textId="77777777" w:rsidR="00B76627" w:rsidRDefault="00B76627" w:rsidP="009B3C19">
      <w:pPr>
        <w:spacing w:line="360" w:lineRule="auto"/>
        <w:rPr>
          <w:lang w:val="es-ES"/>
        </w:rPr>
      </w:pPr>
    </w:p>
    <w:p w14:paraId="48713A33" w14:textId="77777777" w:rsidR="00B76627" w:rsidRDefault="00B76627" w:rsidP="009B3C19">
      <w:pPr>
        <w:spacing w:line="360" w:lineRule="auto"/>
        <w:rPr>
          <w:lang w:val="es-ES"/>
        </w:rPr>
      </w:pPr>
    </w:p>
    <w:p w14:paraId="3AD28188" w14:textId="77777777" w:rsidR="00B76627" w:rsidRDefault="00B76627" w:rsidP="009B3C19">
      <w:pPr>
        <w:spacing w:line="360" w:lineRule="auto"/>
        <w:rPr>
          <w:lang w:val="es-ES"/>
        </w:rPr>
      </w:pPr>
    </w:p>
    <w:p w14:paraId="38C0116D" w14:textId="77777777" w:rsidR="00B76627" w:rsidRDefault="00B76627" w:rsidP="009B3C19">
      <w:pPr>
        <w:spacing w:line="360" w:lineRule="auto"/>
        <w:rPr>
          <w:lang w:val="es-ES"/>
        </w:rPr>
      </w:pPr>
    </w:p>
    <w:p w14:paraId="250D067B" w14:textId="77777777" w:rsidR="0017460C" w:rsidRDefault="0017460C" w:rsidP="009B3C19">
      <w:pPr>
        <w:spacing w:line="360" w:lineRule="auto"/>
        <w:rPr>
          <w:lang w:val="es-ES"/>
        </w:rPr>
      </w:pPr>
    </w:p>
    <w:p w14:paraId="1EAEFDB0" w14:textId="77777777" w:rsidR="0017460C" w:rsidRDefault="0017460C" w:rsidP="009B3C19">
      <w:pPr>
        <w:spacing w:line="360" w:lineRule="auto"/>
        <w:rPr>
          <w:lang w:val="es-ES"/>
        </w:rPr>
      </w:pPr>
    </w:p>
    <w:p w14:paraId="62090AE1" w14:textId="74D3586C" w:rsidR="0017460C" w:rsidRDefault="0017460C" w:rsidP="009B3C19">
      <w:pPr>
        <w:spacing w:line="360" w:lineRule="auto"/>
        <w:rPr>
          <w:lang w:val="es-ES"/>
        </w:rPr>
      </w:pPr>
    </w:p>
    <w:p w14:paraId="6AF41620" w14:textId="77777777" w:rsidR="00D86817" w:rsidRDefault="00D86817" w:rsidP="009B3C19">
      <w:pPr>
        <w:spacing w:line="360" w:lineRule="auto"/>
        <w:rPr>
          <w:lang w:val="es-ES"/>
        </w:rPr>
      </w:pPr>
    </w:p>
    <w:p w14:paraId="7912781D" w14:textId="70595EC3" w:rsidR="0017460C" w:rsidRDefault="004E7CB8" w:rsidP="00A94A4C">
      <w:pPr>
        <w:pStyle w:val="Ttulo1"/>
        <w:numPr>
          <w:ilvl w:val="0"/>
          <w:numId w:val="27"/>
        </w:numPr>
        <w:rPr>
          <w:lang w:val="es-ES"/>
        </w:rPr>
      </w:pPr>
      <w:bookmarkStart w:id="206" w:name="_Toc104874910"/>
      <w:r w:rsidRPr="0017460C">
        <w:rPr>
          <w:lang w:val="es-ES"/>
        </w:rPr>
        <w:lastRenderedPageBreak/>
        <w:t>RECOMENDACIONES</w:t>
      </w:r>
      <w:bookmarkEnd w:id="206"/>
    </w:p>
    <w:p w14:paraId="6BC88D57" w14:textId="43701576" w:rsidR="0017460C" w:rsidRDefault="0017460C" w:rsidP="00FC081D">
      <w:pPr>
        <w:spacing w:before="120" w:after="120" w:line="360" w:lineRule="auto"/>
        <w:rPr>
          <w:lang w:val="es-ES"/>
        </w:rPr>
      </w:pPr>
      <w:r>
        <w:rPr>
          <w:lang w:val="es-ES"/>
        </w:rPr>
        <w:t xml:space="preserve">Realizar la misma investigación, donde </w:t>
      </w:r>
      <w:r w:rsidR="00877365">
        <w:rPr>
          <w:lang w:val="es-ES"/>
        </w:rPr>
        <w:t>se incluya</w:t>
      </w:r>
      <w:r>
        <w:rPr>
          <w:lang w:val="es-ES"/>
        </w:rPr>
        <w:t xml:space="preserve"> otros factores </w:t>
      </w:r>
      <w:r w:rsidR="00FC081D">
        <w:rPr>
          <w:lang w:val="es-ES"/>
        </w:rPr>
        <w:t>de estudio</w:t>
      </w:r>
      <w:r>
        <w:rPr>
          <w:lang w:val="es-ES"/>
        </w:rPr>
        <w:t xml:space="preserve">, </w:t>
      </w:r>
      <w:r w:rsidR="00877365">
        <w:rPr>
          <w:lang w:val="es-ES"/>
        </w:rPr>
        <w:t xml:space="preserve">tales como </w:t>
      </w:r>
      <w:r>
        <w:rPr>
          <w:lang w:val="es-ES"/>
        </w:rPr>
        <w:t>diferentes localidades o tipo</w:t>
      </w:r>
      <w:r w:rsidR="00877365">
        <w:rPr>
          <w:lang w:val="es-ES"/>
        </w:rPr>
        <w:t>s</w:t>
      </w:r>
      <w:r>
        <w:rPr>
          <w:lang w:val="es-ES"/>
        </w:rPr>
        <w:t xml:space="preserve"> de suelos, interacc</w:t>
      </w:r>
      <w:r w:rsidR="00B76627">
        <w:rPr>
          <w:lang w:val="es-ES"/>
        </w:rPr>
        <w:t xml:space="preserve">ionar dosis de fertilizantes con distanciamiento, o evaluar diferentes láminas de riego. </w:t>
      </w:r>
    </w:p>
    <w:p w14:paraId="0B04EC36" w14:textId="489896FB" w:rsidR="00B76627" w:rsidRDefault="008F4063" w:rsidP="00FC081D">
      <w:pPr>
        <w:spacing w:before="120" w:after="120" w:line="360" w:lineRule="auto"/>
        <w:rPr>
          <w:lang w:val="es-ES"/>
        </w:rPr>
      </w:pPr>
      <w:r>
        <w:t xml:space="preserve">Continuar la investigación para determinar el comportamiento agronómico mediante programas de fertilización orgánica o química que contribuyan a mejorar la productividad del frijol Caupí (V. </w:t>
      </w:r>
      <w:proofErr w:type="spellStart"/>
      <w:r w:rsidRPr="008F4063">
        <w:rPr>
          <w:i/>
          <w:iCs/>
        </w:rPr>
        <w:t>unguiculata</w:t>
      </w:r>
      <w:proofErr w:type="spellEnd"/>
      <w:r>
        <w:t xml:space="preserve"> L. </w:t>
      </w:r>
      <w:proofErr w:type="spellStart"/>
      <w:r>
        <w:t>Walp</w:t>
      </w:r>
      <w:proofErr w:type="spellEnd"/>
      <w:r>
        <w:t>).</w:t>
      </w:r>
    </w:p>
    <w:p w14:paraId="5FAFD67D" w14:textId="77777777" w:rsidR="00B76627" w:rsidRDefault="00B76627" w:rsidP="00FC081D">
      <w:pPr>
        <w:spacing w:before="120" w:after="120" w:line="360" w:lineRule="auto"/>
        <w:rPr>
          <w:lang w:val="es-ES"/>
        </w:rPr>
      </w:pPr>
    </w:p>
    <w:p w14:paraId="551080C6" w14:textId="362D5DA5" w:rsidR="00B76627" w:rsidRDefault="00B76627" w:rsidP="00FC081D">
      <w:pPr>
        <w:spacing w:before="120" w:after="120" w:line="360" w:lineRule="auto"/>
        <w:rPr>
          <w:lang w:val="es-ES"/>
        </w:rPr>
      </w:pPr>
    </w:p>
    <w:p w14:paraId="056E5045" w14:textId="77777777" w:rsidR="00B76627" w:rsidRDefault="00B76627" w:rsidP="00FC081D">
      <w:pPr>
        <w:spacing w:before="120" w:after="120" w:line="360" w:lineRule="auto"/>
        <w:rPr>
          <w:lang w:val="es-ES"/>
        </w:rPr>
      </w:pPr>
    </w:p>
    <w:p w14:paraId="740A2BEC" w14:textId="77777777" w:rsidR="00B76627" w:rsidRDefault="00B76627" w:rsidP="00FC081D">
      <w:pPr>
        <w:spacing w:before="120" w:after="120" w:line="360" w:lineRule="auto"/>
        <w:rPr>
          <w:lang w:val="es-ES"/>
        </w:rPr>
      </w:pPr>
    </w:p>
    <w:p w14:paraId="4543FA2A" w14:textId="77777777" w:rsidR="00B76627" w:rsidRDefault="00B76627" w:rsidP="00B76627">
      <w:pPr>
        <w:spacing w:line="360" w:lineRule="auto"/>
        <w:rPr>
          <w:lang w:val="es-ES"/>
        </w:rPr>
      </w:pPr>
    </w:p>
    <w:p w14:paraId="5BE0F9CB" w14:textId="77777777" w:rsidR="00B76627" w:rsidRDefault="00B76627" w:rsidP="00B76627">
      <w:pPr>
        <w:spacing w:line="360" w:lineRule="auto"/>
        <w:rPr>
          <w:lang w:val="es-ES"/>
        </w:rPr>
      </w:pPr>
    </w:p>
    <w:p w14:paraId="60DBC719" w14:textId="77777777" w:rsidR="00B76627" w:rsidRDefault="00B76627" w:rsidP="00B76627">
      <w:pPr>
        <w:spacing w:line="360" w:lineRule="auto"/>
        <w:rPr>
          <w:lang w:val="es-ES"/>
        </w:rPr>
      </w:pPr>
    </w:p>
    <w:p w14:paraId="6A71E890" w14:textId="77777777" w:rsidR="00B76627" w:rsidRDefault="00B76627" w:rsidP="00B76627">
      <w:pPr>
        <w:spacing w:line="360" w:lineRule="auto"/>
        <w:rPr>
          <w:lang w:val="es-ES"/>
        </w:rPr>
      </w:pPr>
    </w:p>
    <w:p w14:paraId="2EF3DE64" w14:textId="77777777" w:rsidR="00B76627" w:rsidRDefault="00B76627" w:rsidP="00B76627">
      <w:pPr>
        <w:spacing w:line="360" w:lineRule="auto"/>
        <w:rPr>
          <w:lang w:val="es-ES"/>
        </w:rPr>
      </w:pPr>
    </w:p>
    <w:p w14:paraId="5CA76264" w14:textId="77777777" w:rsidR="00B76627" w:rsidRDefault="00B76627" w:rsidP="00B76627">
      <w:pPr>
        <w:spacing w:line="360" w:lineRule="auto"/>
        <w:rPr>
          <w:lang w:val="es-ES"/>
        </w:rPr>
      </w:pPr>
    </w:p>
    <w:p w14:paraId="1C767BC9" w14:textId="0DAE9FBB" w:rsidR="00B76627" w:rsidRDefault="00D176E0" w:rsidP="006E0685">
      <w:pPr>
        <w:tabs>
          <w:tab w:val="left" w:pos="6120"/>
        </w:tabs>
        <w:spacing w:line="360" w:lineRule="auto"/>
        <w:rPr>
          <w:lang w:val="es-ES"/>
        </w:rPr>
      </w:pPr>
      <w:r>
        <w:rPr>
          <w:lang w:val="es-ES"/>
        </w:rPr>
        <w:tab/>
      </w:r>
    </w:p>
    <w:p w14:paraId="08777F40" w14:textId="77777777" w:rsidR="00B76627" w:rsidRDefault="00B76627" w:rsidP="00B76627">
      <w:pPr>
        <w:spacing w:line="360" w:lineRule="auto"/>
        <w:rPr>
          <w:lang w:val="es-ES"/>
        </w:rPr>
      </w:pPr>
    </w:p>
    <w:p w14:paraId="6B597AB0" w14:textId="77777777" w:rsidR="00B76627" w:rsidRDefault="00B76627" w:rsidP="00B76627">
      <w:pPr>
        <w:spacing w:line="360" w:lineRule="auto"/>
        <w:rPr>
          <w:lang w:val="es-ES"/>
        </w:rPr>
      </w:pPr>
    </w:p>
    <w:p w14:paraId="62C493DE" w14:textId="77777777" w:rsidR="00B76627" w:rsidRDefault="00B76627" w:rsidP="00B76627">
      <w:pPr>
        <w:spacing w:line="360" w:lineRule="auto"/>
        <w:rPr>
          <w:lang w:val="es-ES"/>
        </w:rPr>
      </w:pPr>
    </w:p>
    <w:p w14:paraId="2A699513" w14:textId="77777777" w:rsidR="00B76627" w:rsidRDefault="00B76627" w:rsidP="00B76627">
      <w:pPr>
        <w:spacing w:line="360" w:lineRule="auto"/>
        <w:rPr>
          <w:lang w:val="es-ES"/>
        </w:rPr>
      </w:pPr>
    </w:p>
    <w:p w14:paraId="2F88C32F" w14:textId="77777777" w:rsidR="00B76627" w:rsidRDefault="00B76627" w:rsidP="00B76627">
      <w:pPr>
        <w:spacing w:line="360" w:lineRule="auto"/>
        <w:rPr>
          <w:lang w:val="es-ES"/>
        </w:rPr>
      </w:pPr>
    </w:p>
    <w:p w14:paraId="69CB83D5" w14:textId="77777777" w:rsidR="00B026B3" w:rsidRDefault="00B026B3" w:rsidP="00B76627">
      <w:pPr>
        <w:spacing w:line="360" w:lineRule="auto"/>
        <w:rPr>
          <w:lang w:val="es-ES"/>
        </w:rPr>
      </w:pPr>
    </w:p>
    <w:p w14:paraId="3F8D7A7D" w14:textId="77777777" w:rsidR="00B026B3" w:rsidRDefault="00B026B3" w:rsidP="00B76627">
      <w:pPr>
        <w:spacing w:line="360" w:lineRule="auto"/>
        <w:rPr>
          <w:lang w:val="es-ES"/>
        </w:rPr>
      </w:pPr>
    </w:p>
    <w:p w14:paraId="2CB4AE47" w14:textId="02CA40D1" w:rsidR="00B76627" w:rsidRDefault="007E2BE7" w:rsidP="007E2BE7">
      <w:pPr>
        <w:tabs>
          <w:tab w:val="left" w:pos="1230"/>
        </w:tabs>
        <w:spacing w:line="360" w:lineRule="auto"/>
        <w:rPr>
          <w:lang w:val="es-ES"/>
        </w:rPr>
      </w:pPr>
      <w:r>
        <w:rPr>
          <w:lang w:val="es-ES"/>
        </w:rPr>
        <w:tab/>
      </w:r>
    </w:p>
    <w:p w14:paraId="2DEE78D3" w14:textId="77777777" w:rsidR="00887E14" w:rsidRDefault="00887E14" w:rsidP="00B76627">
      <w:pPr>
        <w:spacing w:line="360" w:lineRule="auto"/>
        <w:rPr>
          <w:lang w:val="es-ES"/>
        </w:rPr>
      </w:pPr>
    </w:p>
    <w:p w14:paraId="31A0EDC5" w14:textId="60B5C978" w:rsidR="00B026B3" w:rsidRPr="00F859EE" w:rsidRDefault="004C04BD" w:rsidP="006E0685">
      <w:pPr>
        <w:pStyle w:val="Ttulo1"/>
        <w:numPr>
          <w:ilvl w:val="0"/>
          <w:numId w:val="27"/>
        </w:numPr>
        <w:rPr>
          <w:lang w:val="es-ES"/>
        </w:rPr>
      </w:pPr>
      <w:bookmarkStart w:id="207" w:name="_Toc104874911"/>
      <w:r>
        <w:rPr>
          <w:lang w:val="es-ES"/>
        </w:rPr>
        <w:lastRenderedPageBreak/>
        <w:t>REFERENCIAS BIBLIOGRÁFICAS</w:t>
      </w:r>
      <w:bookmarkEnd w:id="207"/>
    </w:p>
    <w:p w14:paraId="6CD3470E" w14:textId="0846A4AC"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sz w:val="24"/>
          <w:szCs w:val="24"/>
        </w:rPr>
        <w:fldChar w:fldCharType="begin"/>
      </w:r>
      <w:r w:rsidRPr="00231937">
        <w:rPr>
          <w:rFonts w:ascii="Times New Roman" w:hAnsi="Times New Roman" w:cs="Times New Roman"/>
          <w:sz w:val="24"/>
          <w:szCs w:val="24"/>
        </w:rPr>
        <w:instrText xml:space="preserve"> BIBLIOGRAPHY  \l 3082 </w:instrText>
      </w:r>
      <w:r w:rsidRPr="00231937">
        <w:rPr>
          <w:rFonts w:ascii="Times New Roman" w:hAnsi="Times New Roman" w:cs="Times New Roman"/>
          <w:sz w:val="24"/>
          <w:szCs w:val="24"/>
        </w:rPr>
        <w:fldChar w:fldCharType="separate"/>
      </w:r>
      <w:r w:rsidRPr="00231937">
        <w:rPr>
          <w:rFonts w:ascii="Times New Roman" w:hAnsi="Times New Roman" w:cs="Times New Roman"/>
          <w:noProof/>
          <w:sz w:val="24"/>
          <w:szCs w:val="24"/>
        </w:rPr>
        <w:t xml:space="preserve">Alonzo. (2014). </w:t>
      </w:r>
      <w:r w:rsidRPr="00231937">
        <w:rPr>
          <w:rFonts w:ascii="Times New Roman" w:hAnsi="Times New Roman" w:cs="Times New Roman"/>
          <w:i/>
          <w:iCs/>
          <w:noProof/>
          <w:sz w:val="24"/>
          <w:szCs w:val="24"/>
        </w:rPr>
        <w:t>Producción de Col, frejoles, Coliflor, Acelga, apio y lechuga.</w:t>
      </w:r>
      <w:r w:rsidRPr="00231937">
        <w:rPr>
          <w:rFonts w:ascii="Times New Roman" w:hAnsi="Times New Roman" w:cs="Times New Roman"/>
          <w:noProof/>
          <w:sz w:val="24"/>
          <w:szCs w:val="24"/>
        </w:rPr>
        <w:t xml:space="preserve"> Perú, LIma: Disponible en</w:t>
      </w:r>
      <w:r w:rsidR="00085FD4">
        <w:rPr>
          <w:rFonts w:ascii="Times New Roman" w:hAnsi="Times New Roman" w:cs="Times New Roman"/>
          <w:noProof/>
          <w:sz w:val="24"/>
          <w:szCs w:val="24"/>
        </w:rPr>
        <w:t>:</w:t>
      </w:r>
      <w:r w:rsidRPr="00231937">
        <w:rPr>
          <w:rFonts w:ascii="Times New Roman" w:hAnsi="Times New Roman" w:cs="Times New Roman"/>
          <w:noProof/>
          <w:sz w:val="24"/>
          <w:szCs w:val="24"/>
        </w:rPr>
        <w:t xml:space="preserve"> http://www.google.com.</w:t>
      </w:r>
    </w:p>
    <w:p w14:paraId="0059DB14"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Altieri. (2014). El cultivo de leguminosas. </w:t>
      </w:r>
      <w:r w:rsidRPr="00231937">
        <w:rPr>
          <w:rFonts w:ascii="Times New Roman" w:hAnsi="Times New Roman" w:cs="Times New Roman"/>
          <w:i/>
          <w:iCs/>
          <w:noProof/>
          <w:sz w:val="24"/>
          <w:szCs w:val="24"/>
        </w:rPr>
        <w:t>Agricultura Orgànica: Cultivo frijoles</w:t>
      </w:r>
      <w:r w:rsidRPr="00231937">
        <w:rPr>
          <w:rFonts w:ascii="Times New Roman" w:hAnsi="Times New Roman" w:cs="Times New Roman"/>
          <w:noProof/>
          <w:sz w:val="24"/>
          <w:szCs w:val="24"/>
        </w:rPr>
        <w:t>, Pàg. 56-59.</w:t>
      </w:r>
    </w:p>
    <w:p w14:paraId="12362C77" w14:textId="38FEDFD4"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Andrade V;Guamán J;Alava A. (2016). El cultivo de fréjol. Guayaquil, Ecuador: INIAP, Estación Experimental Boliche, Programa Nacional de Oleaginosas. (Plegable no. 246). (E.-I.-B.-D. G. (INIAP/Pl-246), Ed.) </w:t>
      </w:r>
      <w:r w:rsidRPr="00231937">
        <w:rPr>
          <w:rFonts w:ascii="Times New Roman" w:hAnsi="Times New Roman" w:cs="Times New Roman"/>
          <w:i/>
          <w:iCs/>
          <w:noProof/>
          <w:sz w:val="24"/>
          <w:szCs w:val="24"/>
        </w:rPr>
        <w:t>INIAP, Estación Experimental Boliche, Programa Nacional de Oleaginosas,</w:t>
      </w:r>
      <w:r w:rsidRPr="00231937">
        <w:rPr>
          <w:rFonts w:ascii="Times New Roman" w:hAnsi="Times New Roman" w:cs="Times New Roman"/>
          <w:noProof/>
          <w:sz w:val="24"/>
          <w:szCs w:val="24"/>
        </w:rPr>
        <w:t xml:space="preserve">. </w:t>
      </w:r>
      <w:r w:rsidR="00F41AF3" w:rsidRPr="00231937">
        <w:rPr>
          <w:rFonts w:ascii="Times New Roman" w:hAnsi="Times New Roman" w:cs="Times New Roman"/>
          <w:noProof/>
          <w:sz w:val="24"/>
          <w:szCs w:val="24"/>
        </w:rPr>
        <w:t>Disponible en</w:t>
      </w:r>
      <w:r w:rsidR="00085FD4">
        <w:rPr>
          <w:rFonts w:ascii="Times New Roman" w:hAnsi="Times New Roman" w:cs="Times New Roman"/>
          <w:noProof/>
          <w:sz w:val="24"/>
          <w:szCs w:val="24"/>
        </w:rPr>
        <w:t>:</w:t>
      </w:r>
      <w:r w:rsidR="00F41AF3" w:rsidRPr="00231937">
        <w:rPr>
          <w:rFonts w:ascii="Times New Roman" w:hAnsi="Times New Roman" w:cs="Times New Roman"/>
          <w:noProof/>
          <w:sz w:val="24"/>
          <w:szCs w:val="24"/>
        </w:rPr>
        <w:t xml:space="preserve"> </w:t>
      </w:r>
      <w:r w:rsidRPr="00231937">
        <w:rPr>
          <w:rFonts w:ascii="Times New Roman" w:hAnsi="Times New Roman" w:cs="Times New Roman"/>
          <w:noProof/>
          <w:sz w:val="24"/>
          <w:szCs w:val="24"/>
        </w:rPr>
        <w:t xml:space="preserve"> http://repositorio.iniap.gob.ec/handle/41000/2033</w:t>
      </w:r>
    </w:p>
    <w:p w14:paraId="43548C6D"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Binder,H. (1997). </w:t>
      </w:r>
      <w:r w:rsidRPr="00231937">
        <w:rPr>
          <w:rFonts w:ascii="Times New Roman" w:hAnsi="Times New Roman" w:cs="Times New Roman"/>
          <w:i/>
          <w:iCs/>
          <w:noProof/>
          <w:sz w:val="24"/>
          <w:szCs w:val="24"/>
        </w:rPr>
        <w:t>Manual de leguminosas en Nicaragua. Tomo I Y II. Primera Edición. PASOLAC,.</w:t>
      </w:r>
      <w:r w:rsidRPr="00231937">
        <w:rPr>
          <w:rFonts w:ascii="Times New Roman" w:hAnsi="Times New Roman" w:cs="Times New Roman"/>
          <w:noProof/>
          <w:sz w:val="24"/>
          <w:szCs w:val="24"/>
        </w:rPr>
        <w:t xml:space="preserve"> Managua, Nicaragua.: E.A.G.E. Esteli.</w:t>
      </w:r>
    </w:p>
    <w:p w14:paraId="1D9C067A"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Cabañas. (2013). La producción orgánica del cultivo de frijol (Phaseolus lunatus L.). </w:t>
      </w:r>
      <w:r w:rsidRPr="00231937">
        <w:rPr>
          <w:rFonts w:ascii="Times New Roman" w:hAnsi="Times New Roman" w:cs="Times New Roman"/>
          <w:i/>
          <w:iCs/>
          <w:noProof/>
          <w:sz w:val="24"/>
          <w:szCs w:val="24"/>
        </w:rPr>
        <w:t>Revista Peruana de Prducciòn Agricola. El Frejol una alternativa de alimentaciòn</w:t>
      </w:r>
      <w:r w:rsidRPr="00231937">
        <w:rPr>
          <w:rFonts w:ascii="Times New Roman" w:hAnsi="Times New Roman" w:cs="Times New Roman"/>
          <w:noProof/>
          <w:sz w:val="24"/>
          <w:szCs w:val="24"/>
        </w:rPr>
        <w:t>, Pàg. 67-71.</w:t>
      </w:r>
    </w:p>
    <w:p w14:paraId="05B129F3" w14:textId="49170C3B"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Calzada K, Rodríguez J y Santana M. (Diciembre de 2015). Comportamiento productivo del frijol (Phaseolus vulgaris L.) ante la aplicación de un promotor del crecimiento activado molecularmente. </w:t>
      </w:r>
      <w:r w:rsidRPr="00231937">
        <w:rPr>
          <w:rFonts w:ascii="Times New Roman" w:hAnsi="Times New Roman" w:cs="Times New Roman"/>
          <w:i/>
          <w:iCs/>
          <w:noProof/>
          <w:sz w:val="24"/>
          <w:szCs w:val="24"/>
        </w:rPr>
        <w:t>Revista Científica Avances, Vol. 17,</w:t>
      </w:r>
      <w:r w:rsidRPr="00231937">
        <w:rPr>
          <w:rFonts w:ascii="Times New Roman" w:hAnsi="Times New Roman" w:cs="Times New Roman"/>
          <w:noProof/>
          <w:sz w:val="24"/>
          <w:szCs w:val="24"/>
        </w:rPr>
        <w:t>(No.4 o), p.23.</w:t>
      </w:r>
      <w:r w:rsidR="00F41AF3">
        <w:rPr>
          <w:rFonts w:ascii="Times New Roman" w:hAnsi="Times New Roman" w:cs="Times New Roman"/>
          <w:noProof/>
          <w:sz w:val="24"/>
          <w:szCs w:val="24"/>
        </w:rPr>
        <w:t xml:space="preserve"> </w:t>
      </w:r>
      <w:r w:rsidR="00F41AF3" w:rsidRPr="00231937">
        <w:rPr>
          <w:rFonts w:ascii="Times New Roman" w:hAnsi="Times New Roman" w:cs="Times New Roman"/>
          <w:noProof/>
          <w:sz w:val="24"/>
          <w:szCs w:val="24"/>
        </w:rPr>
        <w:t>Disponible en</w:t>
      </w:r>
      <w:r w:rsidR="00085FD4">
        <w:rPr>
          <w:rFonts w:ascii="Times New Roman" w:hAnsi="Times New Roman" w:cs="Times New Roman"/>
          <w:noProof/>
          <w:sz w:val="24"/>
          <w:szCs w:val="24"/>
        </w:rPr>
        <w:t>:</w:t>
      </w:r>
      <w:r w:rsidR="00F41AF3" w:rsidRPr="00231937">
        <w:rPr>
          <w:rFonts w:ascii="Times New Roman" w:hAnsi="Times New Roman" w:cs="Times New Roman"/>
          <w:noProof/>
          <w:sz w:val="24"/>
          <w:szCs w:val="24"/>
        </w:rPr>
        <w:t xml:space="preserve"> </w:t>
      </w:r>
      <w:r w:rsidR="00F41AF3" w:rsidRPr="00F41AF3">
        <w:rPr>
          <w:rFonts w:ascii="Times New Roman" w:hAnsi="Times New Roman" w:cs="Times New Roman"/>
          <w:noProof/>
          <w:sz w:val="24"/>
          <w:szCs w:val="24"/>
        </w:rPr>
        <w:t>https://www.redalyc.org/pdf/6378/637867038001.pdf</w:t>
      </w:r>
    </w:p>
    <w:p w14:paraId="78A30885"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Colque T, R. D. (2005). </w:t>
      </w:r>
      <w:r w:rsidRPr="00231937">
        <w:rPr>
          <w:rFonts w:ascii="Times New Roman" w:hAnsi="Times New Roman" w:cs="Times New Roman"/>
          <w:i/>
          <w:iCs/>
          <w:noProof/>
          <w:sz w:val="24"/>
          <w:szCs w:val="24"/>
        </w:rPr>
        <w:t>Instalación y manejo del cultivo de fréjol.</w:t>
      </w:r>
      <w:r w:rsidRPr="00231937">
        <w:rPr>
          <w:rFonts w:ascii="Times New Roman" w:hAnsi="Times New Roman" w:cs="Times New Roman"/>
          <w:noProof/>
          <w:sz w:val="24"/>
          <w:szCs w:val="24"/>
        </w:rPr>
        <w:t xml:space="preserve"> Lima, Perú: Editorial Lumusa Hermanos.</w:t>
      </w:r>
    </w:p>
    <w:p w14:paraId="218ACDD4" w14:textId="24DD9CB0"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Conchacela. (2014). </w:t>
      </w:r>
      <w:r w:rsidRPr="00231937">
        <w:rPr>
          <w:rFonts w:ascii="Times New Roman" w:hAnsi="Times New Roman" w:cs="Times New Roman"/>
          <w:i/>
          <w:iCs/>
          <w:noProof/>
          <w:sz w:val="24"/>
          <w:szCs w:val="24"/>
        </w:rPr>
        <w:t>Comportamiento agronómico del cultivo de fréjol (Phaseolus vulgaris L.) a la aplicación de varios fertilizantes.</w:t>
      </w:r>
      <w:r w:rsidRPr="00231937">
        <w:rPr>
          <w:rFonts w:ascii="Times New Roman" w:hAnsi="Times New Roman" w:cs="Times New Roman"/>
          <w:noProof/>
          <w:sz w:val="24"/>
          <w:szCs w:val="24"/>
        </w:rPr>
        <w:t xml:space="preserve"> Escuela de Ingeniería Agronómica, Facultad de Ciencias Agropecuarias. Machala, Ecuador: Universidad Técnica de Machala. </w:t>
      </w:r>
      <w:r w:rsidR="00F41AF3" w:rsidRPr="00231937">
        <w:rPr>
          <w:rFonts w:ascii="Times New Roman" w:hAnsi="Times New Roman" w:cs="Times New Roman"/>
          <w:noProof/>
          <w:sz w:val="24"/>
          <w:szCs w:val="24"/>
        </w:rPr>
        <w:t>Disponible en</w:t>
      </w:r>
      <w:r w:rsidR="00085FD4">
        <w:rPr>
          <w:rFonts w:ascii="Times New Roman" w:hAnsi="Times New Roman" w:cs="Times New Roman"/>
          <w:noProof/>
          <w:sz w:val="24"/>
          <w:szCs w:val="24"/>
        </w:rPr>
        <w:t>:</w:t>
      </w:r>
      <w:r w:rsidR="00F41AF3" w:rsidRPr="00231937">
        <w:rPr>
          <w:rFonts w:ascii="Times New Roman" w:hAnsi="Times New Roman" w:cs="Times New Roman"/>
          <w:noProof/>
          <w:sz w:val="24"/>
          <w:szCs w:val="24"/>
        </w:rPr>
        <w:t xml:space="preserve"> </w:t>
      </w:r>
      <w:r w:rsidRPr="00231937">
        <w:rPr>
          <w:rFonts w:ascii="Times New Roman" w:hAnsi="Times New Roman" w:cs="Times New Roman"/>
          <w:noProof/>
          <w:sz w:val="24"/>
          <w:szCs w:val="24"/>
        </w:rPr>
        <w:t>http://repositorio.utmachala.edu.ec/bitstream/48000/1040/7/CD307_TESIS.pdf</w:t>
      </w:r>
    </w:p>
    <w:p w14:paraId="65070D10" w14:textId="3FBB5472"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6E0685">
        <w:rPr>
          <w:rFonts w:ascii="Times New Roman" w:hAnsi="Times New Roman" w:cs="Times New Roman"/>
          <w:noProof/>
          <w:sz w:val="24"/>
          <w:szCs w:val="24"/>
          <w:lang w:val="en-US"/>
        </w:rPr>
        <w:t xml:space="preserve">Doyle O, K. C. (2011). </w:t>
      </w:r>
      <w:r w:rsidRPr="006E0685">
        <w:rPr>
          <w:rFonts w:ascii="Times New Roman" w:hAnsi="Times New Roman" w:cs="Times New Roman"/>
          <w:i/>
          <w:iCs/>
          <w:noProof/>
          <w:sz w:val="24"/>
          <w:szCs w:val="24"/>
          <w:lang w:val="en-US"/>
        </w:rPr>
        <w:t>The effect of a peat based growing medium, with varying fertilizer levels and amended with composted green waste (CGW), on the growth and development of tomato (Lycopersicon lycopersicum (L.).</w:t>
      </w:r>
      <w:r w:rsidRPr="006E0685">
        <w:rPr>
          <w:rFonts w:ascii="Times New Roman" w:hAnsi="Times New Roman" w:cs="Times New Roman"/>
          <w:noProof/>
          <w:sz w:val="24"/>
          <w:szCs w:val="24"/>
          <w:lang w:val="en-US"/>
        </w:rPr>
        <w:t xml:space="preserve"> </w:t>
      </w:r>
      <w:r w:rsidRPr="00231937">
        <w:rPr>
          <w:rFonts w:ascii="Times New Roman" w:hAnsi="Times New Roman" w:cs="Times New Roman"/>
          <w:noProof/>
          <w:sz w:val="24"/>
          <w:szCs w:val="24"/>
        </w:rPr>
        <w:t>USA: Acta Horticulturae.</w:t>
      </w:r>
      <w:r w:rsidR="00F41AF3">
        <w:rPr>
          <w:rFonts w:ascii="Times New Roman" w:hAnsi="Times New Roman" w:cs="Times New Roman"/>
          <w:noProof/>
          <w:sz w:val="24"/>
          <w:szCs w:val="24"/>
        </w:rPr>
        <w:t xml:space="preserve"> </w:t>
      </w:r>
      <w:r w:rsidR="00F41AF3" w:rsidRPr="00231937">
        <w:rPr>
          <w:rFonts w:ascii="Times New Roman" w:hAnsi="Times New Roman" w:cs="Times New Roman"/>
          <w:noProof/>
          <w:sz w:val="24"/>
          <w:szCs w:val="24"/>
        </w:rPr>
        <w:t>Disponible en</w:t>
      </w:r>
      <w:r w:rsidR="00F41AF3">
        <w:rPr>
          <w:rFonts w:ascii="Times New Roman" w:hAnsi="Times New Roman" w:cs="Times New Roman"/>
          <w:noProof/>
          <w:sz w:val="24"/>
          <w:szCs w:val="24"/>
        </w:rPr>
        <w:t xml:space="preserve">: </w:t>
      </w:r>
      <w:r w:rsidR="00F41AF3" w:rsidRPr="00F41AF3">
        <w:rPr>
          <w:rFonts w:ascii="Times New Roman" w:hAnsi="Times New Roman" w:cs="Times New Roman"/>
          <w:noProof/>
          <w:sz w:val="24"/>
          <w:szCs w:val="24"/>
        </w:rPr>
        <w:t>https://www.cabdirect.org/cabdirect/abstract/20113179797</w:t>
      </w:r>
    </w:p>
    <w:p w14:paraId="5A8D10DA" w14:textId="52E82526"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Drobek M, Frac M y Cybulska J. (09 de Septiembre de 2019). </w:t>
      </w:r>
      <w:r w:rsidRPr="006E0685">
        <w:rPr>
          <w:rFonts w:ascii="Times New Roman" w:hAnsi="Times New Roman" w:cs="Times New Roman"/>
          <w:noProof/>
          <w:sz w:val="24"/>
          <w:szCs w:val="24"/>
          <w:lang w:val="en-US"/>
        </w:rPr>
        <w:t xml:space="preserve">Plant Biostimulants: Importance of the Quality and Yield of Horticultural Crops and the Improvement of Plant Tolerance to Abiotic Stress—A Review. </w:t>
      </w:r>
      <w:r w:rsidRPr="00231937">
        <w:rPr>
          <w:rFonts w:ascii="Times New Roman" w:hAnsi="Times New Roman" w:cs="Times New Roman"/>
          <w:i/>
          <w:iCs/>
          <w:noProof/>
          <w:sz w:val="24"/>
          <w:szCs w:val="24"/>
        </w:rPr>
        <w:t>Review Agronomy</w:t>
      </w:r>
      <w:r w:rsidRPr="00231937">
        <w:rPr>
          <w:rFonts w:ascii="Times New Roman" w:hAnsi="Times New Roman" w:cs="Times New Roman"/>
          <w:noProof/>
          <w:sz w:val="24"/>
          <w:szCs w:val="24"/>
        </w:rPr>
        <w:t xml:space="preserve">, P´g. 335. </w:t>
      </w:r>
      <w:r w:rsidR="00F41AF3" w:rsidRPr="00231937">
        <w:rPr>
          <w:rFonts w:ascii="Times New Roman" w:hAnsi="Times New Roman" w:cs="Times New Roman"/>
          <w:noProof/>
          <w:sz w:val="24"/>
          <w:szCs w:val="24"/>
        </w:rPr>
        <w:t>Disponible en</w:t>
      </w:r>
      <w:r w:rsidR="00085FD4">
        <w:rPr>
          <w:rFonts w:ascii="Times New Roman" w:hAnsi="Times New Roman" w:cs="Times New Roman"/>
          <w:noProof/>
          <w:sz w:val="24"/>
          <w:szCs w:val="24"/>
        </w:rPr>
        <w:t>:</w:t>
      </w:r>
      <w:r w:rsidR="00F41AF3" w:rsidRPr="00231937">
        <w:rPr>
          <w:rFonts w:ascii="Times New Roman" w:hAnsi="Times New Roman" w:cs="Times New Roman"/>
          <w:noProof/>
          <w:sz w:val="24"/>
          <w:szCs w:val="24"/>
        </w:rPr>
        <w:t xml:space="preserve"> </w:t>
      </w:r>
      <w:r w:rsidRPr="00231937">
        <w:rPr>
          <w:rFonts w:ascii="Times New Roman" w:hAnsi="Times New Roman" w:cs="Times New Roman"/>
          <w:noProof/>
          <w:sz w:val="24"/>
          <w:szCs w:val="24"/>
        </w:rPr>
        <w:t>doi:doi:10.3390/agronomy9060335</w:t>
      </w:r>
    </w:p>
    <w:p w14:paraId="70CC6691" w14:textId="64D0C92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Endara. (2019). </w:t>
      </w:r>
      <w:r w:rsidRPr="00231937">
        <w:rPr>
          <w:rFonts w:ascii="Times New Roman" w:hAnsi="Times New Roman" w:cs="Times New Roman"/>
          <w:i/>
          <w:iCs/>
          <w:noProof/>
          <w:sz w:val="24"/>
          <w:szCs w:val="24"/>
        </w:rPr>
        <w:t>Determinación de la Eficiencia Energética del cultivo de frejol, bajo dos densidades y tres fertilizaciones en el CADET – Tumbaco.</w:t>
      </w:r>
      <w:r w:rsidRPr="00231937">
        <w:rPr>
          <w:rFonts w:ascii="Times New Roman" w:hAnsi="Times New Roman" w:cs="Times New Roman"/>
          <w:noProof/>
          <w:sz w:val="24"/>
          <w:szCs w:val="24"/>
        </w:rPr>
        <w:t xml:space="preserve"> Facultad de Ciencias Agrícolas, Carrera de Ingeniería Agronómica. Quito, Ecuador: Universidad Central del Ecuador. </w:t>
      </w:r>
      <w:r w:rsidR="00F41AF3" w:rsidRPr="00231937">
        <w:rPr>
          <w:rFonts w:ascii="Times New Roman" w:hAnsi="Times New Roman" w:cs="Times New Roman"/>
          <w:noProof/>
          <w:sz w:val="24"/>
          <w:szCs w:val="24"/>
        </w:rPr>
        <w:t>Disponible en</w:t>
      </w:r>
      <w:r w:rsidR="00F41AF3">
        <w:rPr>
          <w:rFonts w:ascii="Times New Roman" w:hAnsi="Times New Roman" w:cs="Times New Roman"/>
          <w:noProof/>
          <w:sz w:val="24"/>
          <w:szCs w:val="24"/>
        </w:rPr>
        <w:t>:</w:t>
      </w:r>
      <w:r w:rsidRPr="00231937">
        <w:rPr>
          <w:rFonts w:ascii="Times New Roman" w:hAnsi="Times New Roman" w:cs="Times New Roman"/>
          <w:noProof/>
          <w:sz w:val="24"/>
          <w:szCs w:val="24"/>
        </w:rPr>
        <w:t xml:space="preserve"> http://www.dspace.uce.edu.ec/bitstream/25000/19112/1/T-UCE-0004-CAG-128.pdf</w:t>
      </w:r>
    </w:p>
    <w:p w14:paraId="6C87ADAD" w14:textId="38C1C65E"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lastRenderedPageBreak/>
        <w:t xml:space="preserve">ESPAC. (2019). </w:t>
      </w:r>
      <w:r w:rsidRPr="00231937">
        <w:rPr>
          <w:rFonts w:ascii="Times New Roman" w:hAnsi="Times New Roman" w:cs="Times New Roman"/>
          <w:i/>
          <w:iCs/>
          <w:noProof/>
          <w:sz w:val="24"/>
          <w:szCs w:val="24"/>
        </w:rPr>
        <w:t>Encuesta de Superficie y Producción Agropecuaria Continua. Ecuador en cifras:.</w:t>
      </w:r>
      <w:r w:rsidRPr="00231937">
        <w:rPr>
          <w:rFonts w:ascii="Times New Roman" w:hAnsi="Times New Roman" w:cs="Times New Roman"/>
          <w:noProof/>
          <w:sz w:val="24"/>
          <w:szCs w:val="24"/>
        </w:rPr>
        <w:t xml:space="preserve"> </w:t>
      </w:r>
      <w:r w:rsidR="00F41AF3" w:rsidRPr="00231937">
        <w:rPr>
          <w:rFonts w:ascii="Times New Roman" w:hAnsi="Times New Roman" w:cs="Times New Roman"/>
          <w:noProof/>
          <w:sz w:val="24"/>
          <w:szCs w:val="24"/>
        </w:rPr>
        <w:t>Disponible en</w:t>
      </w:r>
      <w:r w:rsidR="00085FD4">
        <w:rPr>
          <w:rFonts w:ascii="Times New Roman" w:hAnsi="Times New Roman" w:cs="Times New Roman"/>
          <w:noProof/>
          <w:sz w:val="24"/>
          <w:szCs w:val="24"/>
        </w:rPr>
        <w:t>:</w:t>
      </w:r>
      <w:r w:rsidRPr="00231937">
        <w:rPr>
          <w:rFonts w:ascii="Times New Roman" w:hAnsi="Times New Roman" w:cs="Times New Roman"/>
          <w:noProof/>
          <w:sz w:val="24"/>
          <w:szCs w:val="24"/>
        </w:rPr>
        <w:t xml:space="preserve"> https://www.ecuadorencifras.gob.ec/documentos/web- inec/Estadisticas_agropecuarias/espac/espac- 2019/Presentacion%20de%20los%20principales%20resultados%20ESPAC%202019.pdf.</w:t>
      </w:r>
    </w:p>
    <w:p w14:paraId="2C1EC05B" w14:textId="7CE3DEE2"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FAO. (2017). Buenas prácticas agrícolas (BPA) en la producción de fríjol voluble. </w:t>
      </w:r>
      <w:r w:rsidRPr="00231937">
        <w:rPr>
          <w:rFonts w:ascii="Times New Roman" w:hAnsi="Times New Roman" w:cs="Times New Roman"/>
          <w:i/>
          <w:iCs/>
          <w:noProof/>
          <w:sz w:val="24"/>
          <w:szCs w:val="24"/>
        </w:rPr>
        <w:t>FAO</w:t>
      </w:r>
      <w:r w:rsidRPr="00231937">
        <w:rPr>
          <w:rFonts w:ascii="Times New Roman" w:hAnsi="Times New Roman" w:cs="Times New Roman"/>
          <w:noProof/>
          <w:sz w:val="24"/>
          <w:szCs w:val="24"/>
        </w:rPr>
        <w:t xml:space="preserve">, pp.1-34. </w:t>
      </w:r>
      <w:r w:rsidR="00F41AF3" w:rsidRPr="00231937">
        <w:rPr>
          <w:rFonts w:ascii="Times New Roman" w:hAnsi="Times New Roman" w:cs="Times New Roman"/>
          <w:noProof/>
          <w:sz w:val="24"/>
          <w:szCs w:val="24"/>
        </w:rPr>
        <w:t>Disponible en</w:t>
      </w:r>
      <w:r w:rsidR="00F41AF3">
        <w:rPr>
          <w:rFonts w:ascii="Times New Roman" w:hAnsi="Times New Roman" w:cs="Times New Roman"/>
          <w:noProof/>
          <w:sz w:val="24"/>
          <w:szCs w:val="24"/>
        </w:rPr>
        <w:t>:</w:t>
      </w:r>
      <w:r w:rsidR="00F41AF3" w:rsidRPr="00231937" w:rsidDel="00F41AF3">
        <w:rPr>
          <w:rFonts w:ascii="Times New Roman" w:hAnsi="Times New Roman" w:cs="Times New Roman"/>
          <w:noProof/>
          <w:sz w:val="24"/>
          <w:szCs w:val="24"/>
        </w:rPr>
        <w:t xml:space="preserve"> </w:t>
      </w:r>
      <w:r w:rsidRPr="00231937">
        <w:rPr>
          <w:rFonts w:ascii="Times New Roman" w:hAnsi="Times New Roman" w:cs="Times New Roman"/>
          <w:noProof/>
          <w:sz w:val="24"/>
          <w:szCs w:val="24"/>
        </w:rPr>
        <w:t xml:space="preserve"> https://www.fao.org/3/a1359s/a1359s03.pdf</w:t>
      </w:r>
    </w:p>
    <w:p w14:paraId="32C63C4D"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Fernández. (2011). </w:t>
      </w:r>
      <w:r w:rsidRPr="00231937">
        <w:rPr>
          <w:rFonts w:ascii="Times New Roman" w:hAnsi="Times New Roman" w:cs="Times New Roman"/>
          <w:i/>
          <w:iCs/>
          <w:noProof/>
          <w:sz w:val="24"/>
          <w:szCs w:val="24"/>
        </w:rPr>
        <w:t>Elaboración de humus sólido y líquido a partir de la lombriz roja californiana (Eisenia foetida).</w:t>
      </w:r>
      <w:r w:rsidRPr="00231937">
        <w:rPr>
          <w:rFonts w:ascii="Times New Roman" w:hAnsi="Times New Roman" w:cs="Times New Roman"/>
          <w:noProof/>
          <w:sz w:val="24"/>
          <w:szCs w:val="24"/>
        </w:rPr>
        <w:t xml:space="preserve"> México D.F.: Editorial Limusa.</w:t>
      </w:r>
    </w:p>
    <w:p w14:paraId="7A041642" w14:textId="07B43D7B"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Garver. (2008). </w:t>
      </w:r>
      <w:r w:rsidRPr="00231937">
        <w:rPr>
          <w:rFonts w:ascii="Times New Roman" w:hAnsi="Times New Roman" w:cs="Times New Roman"/>
          <w:i/>
          <w:iCs/>
          <w:noProof/>
          <w:sz w:val="24"/>
          <w:szCs w:val="24"/>
        </w:rPr>
        <w:t>Encuesta a productores para orientar el fitomejoramiento de frijol en Ecuador. Universidad de Costa Rica. Costa Rica Agronomía Mesoamericana, 19(1).</w:t>
      </w:r>
      <w:r w:rsidRPr="00231937">
        <w:rPr>
          <w:rFonts w:ascii="Times New Roman" w:hAnsi="Times New Roman" w:cs="Times New Roman"/>
          <w:noProof/>
          <w:sz w:val="24"/>
          <w:szCs w:val="24"/>
        </w:rPr>
        <w:t xml:space="preserve"> </w:t>
      </w:r>
      <w:r w:rsidR="00F41AF3" w:rsidRPr="00231937">
        <w:rPr>
          <w:rFonts w:ascii="Times New Roman" w:hAnsi="Times New Roman" w:cs="Times New Roman"/>
          <w:noProof/>
          <w:sz w:val="24"/>
          <w:szCs w:val="24"/>
        </w:rPr>
        <w:t>Disponible en</w:t>
      </w:r>
      <w:r w:rsidR="00F41AF3">
        <w:rPr>
          <w:rFonts w:ascii="Times New Roman" w:hAnsi="Times New Roman" w:cs="Times New Roman"/>
          <w:noProof/>
          <w:sz w:val="24"/>
          <w:szCs w:val="24"/>
        </w:rPr>
        <w:t>:</w:t>
      </w:r>
      <w:r w:rsidR="00F41AF3" w:rsidRPr="00231937" w:rsidDel="00F41AF3">
        <w:rPr>
          <w:rFonts w:ascii="Times New Roman" w:hAnsi="Times New Roman" w:cs="Times New Roman"/>
          <w:noProof/>
          <w:sz w:val="24"/>
          <w:szCs w:val="24"/>
        </w:rPr>
        <w:t xml:space="preserve"> </w:t>
      </w:r>
      <w:r w:rsidR="00F41AF3" w:rsidRPr="00F41AF3">
        <w:rPr>
          <w:rFonts w:ascii="Times New Roman" w:hAnsi="Times New Roman" w:cs="Times New Roman"/>
          <w:noProof/>
          <w:sz w:val="24"/>
          <w:szCs w:val="24"/>
        </w:rPr>
        <w:t>https://www.redalyc.org/pdf/437/43711424002.pdf</w:t>
      </w:r>
    </w:p>
    <w:p w14:paraId="09D6DC57" w14:textId="28A741B8"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Guamán,R. (2013). Adaptabilidad de cuatro variedades de fréjol (</w:t>
      </w:r>
      <w:r w:rsidRPr="006E0685">
        <w:rPr>
          <w:rFonts w:ascii="Times New Roman" w:hAnsi="Times New Roman" w:cs="Times New Roman"/>
          <w:i/>
          <w:noProof/>
          <w:sz w:val="24"/>
          <w:szCs w:val="24"/>
        </w:rPr>
        <w:t>Phaseolus vulgaris</w:t>
      </w:r>
      <w:r w:rsidRPr="00231937">
        <w:rPr>
          <w:rFonts w:ascii="Times New Roman" w:hAnsi="Times New Roman" w:cs="Times New Roman"/>
          <w:noProof/>
          <w:sz w:val="24"/>
          <w:szCs w:val="24"/>
        </w:rPr>
        <w:t xml:space="preserve"> L.) en la parroquia Luz de América - Ecuador. (F. d. Agrícolas, Ed.) </w:t>
      </w:r>
      <w:r w:rsidRPr="00231937">
        <w:rPr>
          <w:rFonts w:ascii="Times New Roman" w:hAnsi="Times New Roman" w:cs="Times New Roman"/>
          <w:i/>
          <w:iCs/>
          <w:noProof/>
          <w:sz w:val="24"/>
          <w:szCs w:val="24"/>
        </w:rPr>
        <w:t>Revista Siembra</w:t>
      </w:r>
      <w:r w:rsidRPr="00231937">
        <w:rPr>
          <w:rFonts w:ascii="Times New Roman" w:hAnsi="Times New Roman" w:cs="Times New Roman"/>
          <w:noProof/>
          <w:sz w:val="24"/>
          <w:szCs w:val="24"/>
        </w:rPr>
        <w:t>, p.56.</w:t>
      </w:r>
      <w:r w:rsidR="00F41AF3">
        <w:rPr>
          <w:rFonts w:ascii="Times New Roman" w:hAnsi="Times New Roman" w:cs="Times New Roman"/>
          <w:noProof/>
          <w:sz w:val="24"/>
          <w:szCs w:val="24"/>
        </w:rPr>
        <w:t xml:space="preserve"> </w:t>
      </w:r>
      <w:r w:rsidR="00F41AF3" w:rsidRPr="00231937">
        <w:rPr>
          <w:rFonts w:ascii="Times New Roman" w:hAnsi="Times New Roman" w:cs="Times New Roman"/>
          <w:noProof/>
          <w:sz w:val="24"/>
          <w:szCs w:val="24"/>
        </w:rPr>
        <w:t>Disponible en</w:t>
      </w:r>
      <w:r w:rsidR="00F41AF3">
        <w:rPr>
          <w:rFonts w:ascii="Times New Roman" w:hAnsi="Times New Roman" w:cs="Times New Roman"/>
          <w:noProof/>
          <w:sz w:val="24"/>
          <w:szCs w:val="24"/>
        </w:rPr>
        <w:t>:</w:t>
      </w:r>
      <w:r w:rsidRPr="00231937">
        <w:rPr>
          <w:rFonts w:ascii="Times New Roman" w:hAnsi="Times New Roman" w:cs="Times New Roman"/>
          <w:noProof/>
          <w:sz w:val="24"/>
          <w:szCs w:val="24"/>
        </w:rPr>
        <w:t xml:space="preserve"> doi:https://doi.org/10.29166/siembra.v7i1.1908</w:t>
      </w:r>
    </w:p>
    <w:p w14:paraId="12CF9A8C" w14:textId="4CEA8308"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Huaraya. (2013). </w:t>
      </w:r>
      <w:r w:rsidRPr="00231937">
        <w:rPr>
          <w:rFonts w:ascii="Times New Roman" w:hAnsi="Times New Roman" w:cs="Times New Roman"/>
          <w:i/>
          <w:iCs/>
          <w:noProof/>
          <w:sz w:val="24"/>
          <w:szCs w:val="24"/>
        </w:rPr>
        <w:t>·Efecto de cuatro niveles de fertilización nitrogenada en la producción de Frejól el el Municipio de Chuma.</w:t>
      </w:r>
      <w:r w:rsidRPr="00231937">
        <w:rPr>
          <w:rFonts w:ascii="Times New Roman" w:hAnsi="Times New Roman" w:cs="Times New Roman"/>
          <w:noProof/>
          <w:sz w:val="24"/>
          <w:szCs w:val="24"/>
        </w:rPr>
        <w:t xml:space="preserve"> Facultad de Agronomia, Carrera de Ingeniería Agronómica. La Paz, Bolivia: Universida Mayor de San Andrés. </w:t>
      </w:r>
      <w:r w:rsidR="00F41AF3" w:rsidRPr="00231937">
        <w:rPr>
          <w:rFonts w:ascii="Times New Roman" w:hAnsi="Times New Roman" w:cs="Times New Roman"/>
          <w:noProof/>
          <w:sz w:val="24"/>
          <w:szCs w:val="24"/>
        </w:rPr>
        <w:t>Disponible en</w:t>
      </w:r>
      <w:r w:rsidR="00F41AF3">
        <w:rPr>
          <w:rFonts w:ascii="Times New Roman" w:hAnsi="Times New Roman" w:cs="Times New Roman"/>
          <w:noProof/>
          <w:sz w:val="24"/>
          <w:szCs w:val="24"/>
        </w:rPr>
        <w:t>:</w:t>
      </w:r>
      <w:r w:rsidR="00F41AF3" w:rsidRPr="00231937" w:rsidDel="00F41AF3">
        <w:rPr>
          <w:rFonts w:ascii="Times New Roman" w:hAnsi="Times New Roman" w:cs="Times New Roman"/>
          <w:noProof/>
          <w:sz w:val="24"/>
          <w:szCs w:val="24"/>
        </w:rPr>
        <w:t xml:space="preserve"> </w:t>
      </w:r>
      <w:r w:rsidRPr="00231937">
        <w:rPr>
          <w:rFonts w:ascii="Times New Roman" w:hAnsi="Times New Roman" w:cs="Times New Roman"/>
          <w:noProof/>
          <w:sz w:val="24"/>
          <w:szCs w:val="24"/>
        </w:rPr>
        <w:t>https://repositorio.umsa.bo/xmlui/bitstream/handle/123456789/4030/T-1864.pdf?sequence=1&amp;isAllowed=y</w:t>
      </w:r>
    </w:p>
    <w:p w14:paraId="35D17A4E" w14:textId="76E5F8C9" w:rsidR="00191DA3" w:rsidRDefault="00191DA3" w:rsidP="00231937">
      <w:pPr>
        <w:pStyle w:val="Bibliografa"/>
        <w:spacing w:before="120" w:after="120" w:line="276" w:lineRule="auto"/>
        <w:ind w:left="720" w:hanging="720"/>
        <w:rPr>
          <w:rFonts w:ascii="Times New Roman" w:hAnsi="Times New Roman" w:cs="Times New Roman"/>
          <w:noProof/>
          <w:sz w:val="24"/>
          <w:szCs w:val="24"/>
        </w:rPr>
      </w:pPr>
      <w:r w:rsidRPr="00191DA3">
        <w:rPr>
          <w:rFonts w:ascii="Times New Roman" w:hAnsi="Times New Roman" w:cs="Times New Roman"/>
          <w:noProof/>
          <w:sz w:val="24"/>
          <w:szCs w:val="24"/>
        </w:rPr>
        <w:t xml:space="preserve">Herrera Santillán, M. V. (2020). </w:t>
      </w:r>
      <w:r w:rsidRPr="006E0685">
        <w:rPr>
          <w:rFonts w:ascii="Times New Roman" w:hAnsi="Times New Roman" w:cs="Times New Roman"/>
          <w:i/>
          <w:noProof/>
          <w:sz w:val="24"/>
          <w:szCs w:val="24"/>
        </w:rPr>
        <w:t xml:space="preserve">Efecto de dos sistemas de labranza bajo cuatro niveles de nitrógeno sobre las propiedades químicas de un suelo sembrado con fréjol </w:t>
      </w:r>
      <w:r w:rsidRPr="00191DA3">
        <w:rPr>
          <w:rFonts w:ascii="Times New Roman" w:hAnsi="Times New Roman" w:cs="Times New Roman"/>
          <w:noProof/>
          <w:sz w:val="24"/>
          <w:szCs w:val="24"/>
        </w:rPr>
        <w:t>(Bachelor's thesis, Quito: UCE).</w:t>
      </w:r>
      <w:r w:rsidR="00F41AF3">
        <w:rPr>
          <w:rFonts w:ascii="Times New Roman" w:hAnsi="Times New Roman" w:cs="Times New Roman"/>
          <w:noProof/>
          <w:sz w:val="24"/>
          <w:szCs w:val="24"/>
        </w:rPr>
        <w:t xml:space="preserve"> </w:t>
      </w:r>
      <w:r w:rsidR="00F41AF3" w:rsidRPr="00231937">
        <w:rPr>
          <w:rFonts w:ascii="Times New Roman" w:hAnsi="Times New Roman" w:cs="Times New Roman"/>
          <w:noProof/>
          <w:sz w:val="24"/>
          <w:szCs w:val="24"/>
        </w:rPr>
        <w:t>Disponible en</w:t>
      </w:r>
      <w:r w:rsidR="00F41AF3">
        <w:rPr>
          <w:rFonts w:ascii="Times New Roman" w:hAnsi="Times New Roman" w:cs="Times New Roman"/>
          <w:noProof/>
          <w:sz w:val="24"/>
          <w:szCs w:val="24"/>
        </w:rPr>
        <w:t xml:space="preserve">: </w:t>
      </w:r>
      <w:r w:rsidR="00F41AF3" w:rsidRPr="00F41AF3">
        <w:rPr>
          <w:rFonts w:ascii="Times New Roman" w:hAnsi="Times New Roman" w:cs="Times New Roman"/>
          <w:noProof/>
          <w:sz w:val="24"/>
          <w:szCs w:val="24"/>
        </w:rPr>
        <w:t>http://www.dspace.uce.edu.ec/handle/25000/22363</w:t>
      </w:r>
    </w:p>
    <w:p w14:paraId="4168B564"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IICA. (2009). Guía Técnica para el cultivo de frejól. </w:t>
      </w:r>
      <w:r w:rsidRPr="00231937">
        <w:rPr>
          <w:rFonts w:ascii="Times New Roman" w:hAnsi="Times New Roman" w:cs="Times New Roman"/>
          <w:i/>
          <w:iCs/>
          <w:noProof/>
          <w:sz w:val="24"/>
          <w:szCs w:val="24"/>
        </w:rPr>
        <w:t>Guia técnica para el cultivo de frijol en los municipios de Santa Lucía, Teustepe y San Lorenzo del Departamento de Boaco, Ncaragua</w:t>
      </w:r>
      <w:r w:rsidRPr="00231937">
        <w:rPr>
          <w:rFonts w:ascii="Times New Roman" w:hAnsi="Times New Roman" w:cs="Times New Roman"/>
          <w:noProof/>
          <w:sz w:val="24"/>
          <w:szCs w:val="24"/>
        </w:rPr>
        <w:t>, p.28. Obtenido de http://repiica.iica.int/DOCS/B2170E/B2170E.PDF</w:t>
      </w:r>
    </w:p>
    <w:p w14:paraId="69039092"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Infoagro. (2016). </w:t>
      </w:r>
      <w:r w:rsidRPr="00231937">
        <w:rPr>
          <w:rFonts w:ascii="Times New Roman" w:hAnsi="Times New Roman" w:cs="Times New Roman"/>
          <w:i/>
          <w:iCs/>
          <w:noProof/>
          <w:sz w:val="24"/>
          <w:szCs w:val="24"/>
        </w:rPr>
        <w:t>Hortalizas, producción de frejol.</w:t>
      </w:r>
      <w:r w:rsidRPr="00231937">
        <w:rPr>
          <w:rFonts w:ascii="Times New Roman" w:hAnsi="Times New Roman" w:cs="Times New Roman"/>
          <w:noProof/>
          <w:sz w:val="24"/>
          <w:szCs w:val="24"/>
        </w:rPr>
        <w:t xml:space="preserve"> Quito, Ecuador: Disponible en: www.infoagro.com/hortalizas/acelga.</w:t>
      </w:r>
    </w:p>
    <w:p w14:paraId="48CE29AC" w14:textId="38A8432D"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INHAMI. (2017). </w:t>
      </w:r>
      <w:r w:rsidRPr="00231937">
        <w:rPr>
          <w:rFonts w:ascii="Times New Roman" w:hAnsi="Times New Roman" w:cs="Times New Roman"/>
          <w:i/>
          <w:iCs/>
          <w:noProof/>
          <w:sz w:val="24"/>
          <w:szCs w:val="24"/>
        </w:rPr>
        <w:t>Instituto Nacional de Hidrología, y metereología del Ecuador.</w:t>
      </w:r>
      <w:r w:rsidRPr="00231937">
        <w:rPr>
          <w:rFonts w:ascii="Times New Roman" w:hAnsi="Times New Roman" w:cs="Times New Roman"/>
          <w:noProof/>
          <w:sz w:val="24"/>
          <w:szCs w:val="24"/>
        </w:rPr>
        <w:t xml:space="preserve"> Guayaquil, Ecuador.</w:t>
      </w:r>
      <w:r w:rsidR="00085FD4">
        <w:rPr>
          <w:rFonts w:ascii="Times New Roman" w:hAnsi="Times New Roman" w:cs="Times New Roman"/>
          <w:noProof/>
          <w:sz w:val="24"/>
          <w:szCs w:val="24"/>
        </w:rPr>
        <w:t xml:space="preserve"> </w:t>
      </w:r>
      <w:r w:rsidR="00085FD4" w:rsidRPr="00231937">
        <w:rPr>
          <w:rFonts w:ascii="Times New Roman" w:hAnsi="Times New Roman" w:cs="Times New Roman"/>
          <w:noProof/>
          <w:sz w:val="24"/>
          <w:szCs w:val="24"/>
        </w:rPr>
        <w:t xml:space="preserve">Disponible en: </w:t>
      </w:r>
      <w:r w:rsidR="00E64AC2">
        <w:rPr>
          <w:rFonts w:ascii="Times New Roman" w:hAnsi="Times New Roman" w:cs="Times New Roman"/>
          <w:noProof/>
          <w:sz w:val="24"/>
          <w:szCs w:val="24"/>
        </w:rPr>
        <w:t xml:space="preserve"> </w:t>
      </w:r>
      <w:r w:rsidR="00E64AC2" w:rsidRPr="00E64AC2">
        <w:rPr>
          <w:rFonts w:ascii="Times New Roman" w:hAnsi="Times New Roman" w:cs="Times New Roman"/>
          <w:noProof/>
          <w:sz w:val="24"/>
          <w:szCs w:val="24"/>
        </w:rPr>
        <w:t>https://www.inamhi.gob.ec/geoinformacion-hidrometeorologica/</w:t>
      </w:r>
    </w:p>
    <w:p w14:paraId="28219642" w14:textId="2A25DE68"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INIA. (2007). </w:t>
      </w:r>
      <w:r w:rsidRPr="00231937">
        <w:rPr>
          <w:rFonts w:ascii="Times New Roman" w:hAnsi="Times New Roman" w:cs="Times New Roman"/>
          <w:i/>
          <w:iCs/>
          <w:noProof/>
          <w:sz w:val="24"/>
          <w:szCs w:val="24"/>
        </w:rPr>
        <w:t>Intituto Nacional de Innovación Agraria.</w:t>
      </w:r>
      <w:r w:rsidRPr="00231937">
        <w:rPr>
          <w:rFonts w:ascii="Times New Roman" w:hAnsi="Times New Roman" w:cs="Times New Roman"/>
          <w:noProof/>
          <w:sz w:val="24"/>
          <w:szCs w:val="24"/>
        </w:rPr>
        <w:t xml:space="preserve"> Peru-Lima.</w:t>
      </w:r>
      <w:r w:rsidR="00E64AC2">
        <w:rPr>
          <w:rFonts w:ascii="Times New Roman" w:hAnsi="Times New Roman" w:cs="Times New Roman"/>
          <w:noProof/>
          <w:sz w:val="24"/>
          <w:szCs w:val="24"/>
        </w:rPr>
        <w:t xml:space="preserve"> </w:t>
      </w:r>
      <w:r w:rsidR="00085FD4" w:rsidRPr="00231937">
        <w:rPr>
          <w:rFonts w:ascii="Times New Roman" w:hAnsi="Times New Roman" w:cs="Times New Roman"/>
          <w:noProof/>
          <w:sz w:val="24"/>
          <w:szCs w:val="24"/>
        </w:rPr>
        <w:t xml:space="preserve">Disponible en: </w:t>
      </w:r>
      <w:r w:rsidR="00E64AC2" w:rsidRPr="00E64AC2">
        <w:rPr>
          <w:rFonts w:ascii="Times New Roman" w:hAnsi="Times New Roman" w:cs="Times New Roman"/>
          <w:noProof/>
          <w:sz w:val="24"/>
          <w:szCs w:val="24"/>
        </w:rPr>
        <w:t>http://repositorio.inia.gob.pe/handle/20.500.12955/333</w:t>
      </w:r>
    </w:p>
    <w:p w14:paraId="2B8E3599"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INIAP. (2007). </w:t>
      </w:r>
      <w:r w:rsidRPr="00231937">
        <w:rPr>
          <w:rFonts w:ascii="Times New Roman" w:hAnsi="Times New Roman" w:cs="Times New Roman"/>
          <w:i/>
          <w:iCs/>
          <w:noProof/>
          <w:sz w:val="24"/>
          <w:szCs w:val="24"/>
        </w:rPr>
        <w:t>Fertilización química en leguminosa en el campo experimental del instituto nacional autónomo de investigaciones agropecuarias.</w:t>
      </w:r>
      <w:r w:rsidRPr="00231937">
        <w:rPr>
          <w:rFonts w:ascii="Times New Roman" w:hAnsi="Times New Roman" w:cs="Times New Roman"/>
          <w:noProof/>
          <w:sz w:val="24"/>
          <w:szCs w:val="24"/>
        </w:rPr>
        <w:t xml:space="preserve"> Portoviejo, Ecuador.</w:t>
      </w:r>
    </w:p>
    <w:p w14:paraId="09AAFD56"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INTA. (2017). </w:t>
      </w:r>
      <w:r w:rsidRPr="00231937">
        <w:rPr>
          <w:rFonts w:ascii="Times New Roman" w:hAnsi="Times New Roman" w:cs="Times New Roman"/>
          <w:i/>
          <w:iCs/>
          <w:noProof/>
          <w:sz w:val="24"/>
          <w:szCs w:val="24"/>
        </w:rPr>
        <w:t>Tendencia del consumo de alimentos en granos en América Latina.</w:t>
      </w:r>
      <w:r w:rsidRPr="00231937">
        <w:rPr>
          <w:rFonts w:ascii="Times New Roman" w:hAnsi="Times New Roman" w:cs="Times New Roman"/>
          <w:noProof/>
          <w:sz w:val="24"/>
          <w:szCs w:val="24"/>
        </w:rPr>
        <w:t xml:space="preserve"> Buenos, Aires Argentina: Instituto Nacional de Tecnología Agropecuaria.</w:t>
      </w:r>
    </w:p>
    <w:p w14:paraId="7FC57C0B" w14:textId="5BB1985B"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lastRenderedPageBreak/>
        <w:t xml:space="preserve">INTAGRI. (2017). Fertilización del Cultivo de Frijol. </w:t>
      </w:r>
      <w:r w:rsidRPr="00231937">
        <w:rPr>
          <w:rFonts w:ascii="Times New Roman" w:hAnsi="Times New Roman" w:cs="Times New Roman"/>
          <w:i/>
          <w:iCs/>
          <w:noProof/>
          <w:sz w:val="24"/>
          <w:szCs w:val="24"/>
        </w:rPr>
        <w:t>Revista Infoagro</w:t>
      </w:r>
      <w:r w:rsidRPr="00231937">
        <w:rPr>
          <w:rFonts w:ascii="Times New Roman" w:hAnsi="Times New Roman" w:cs="Times New Roman"/>
          <w:noProof/>
          <w:sz w:val="24"/>
          <w:szCs w:val="24"/>
        </w:rPr>
        <w:t xml:space="preserve">, p.2.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https://www.intagri.com/articulos/nutricion-vegetal/fertilizacion-del-cultivo-de-frijol</w:t>
      </w:r>
    </w:p>
    <w:p w14:paraId="5634ADDA" w14:textId="4D923A1E" w:rsidR="00231937" w:rsidRPr="006E0685" w:rsidRDefault="00231937" w:rsidP="00231937">
      <w:pPr>
        <w:pStyle w:val="Bibliografa"/>
        <w:spacing w:before="120" w:after="120" w:line="276" w:lineRule="auto"/>
        <w:ind w:left="720" w:hanging="720"/>
        <w:rPr>
          <w:rFonts w:ascii="Times New Roman" w:hAnsi="Times New Roman" w:cs="Times New Roman"/>
          <w:noProof/>
          <w:sz w:val="24"/>
          <w:szCs w:val="24"/>
          <w:lang w:val="en-US"/>
        </w:rPr>
      </w:pPr>
      <w:r w:rsidRPr="006E0685">
        <w:rPr>
          <w:rFonts w:ascii="Times New Roman" w:hAnsi="Times New Roman" w:cs="Times New Roman"/>
          <w:noProof/>
          <w:sz w:val="24"/>
          <w:szCs w:val="24"/>
          <w:lang w:val="en-US"/>
        </w:rPr>
        <w:t xml:space="preserve">Kale H. (2011). </w:t>
      </w:r>
      <w:r w:rsidRPr="006E0685">
        <w:rPr>
          <w:rFonts w:ascii="Times New Roman" w:hAnsi="Times New Roman" w:cs="Times New Roman"/>
          <w:i/>
          <w:iCs/>
          <w:noProof/>
          <w:sz w:val="24"/>
          <w:szCs w:val="24"/>
          <w:lang w:val="en-US"/>
        </w:rPr>
        <w:t>Earthworms: Nature´s gift for utilization of organic wastes.</w:t>
      </w:r>
      <w:r w:rsidRPr="006E0685">
        <w:rPr>
          <w:rFonts w:ascii="Times New Roman" w:hAnsi="Times New Roman" w:cs="Times New Roman"/>
          <w:noProof/>
          <w:sz w:val="24"/>
          <w:szCs w:val="24"/>
          <w:lang w:val="en-US"/>
        </w:rPr>
        <w:t xml:space="preserve"> </w:t>
      </w:r>
      <w:r w:rsidRPr="00231937">
        <w:rPr>
          <w:rFonts w:ascii="Times New Roman" w:hAnsi="Times New Roman" w:cs="Times New Roman"/>
          <w:noProof/>
          <w:sz w:val="24"/>
          <w:szCs w:val="24"/>
        </w:rPr>
        <w:t xml:space="preserve">Editorial Press. Boca de Ratón, Florida: Edwards, C.A. (ed). </w:t>
      </w:r>
      <w:r w:rsidRPr="006E0685">
        <w:rPr>
          <w:rFonts w:ascii="Times New Roman" w:hAnsi="Times New Roman" w:cs="Times New Roman"/>
          <w:noProof/>
          <w:sz w:val="24"/>
          <w:szCs w:val="24"/>
          <w:lang w:val="en-US"/>
        </w:rPr>
        <w:t>Earthworm ecology. Soil and Water Conservation Society.</w:t>
      </w:r>
      <w:r w:rsidR="00E64AC2" w:rsidRPr="006E0685">
        <w:rPr>
          <w:rFonts w:ascii="Times New Roman" w:hAnsi="Times New Roman" w:cs="Times New Roman"/>
          <w:noProof/>
          <w:sz w:val="24"/>
          <w:szCs w:val="24"/>
          <w:lang w:val="en-US"/>
        </w:rPr>
        <w:t xml:space="preserve"> </w:t>
      </w:r>
      <w:r w:rsidR="00085FD4" w:rsidRPr="006E0685">
        <w:rPr>
          <w:rFonts w:ascii="Times New Roman" w:hAnsi="Times New Roman" w:cs="Times New Roman"/>
          <w:noProof/>
          <w:sz w:val="24"/>
          <w:szCs w:val="24"/>
          <w:lang w:val="en-US"/>
        </w:rPr>
        <w:t xml:space="preserve">Disponible en: </w:t>
      </w:r>
      <w:r w:rsidR="00E64AC2" w:rsidRPr="006E0685">
        <w:rPr>
          <w:rFonts w:ascii="Times New Roman" w:hAnsi="Times New Roman" w:cs="Times New Roman"/>
          <w:noProof/>
          <w:sz w:val="24"/>
          <w:szCs w:val="24"/>
          <w:lang w:val="en-US"/>
        </w:rPr>
        <w:t>https://agris.fao.org/agris-search/search.do?recordID=US1997059227</w:t>
      </w:r>
    </w:p>
    <w:p w14:paraId="28CE85A4" w14:textId="278998B2" w:rsidR="00296380" w:rsidRPr="00296380" w:rsidRDefault="00296380" w:rsidP="00296380">
      <w:pPr>
        <w:spacing w:after="240"/>
        <w:rPr>
          <w:lang w:val="es-ES"/>
        </w:rPr>
      </w:pPr>
      <w:r w:rsidRPr="00296380">
        <w:rPr>
          <w:lang w:val="es-ES"/>
        </w:rPr>
        <w:t xml:space="preserve">Malavolta E., Vitti G.C., &amp; De Oliveira S. A. (1997). Avaliacao do estado nutricional das plantas: </w:t>
      </w:r>
      <w:r w:rsidR="00E64AC2">
        <w:rPr>
          <w:lang w:val="es-ES"/>
        </w:rPr>
        <w:tab/>
      </w:r>
      <w:r w:rsidRPr="00296380">
        <w:rPr>
          <w:lang w:val="es-ES"/>
        </w:rPr>
        <w:t>Principios e aplicacoes. 2ª. Ed. POTAFOS. Piracicaba, Sao Paulo, Brasil.</w:t>
      </w:r>
    </w:p>
    <w:p w14:paraId="63E00021" w14:textId="7A3C916E"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Malla,</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 xml:space="preserve">A. (2018). </w:t>
      </w:r>
      <w:r w:rsidRPr="00231937">
        <w:rPr>
          <w:rFonts w:ascii="Times New Roman" w:hAnsi="Times New Roman" w:cs="Times New Roman"/>
          <w:i/>
          <w:iCs/>
          <w:noProof/>
          <w:sz w:val="24"/>
          <w:szCs w:val="24"/>
        </w:rPr>
        <w:t>Evaluación del rendimiento de fréjol (Phaseolusvulgaris L.) INIAP 484 centenario, en siembra directa bajo fertilización química, orgánica.</w:t>
      </w:r>
      <w:r w:rsidRPr="00231937">
        <w:rPr>
          <w:rFonts w:ascii="Times New Roman" w:hAnsi="Times New Roman" w:cs="Times New Roman"/>
          <w:noProof/>
          <w:sz w:val="24"/>
          <w:szCs w:val="24"/>
        </w:rPr>
        <w:t xml:space="preserve"> Facultad de Ciencias Agrícolas, Carrera de Ingeniería Agronómica. Quito, Ecuador: Universidad Central del Ecuador.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http://www.dspace.uce.edu.ec/bitstream/25000/15389/1/T-UCE-0004-A85-2018.pdf</w:t>
      </w:r>
    </w:p>
    <w:p w14:paraId="2371CCBA"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Maroto. (2009). </w:t>
      </w:r>
      <w:r w:rsidRPr="00231937">
        <w:rPr>
          <w:rFonts w:ascii="Times New Roman" w:hAnsi="Times New Roman" w:cs="Times New Roman"/>
          <w:i/>
          <w:iCs/>
          <w:noProof/>
          <w:sz w:val="24"/>
          <w:szCs w:val="24"/>
        </w:rPr>
        <w:t>Horticultura herbácea especial.</w:t>
      </w:r>
      <w:r w:rsidRPr="00231937">
        <w:rPr>
          <w:rFonts w:ascii="Times New Roman" w:hAnsi="Times New Roman" w:cs="Times New Roman"/>
          <w:noProof/>
          <w:sz w:val="24"/>
          <w:szCs w:val="24"/>
        </w:rPr>
        <w:t xml:space="preserve"> Madrid, España: Editorial Mundi Prensa.</w:t>
      </w:r>
    </w:p>
    <w:p w14:paraId="5FC7D422" w14:textId="032B170E" w:rsidR="00231937" w:rsidRPr="006E0685" w:rsidRDefault="00231937" w:rsidP="00231937">
      <w:pPr>
        <w:pStyle w:val="Bibliografa"/>
        <w:spacing w:before="120" w:after="120" w:line="276" w:lineRule="auto"/>
        <w:ind w:left="720" w:hanging="720"/>
        <w:rPr>
          <w:rFonts w:ascii="Times New Roman" w:hAnsi="Times New Roman" w:cs="Times New Roman"/>
          <w:noProof/>
          <w:sz w:val="24"/>
          <w:szCs w:val="24"/>
          <w:lang w:val="en-US"/>
        </w:rPr>
      </w:pPr>
      <w:r w:rsidRPr="00231937">
        <w:rPr>
          <w:rFonts w:ascii="Times New Roman" w:hAnsi="Times New Roman" w:cs="Times New Roman"/>
          <w:noProof/>
          <w:sz w:val="24"/>
          <w:szCs w:val="24"/>
        </w:rPr>
        <w:t xml:space="preserve">Marrique,H. (2021). </w:t>
      </w:r>
      <w:r w:rsidRPr="00231937">
        <w:rPr>
          <w:rFonts w:ascii="Times New Roman" w:hAnsi="Times New Roman" w:cs="Times New Roman"/>
          <w:i/>
          <w:iCs/>
          <w:noProof/>
          <w:sz w:val="24"/>
          <w:szCs w:val="24"/>
        </w:rPr>
        <w:t>Evaluación de tres niveles de fertilización potásica en el rendimiento del frijol caupí (vigna unguiculata l. walp.) en condiciones de costa central Los Anitos – Barranca.</w:t>
      </w:r>
      <w:r w:rsidRPr="00231937">
        <w:rPr>
          <w:rFonts w:ascii="Times New Roman" w:hAnsi="Times New Roman" w:cs="Times New Roman"/>
          <w:noProof/>
          <w:sz w:val="24"/>
          <w:szCs w:val="24"/>
        </w:rPr>
        <w:t xml:space="preserve"> Escuela Profesional de Ingeniería Agronómica. Barranca, Perú: Universidad Nacional de Barrancas. </w:t>
      </w:r>
      <w:r w:rsidR="00085FD4" w:rsidRPr="006E0685">
        <w:rPr>
          <w:rFonts w:ascii="Times New Roman" w:hAnsi="Times New Roman" w:cs="Times New Roman"/>
          <w:noProof/>
          <w:sz w:val="24"/>
          <w:szCs w:val="24"/>
          <w:lang w:val="en-US"/>
        </w:rPr>
        <w:t xml:space="preserve">Disponible en: </w:t>
      </w:r>
      <w:r w:rsidRPr="006E0685">
        <w:rPr>
          <w:rFonts w:ascii="Times New Roman" w:hAnsi="Times New Roman" w:cs="Times New Roman"/>
          <w:noProof/>
          <w:sz w:val="24"/>
          <w:szCs w:val="24"/>
          <w:lang w:val="en-US"/>
        </w:rPr>
        <w:t xml:space="preserve"> https://repositorio.unab.edu.pe/handle/20.500.12935/103</w:t>
      </w:r>
    </w:p>
    <w:p w14:paraId="10221105" w14:textId="27201E6C" w:rsidR="00231937" w:rsidRPr="006E0685" w:rsidRDefault="009876B3" w:rsidP="00231937">
      <w:pPr>
        <w:pStyle w:val="Bibliografa"/>
        <w:spacing w:before="120" w:after="120" w:line="276" w:lineRule="auto"/>
        <w:ind w:left="720" w:hanging="720"/>
        <w:rPr>
          <w:rFonts w:ascii="Times New Roman" w:hAnsi="Times New Roman" w:cs="Times New Roman"/>
          <w:noProof/>
          <w:sz w:val="24"/>
          <w:szCs w:val="24"/>
          <w:lang w:val="en-US"/>
        </w:rPr>
      </w:pPr>
      <w:r w:rsidRPr="006E0685">
        <w:rPr>
          <w:rFonts w:ascii="Times New Roman" w:hAnsi="Times New Roman" w:cs="Times New Roman"/>
          <w:noProof/>
          <w:sz w:val="24"/>
          <w:szCs w:val="24"/>
          <w:lang w:val="en-US"/>
        </w:rPr>
        <w:t>Marschner</w:t>
      </w:r>
      <w:r w:rsidR="00231937" w:rsidRPr="006E0685">
        <w:rPr>
          <w:rFonts w:ascii="Times New Roman" w:hAnsi="Times New Roman" w:cs="Times New Roman"/>
          <w:noProof/>
          <w:sz w:val="24"/>
          <w:szCs w:val="24"/>
          <w:lang w:val="en-US"/>
        </w:rPr>
        <w:t xml:space="preserve">. (2015). Organic nutrition of higher plants. </w:t>
      </w:r>
      <w:r w:rsidR="00231937" w:rsidRPr="006E0685">
        <w:rPr>
          <w:rFonts w:ascii="Times New Roman" w:hAnsi="Times New Roman" w:cs="Times New Roman"/>
          <w:i/>
          <w:iCs/>
          <w:noProof/>
          <w:sz w:val="24"/>
          <w:szCs w:val="24"/>
          <w:lang w:val="en-US"/>
        </w:rPr>
        <w:t>Magazine Potential Sweentening agents of plants origin</w:t>
      </w:r>
      <w:r w:rsidR="00231937" w:rsidRPr="006E0685">
        <w:rPr>
          <w:rFonts w:ascii="Times New Roman" w:hAnsi="Times New Roman" w:cs="Times New Roman"/>
          <w:noProof/>
          <w:sz w:val="24"/>
          <w:szCs w:val="24"/>
          <w:lang w:val="en-US"/>
        </w:rPr>
        <w:t>, Pág. 71-79.</w:t>
      </w:r>
    </w:p>
    <w:p w14:paraId="05F3992E" w14:textId="78AA73C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Martínez,</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M</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Tordecilla,</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I</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Grandett,</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I</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Rodríguez,</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M</w:t>
      </w:r>
      <w:r w:rsidR="00AF4528">
        <w:rPr>
          <w:rFonts w:ascii="Times New Roman" w:hAnsi="Times New Roman" w:cs="Times New Roman"/>
          <w:noProof/>
          <w:sz w:val="24"/>
          <w:szCs w:val="24"/>
        </w:rPr>
        <w:t xml:space="preserve">. </w:t>
      </w:r>
      <w:r w:rsidR="00AF4528" w:rsidRPr="00296380">
        <w:t>&amp;</w:t>
      </w:r>
      <w:r w:rsidR="00AF4528">
        <w:t xml:space="preserve"> </w:t>
      </w:r>
      <w:r w:rsidRPr="00231937">
        <w:rPr>
          <w:rFonts w:ascii="Times New Roman" w:hAnsi="Times New Roman" w:cs="Times New Roman"/>
          <w:noProof/>
          <w:sz w:val="24"/>
          <w:szCs w:val="24"/>
        </w:rPr>
        <w:t>Cordero,</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 xml:space="preserve">C. (2020). </w:t>
      </w:r>
      <w:r w:rsidRPr="00231937">
        <w:rPr>
          <w:rFonts w:ascii="Times New Roman" w:hAnsi="Times New Roman" w:cs="Times New Roman"/>
          <w:i/>
          <w:iCs/>
          <w:noProof/>
          <w:sz w:val="24"/>
          <w:szCs w:val="24"/>
        </w:rPr>
        <w:t>Fríjol caupí (Vigna unguiculata L. Walp): perspectiva socioeconómica y tecnológica en el Caribe colombiano.</w:t>
      </w:r>
      <w:r w:rsidRPr="00231937">
        <w:rPr>
          <w:rFonts w:ascii="Times New Roman" w:hAnsi="Times New Roman" w:cs="Times New Roman"/>
          <w:noProof/>
          <w:sz w:val="24"/>
          <w:szCs w:val="24"/>
        </w:rPr>
        <w:t xml:space="preserve"> Caribe colombiano: Universidad Pedagógica y Tecnológica de Colombia.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doi:https://doi.org/10.19053/01228420.v17.n2.2020.10644</w:t>
      </w:r>
    </w:p>
    <w:p w14:paraId="6D481B34" w14:textId="3E288DA8" w:rsidR="00231937" w:rsidRPr="006E0685" w:rsidRDefault="00231937" w:rsidP="00231937">
      <w:pPr>
        <w:pStyle w:val="Bibliografa"/>
        <w:spacing w:before="120" w:after="120" w:line="276" w:lineRule="auto"/>
        <w:ind w:left="720" w:hanging="720"/>
        <w:rPr>
          <w:rFonts w:ascii="Times New Roman" w:hAnsi="Times New Roman" w:cs="Times New Roman"/>
          <w:noProof/>
          <w:sz w:val="24"/>
          <w:szCs w:val="24"/>
          <w:lang w:val="en-US"/>
        </w:rPr>
      </w:pPr>
      <w:r w:rsidRPr="006E0685">
        <w:rPr>
          <w:rFonts w:ascii="Times New Roman" w:hAnsi="Times New Roman" w:cs="Times New Roman"/>
          <w:noProof/>
          <w:sz w:val="24"/>
          <w:szCs w:val="24"/>
          <w:lang w:val="en-US"/>
        </w:rPr>
        <w:t>Meena,</w:t>
      </w:r>
      <w:r w:rsidR="00AF4528">
        <w:rPr>
          <w:rFonts w:ascii="Times New Roman" w:hAnsi="Times New Roman" w:cs="Times New Roman"/>
          <w:noProof/>
          <w:sz w:val="24"/>
          <w:szCs w:val="24"/>
          <w:lang w:val="en-US"/>
        </w:rPr>
        <w:t xml:space="preserve"> </w:t>
      </w:r>
      <w:r w:rsidRPr="006E0685">
        <w:rPr>
          <w:rFonts w:ascii="Times New Roman" w:hAnsi="Times New Roman" w:cs="Times New Roman"/>
          <w:noProof/>
          <w:sz w:val="24"/>
          <w:szCs w:val="24"/>
          <w:lang w:val="en-US"/>
        </w:rPr>
        <w:t xml:space="preserve">H. (2015). Genetic variability, heritability and genetic advance in cowpea (Vigna unguiculata (L.) Walp.). </w:t>
      </w:r>
      <w:r w:rsidRPr="006E0685">
        <w:rPr>
          <w:rFonts w:ascii="Times New Roman" w:hAnsi="Times New Roman" w:cs="Times New Roman"/>
          <w:i/>
          <w:iCs/>
          <w:noProof/>
          <w:sz w:val="24"/>
          <w:szCs w:val="24"/>
          <w:lang w:val="en-US"/>
        </w:rPr>
        <w:t>The J. Plant Sci. Res., 31</w:t>
      </w:r>
      <w:r w:rsidRPr="006E0685">
        <w:rPr>
          <w:rFonts w:ascii="Times New Roman" w:hAnsi="Times New Roman" w:cs="Times New Roman"/>
          <w:noProof/>
          <w:sz w:val="24"/>
          <w:szCs w:val="24"/>
          <w:lang w:val="en-US"/>
        </w:rPr>
        <w:t xml:space="preserve">(1), pp.13-6. </w:t>
      </w:r>
      <w:r w:rsidR="00085FD4" w:rsidRPr="006E0685">
        <w:rPr>
          <w:rFonts w:ascii="Times New Roman" w:hAnsi="Times New Roman" w:cs="Times New Roman"/>
          <w:noProof/>
          <w:sz w:val="24"/>
          <w:szCs w:val="24"/>
          <w:lang w:val="en-US"/>
        </w:rPr>
        <w:t>Disponible en</w:t>
      </w:r>
      <w:r w:rsidR="00085FD4" w:rsidRPr="006E0685">
        <w:rPr>
          <w:lang w:val="en-US"/>
        </w:rPr>
        <w:t>:</w:t>
      </w:r>
      <w:r w:rsidR="00085FD4" w:rsidRPr="006E0685">
        <w:rPr>
          <w:rFonts w:ascii="Times New Roman" w:hAnsi="Times New Roman" w:cs="Times New Roman"/>
          <w:noProof/>
          <w:sz w:val="24"/>
          <w:szCs w:val="24"/>
          <w:lang w:val="en-US"/>
        </w:rPr>
        <w:t xml:space="preserve"> </w:t>
      </w:r>
      <w:r w:rsidRPr="006E0685">
        <w:rPr>
          <w:rFonts w:ascii="Times New Roman" w:hAnsi="Times New Roman" w:cs="Times New Roman"/>
          <w:noProof/>
          <w:sz w:val="24"/>
          <w:szCs w:val="24"/>
          <w:lang w:val="en-US"/>
        </w:rPr>
        <w:t xml:space="preserve"> http://14.139.51.37/centrallibrary/admin/book/9deaa46cf6Final%20Thesis%20PDF111.pdf</w:t>
      </w:r>
    </w:p>
    <w:p w14:paraId="02487B27" w14:textId="34CF4351" w:rsidR="00231937" w:rsidRPr="006E0685" w:rsidRDefault="00231937" w:rsidP="00231937">
      <w:pPr>
        <w:pStyle w:val="Bibliografa"/>
        <w:spacing w:before="120" w:after="120" w:line="276" w:lineRule="auto"/>
        <w:ind w:left="720" w:hanging="720"/>
        <w:rPr>
          <w:rFonts w:ascii="Times New Roman" w:hAnsi="Times New Roman" w:cs="Times New Roman"/>
          <w:noProof/>
          <w:sz w:val="24"/>
          <w:szCs w:val="24"/>
          <w:lang w:val="es-EC"/>
        </w:rPr>
      </w:pPr>
      <w:r w:rsidRPr="00231937">
        <w:rPr>
          <w:rFonts w:ascii="Times New Roman" w:hAnsi="Times New Roman" w:cs="Times New Roman"/>
          <w:noProof/>
          <w:sz w:val="24"/>
          <w:szCs w:val="24"/>
        </w:rPr>
        <w:t>Morales,</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A. (2019). Caracterización morfológica de semillas de frijol caupí (</w:t>
      </w:r>
      <w:r w:rsidRPr="006E0685">
        <w:rPr>
          <w:rFonts w:ascii="Times New Roman" w:hAnsi="Times New Roman" w:cs="Times New Roman"/>
          <w:i/>
          <w:noProof/>
          <w:sz w:val="24"/>
          <w:szCs w:val="24"/>
        </w:rPr>
        <w:t>Vigna unguiculata</w:t>
      </w:r>
      <w:r w:rsidRPr="00231937">
        <w:rPr>
          <w:rFonts w:ascii="Times New Roman" w:hAnsi="Times New Roman" w:cs="Times New Roman"/>
          <w:noProof/>
          <w:sz w:val="24"/>
          <w:szCs w:val="24"/>
        </w:rPr>
        <w:t xml:space="preserve"> L. Walp) de la Península de Yucatán. </w:t>
      </w:r>
      <w:r w:rsidRPr="006E0685">
        <w:rPr>
          <w:rFonts w:ascii="Times New Roman" w:hAnsi="Times New Roman" w:cs="Times New Roman"/>
          <w:noProof/>
          <w:sz w:val="24"/>
          <w:szCs w:val="24"/>
          <w:lang w:val="es-EC"/>
        </w:rPr>
        <w:t xml:space="preserve">(E. y. agropecuarios, Ed.) </w:t>
      </w:r>
      <w:r w:rsidRPr="006E0685">
        <w:rPr>
          <w:rFonts w:ascii="Times New Roman" w:hAnsi="Times New Roman" w:cs="Times New Roman"/>
          <w:i/>
          <w:iCs/>
          <w:noProof/>
          <w:sz w:val="24"/>
          <w:szCs w:val="24"/>
          <w:lang w:val="es-EC"/>
        </w:rPr>
        <w:t>REvista ERAS, 6</w:t>
      </w:r>
      <w:r w:rsidRPr="006E0685">
        <w:rPr>
          <w:rFonts w:ascii="Times New Roman" w:hAnsi="Times New Roman" w:cs="Times New Roman"/>
          <w:noProof/>
          <w:sz w:val="24"/>
          <w:szCs w:val="24"/>
          <w:lang w:val="es-EC"/>
        </w:rPr>
        <w:t>(18), pp. 463-475.</w:t>
      </w:r>
      <w:r w:rsidR="005B7CF4" w:rsidRPr="006E0685">
        <w:rPr>
          <w:rFonts w:ascii="Times New Roman" w:hAnsi="Times New Roman" w:cs="Times New Roman"/>
          <w:noProof/>
          <w:sz w:val="24"/>
          <w:szCs w:val="24"/>
          <w:lang w:val="es-EC"/>
        </w:rPr>
        <w:t xml:space="preserve"> </w:t>
      </w:r>
      <w:r w:rsidR="00085FD4" w:rsidRPr="00231937">
        <w:rPr>
          <w:rFonts w:ascii="Times New Roman" w:hAnsi="Times New Roman" w:cs="Times New Roman"/>
          <w:noProof/>
          <w:sz w:val="24"/>
          <w:szCs w:val="24"/>
        </w:rPr>
        <w:t xml:space="preserve">Disponible en: </w:t>
      </w:r>
      <w:r w:rsidR="005B7CF4" w:rsidRPr="006E0685">
        <w:rPr>
          <w:rFonts w:ascii="Times New Roman" w:hAnsi="Times New Roman" w:cs="Times New Roman"/>
          <w:noProof/>
          <w:sz w:val="24"/>
          <w:szCs w:val="24"/>
          <w:lang w:val="es-EC"/>
        </w:rPr>
        <w:t>https://scholar.google.es/scholar?hl=es&amp;as_sdt=0%2C5&amp;q=+Caracterizaci%C3%B3n+morfol%C3%B3gica+de+semillas+de+frijol+caup%C3%AD&amp;btnG=</w:t>
      </w:r>
    </w:p>
    <w:p w14:paraId="31A931F4" w14:textId="7F13E039"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6E0685">
        <w:rPr>
          <w:rFonts w:ascii="Times New Roman" w:hAnsi="Times New Roman" w:cs="Times New Roman"/>
          <w:noProof/>
          <w:sz w:val="24"/>
          <w:szCs w:val="24"/>
          <w:lang w:val="en-US"/>
        </w:rPr>
        <w:t>Olunike</w:t>
      </w:r>
      <w:r w:rsidR="00AF4528">
        <w:rPr>
          <w:rFonts w:ascii="Times New Roman" w:hAnsi="Times New Roman" w:cs="Times New Roman"/>
          <w:noProof/>
          <w:sz w:val="24"/>
          <w:szCs w:val="24"/>
          <w:lang w:val="en-US"/>
        </w:rPr>
        <w:t xml:space="preserve">, </w:t>
      </w:r>
      <w:r w:rsidRPr="006E0685">
        <w:rPr>
          <w:rFonts w:ascii="Times New Roman" w:hAnsi="Times New Roman" w:cs="Times New Roman"/>
          <w:noProof/>
          <w:sz w:val="24"/>
          <w:szCs w:val="24"/>
          <w:lang w:val="en-US"/>
        </w:rPr>
        <w:t xml:space="preserve">H. (2014). Utilization of Legumes in the Tropics. </w:t>
      </w:r>
      <w:r w:rsidRPr="006E0685">
        <w:rPr>
          <w:rFonts w:ascii="Times New Roman" w:hAnsi="Times New Roman" w:cs="Times New Roman"/>
          <w:i/>
          <w:iCs/>
          <w:noProof/>
          <w:sz w:val="24"/>
          <w:szCs w:val="24"/>
          <w:lang w:val="en-US"/>
        </w:rPr>
        <w:t>Journal of Biology, Agriculture and Healthcare IISTE, 4</w:t>
      </w:r>
      <w:r w:rsidRPr="006E0685">
        <w:rPr>
          <w:rFonts w:ascii="Times New Roman" w:hAnsi="Times New Roman" w:cs="Times New Roman"/>
          <w:noProof/>
          <w:sz w:val="24"/>
          <w:szCs w:val="24"/>
          <w:lang w:val="en-US"/>
        </w:rPr>
        <w:t xml:space="preserve">(12).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 xml:space="preserve"> https://citeseerx.ist.psu.edu/viewdoc/download?doi=10.1.1.1003.1206&amp;rep=rep1&amp;type=pdf</w:t>
      </w:r>
    </w:p>
    <w:p w14:paraId="42EE2C9E" w14:textId="057AC0FA"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lastRenderedPageBreak/>
        <w:t xml:space="preserve">Orbea,J. (2013). </w:t>
      </w:r>
      <w:r w:rsidRPr="00231937">
        <w:rPr>
          <w:rFonts w:ascii="Times New Roman" w:hAnsi="Times New Roman" w:cs="Times New Roman"/>
          <w:i/>
          <w:iCs/>
          <w:noProof/>
          <w:sz w:val="24"/>
          <w:szCs w:val="24"/>
        </w:rPr>
        <w:t>Fertilización nitrogenada en la producción de la producción de fréjol (Phaseolus vulgaris).</w:t>
      </w:r>
      <w:r w:rsidRPr="00231937">
        <w:rPr>
          <w:rFonts w:ascii="Times New Roman" w:hAnsi="Times New Roman" w:cs="Times New Roman"/>
          <w:noProof/>
          <w:sz w:val="24"/>
          <w:szCs w:val="24"/>
        </w:rPr>
        <w:t xml:space="preserve"> Escuela de Ingeniería Agropecuaria. Quevedo, Los Ríos: Universidad Técnica Estatal de Quevedo.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 xml:space="preserve"> https://repositorio.uteq.edu.ec/bitstream/43000/286/1/T-UTEQ-0011.pdf</w:t>
      </w:r>
    </w:p>
    <w:p w14:paraId="4632851C" w14:textId="52CC4E93"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Ospina,C. (2020). Análisis socioeconómico del cultivo de fríjol en Cundinamarca (Colombia), para la identificación de un Sistema Agroalimentario Localizado. </w:t>
      </w:r>
      <w:r w:rsidRPr="00231937">
        <w:rPr>
          <w:rFonts w:ascii="Times New Roman" w:hAnsi="Times New Roman" w:cs="Times New Roman"/>
          <w:i/>
          <w:iCs/>
          <w:noProof/>
          <w:sz w:val="24"/>
          <w:szCs w:val="24"/>
        </w:rPr>
        <w:t>RIVAR , 7</w:t>
      </w:r>
      <w:r w:rsidRPr="00231937">
        <w:rPr>
          <w:rFonts w:ascii="Times New Roman" w:hAnsi="Times New Roman" w:cs="Times New Roman"/>
          <w:noProof/>
          <w:sz w:val="24"/>
          <w:szCs w:val="24"/>
        </w:rPr>
        <w:t>(21), 13-23.</w:t>
      </w:r>
      <w:r w:rsidR="00085FD4">
        <w:rPr>
          <w:rFonts w:ascii="Times New Roman" w:hAnsi="Times New Roman" w:cs="Times New Roman"/>
          <w:noProof/>
          <w:sz w:val="24"/>
          <w:szCs w:val="24"/>
        </w:rPr>
        <w:t xml:space="preserve">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 xml:space="preserve"> doi:https://doi.org/10.35588/rivar.v7i21.4622 · ISSN 0719-4994 </w:t>
      </w:r>
    </w:p>
    <w:p w14:paraId="1B29699A" w14:textId="3CAC6642"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Ospina,</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 xml:space="preserve">L. (2017). </w:t>
      </w:r>
      <w:r w:rsidRPr="00231937">
        <w:rPr>
          <w:rFonts w:ascii="Times New Roman" w:hAnsi="Times New Roman" w:cs="Times New Roman"/>
          <w:i/>
          <w:iCs/>
          <w:noProof/>
          <w:sz w:val="24"/>
          <w:szCs w:val="24"/>
        </w:rPr>
        <w:t>Respuesta de la variedad de fréjol INAP - 463 phaseolus vulgaris L: a cinco dosis de nitrógeno y potasio con aplicaciones adicionales de boro y zinc.</w:t>
      </w:r>
      <w:r w:rsidRPr="00231937">
        <w:rPr>
          <w:rFonts w:ascii="Times New Roman" w:hAnsi="Times New Roman" w:cs="Times New Roman"/>
          <w:noProof/>
          <w:sz w:val="24"/>
          <w:szCs w:val="24"/>
        </w:rPr>
        <w:t xml:space="preserve"> Guayaquil, Ecuador: Universidad de Guayaquil Facultad de Ciencias Agrarias.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http://repositorio.ug.edu.ec/bitstream/redug/17970/1/Ospina%20Franco%20M%c3%b3nica%20Mar%c3%ada.pdf</w:t>
      </w:r>
    </w:p>
    <w:p w14:paraId="1EC4F80A" w14:textId="6DE65744"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Peralta I</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Murillo I</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Mazón, N</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Pinzón Z</w:t>
      </w:r>
      <w:r w:rsidR="00AF4528">
        <w:rPr>
          <w:rFonts w:ascii="Times New Roman" w:hAnsi="Times New Roman" w:cs="Times New Roman"/>
          <w:noProof/>
          <w:sz w:val="24"/>
          <w:szCs w:val="24"/>
        </w:rPr>
        <w:t xml:space="preserve">. </w:t>
      </w:r>
      <w:r w:rsidR="00AF4528" w:rsidRPr="00296380">
        <w:t>&amp;</w:t>
      </w:r>
      <w:r w:rsidR="00AF4528">
        <w:rPr>
          <w:rFonts w:ascii="Times New Roman" w:hAnsi="Times New Roman" w:cs="Times New Roman"/>
          <w:noProof/>
          <w:sz w:val="24"/>
          <w:szCs w:val="24"/>
        </w:rPr>
        <w:t xml:space="preserve"> </w:t>
      </w:r>
      <w:r w:rsidRPr="00231937">
        <w:rPr>
          <w:rFonts w:ascii="Times New Roman" w:hAnsi="Times New Roman" w:cs="Times New Roman"/>
          <w:noProof/>
          <w:sz w:val="24"/>
          <w:szCs w:val="24"/>
        </w:rPr>
        <w:t xml:space="preserve">Villacrés, E. (2011). Manual agrícola de frejol y otras leguminosas: Cultivos, variedades, costos de producción. (E. E. NIAP, Ed.) </w:t>
      </w:r>
      <w:r w:rsidRPr="00231937">
        <w:rPr>
          <w:rFonts w:ascii="Times New Roman" w:hAnsi="Times New Roman" w:cs="Times New Roman"/>
          <w:i/>
          <w:iCs/>
          <w:noProof/>
          <w:sz w:val="24"/>
          <w:szCs w:val="24"/>
        </w:rPr>
        <w:t>LEGUMINOSAS;CULTIVO;VARIEDADES;COSTOS DE PRODUCCIÓN, Publicación Miscelánea no. 135</w:t>
      </w:r>
      <w:r w:rsidRPr="00231937">
        <w:rPr>
          <w:rFonts w:ascii="Times New Roman" w:hAnsi="Times New Roman" w:cs="Times New Roman"/>
          <w:noProof/>
          <w:sz w:val="24"/>
          <w:szCs w:val="24"/>
        </w:rPr>
        <w:t xml:space="preserve">, p.79.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 xml:space="preserve"> https://repositorio.iniap.gob.ec/handle/41000/2705</w:t>
      </w:r>
    </w:p>
    <w:p w14:paraId="056C48DD" w14:textId="54378295"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Pérez-González, J. I.-P.-O.-B. (2011). </w:t>
      </w:r>
      <w:r w:rsidRPr="00231937">
        <w:rPr>
          <w:rFonts w:ascii="Times New Roman" w:hAnsi="Times New Roman" w:cs="Times New Roman"/>
          <w:i/>
          <w:iCs/>
          <w:noProof/>
          <w:sz w:val="24"/>
          <w:szCs w:val="24"/>
        </w:rPr>
        <w:t>Importancia del molibdeno en los sistemas biológicos y su papel en enzimas mononucleares como parte del cofactor Moco.</w:t>
      </w:r>
      <w:r w:rsidRPr="00231937">
        <w:rPr>
          <w:rFonts w:ascii="Times New Roman" w:hAnsi="Times New Roman" w:cs="Times New Roman"/>
          <w:noProof/>
          <w:sz w:val="24"/>
          <w:szCs w:val="24"/>
        </w:rPr>
        <w:t xml:space="preserve"> México, DF., México: educación química.</w:t>
      </w:r>
      <w:r w:rsidR="005B7CF4">
        <w:rPr>
          <w:rFonts w:ascii="Times New Roman" w:hAnsi="Times New Roman" w:cs="Times New Roman"/>
          <w:noProof/>
          <w:sz w:val="24"/>
          <w:szCs w:val="24"/>
        </w:rPr>
        <w:t xml:space="preserve"> </w:t>
      </w:r>
      <w:r w:rsidR="00085FD4" w:rsidRPr="00231937">
        <w:rPr>
          <w:rFonts w:ascii="Times New Roman" w:hAnsi="Times New Roman" w:cs="Times New Roman"/>
          <w:noProof/>
          <w:sz w:val="24"/>
          <w:szCs w:val="24"/>
        </w:rPr>
        <w:t xml:space="preserve">Disponible en: </w:t>
      </w:r>
      <w:r w:rsidR="005B7CF4" w:rsidRPr="005B7CF4">
        <w:rPr>
          <w:rFonts w:ascii="Times New Roman" w:hAnsi="Times New Roman" w:cs="Times New Roman"/>
          <w:noProof/>
          <w:sz w:val="24"/>
          <w:szCs w:val="24"/>
        </w:rPr>
        <w:t>https://scholar.google.es/scholar?hl=es&amp;as_sdt=0%2C5&amp;q=Importancia+del+molibdeno+en+los+sistemas+biol%C3%B3gicos+y+su+papel+en+enzimas+mononucleares+como+parte+del+cofactor+Moco.+&amp;btnG=</w:t>
      </w:r>
    </w:p>
    <w:p w14:paraId="263406BA" w14:textId="7099772D" w:rsidR="00231937" w:rsidRPr="006E0685" w:rsidRDefault="00231937" w:rsidP="00231937">
      <w:pPr>
        <w:pStyle w:val="Bibliografa"/>
        <w:spacing w:before="120" w:after="120" w:line="276" w:lineRule="auto"/>
        <w:ind w:left="720" w:hanging="720"/>
        <w:rPr>
          <w:rFonts w:ascii="Times New Roman" w:hAnsi="Times New Roman" w:cs="Times New Roman"/>
          <w:noProof/>
          <w:sz w:val="24"/>
          <w:szCs w:val="24"/>
          <w:lang w:val="es-EC"/>
        </w:rPr>
      </w:pPr>
      <w:r w:rsidRPr="00231937">
        <w:rPr>
          <w:rFonts w:ascii="Times New Roman" w:hAnsi="Times New Roman" w:cs="Times New Roman"/>
          <w:noProof/>
          <w:sz w:val="24"/>
          <w:szCs w:val="24"/>
        </w:rPr>
        <w:t>Quintana, W., Pinzon, E., &amp; Torres, D. (2017). EFECTO DE UN FOSFATO TÉRMICO SOBRE EL CRECIMIENTO Y PRODUCCIÓN DE FRÍJOL (</w:t>
      </w:r>
      <w:r w:rsidRPr="006E0685">
        <w:rPr>
          <w:rFonts w:ascii="Times New Roman" w:hAnsi="Times New Roman" w:cs="Times New Roman"/>
          <w:i/>
          <w:noProof/>
          <w:sz w:val="24"/>
          <w:szCs w:val="24"/>
        </w:rPr>
        <w:t>Phaseolus vulgaris</w:t>
      </w:r>
      <w:r w:rsidRPr="00231937">
        <w:rPr>
          <w:rFonts w:ascii="Times New Roman" w:hAnsi="Times New Roman" w:cs="Times New Roman"/>
          <w:noProof/>
          <w:sz w:val="24"/>
          <w:szCs w:val="24"/>
        </w:rPr>
        <w:t xml:space="preserve"> L.) </w:t>
      </w:r>
      <w:r w:rsidRPr="006E0685">
        <w:rPr>
          <w:rFonts w:ascii="Times New Roman" w:hAnsi="Times New Roman" w:cs="Times New Roman"/>
          <w:noProof/>
          <w:sz w:val="24"/>
          <w:szCs w:val="24"/>
          <w:lang w:val="en-US"/>
        </w:rPr>
        <w:t xml:space="preserve">CV ICA CERINZA. </w:t>
      </w:r>
      <w:r w:rsidRPr="006E0685">
        <w:rPr>
          <w:rFonts w:ascii="Times New Roman" w:hAnsi="Times New Roman" w:cs="Times New Roman"/>
          <w:i/>
          <w:iCs/>
          <w:noProof/>
          <w:sz w:val="24"/>
          <w:szCs w:val="24"/>
          <w:lang w:val="en-US"/>
        </w:rPr>
        <w:t>Rev. U.D.C.A Act. &amp; Div. Cient.</w:t>
      </w:r>
      <w:r w:rsidRPr="006E0685">
        <w:rPr>
          <w:rFonts w:ascii="Times New Roman" w:hAnsi="Times New Roman" w:cs="Times New Roman"/>
          <w:noProof/>
          <w:sz w:val="24"/>
          <w:szCs w:val="24"/>
          <w:lang w:val="en-US"/>
        </w:rPr>
        <w:t>, 51-59.</w:t>
      </w:r>
      <w:r w:rsidR="005B7CF4" w:rsidRPr="00F859EE">
        <w:rPr>
          <w:rFonts w:ascii="Times New Roman" w:hAnsi="Times New Roman" w:cs="Times New Roman"/>
          <w:noProof/>
          <w:sz w:val="24"/>
          <w:szCs w:val="24"/>
          <w:lang w:val="en-US"/>
        </w:rPr>
        <w:t xml:space="preserve"> </w:t>
      </w:r>
      <w:r w:rsidR="00085FD4" w:rsidRPr="00231937">
        <w:rPr>
          <w:rFonts w:ascii="Times New Roman" w:hAnsi="Times New Roman" w:cs="Times New Roman"/>
          <w:noProof/>
          <w:sz w:val="24"/>
          <w:szCs w:val="24"/>
        </w:rPr>
        <w:t xml:space="preserve">Disponible en: </w:t>
      </w:r>
      <w:r w:rsidR="005B7CF4" w:rsidRPr="006E0685">
        <w:rPr>
          <w:rFonts w:ascii="Times New Roman" w:hAnsi="Times New Roman" w:cs="Times New Roman"/>
          <w:noProof/>
          <w:sz w:val="24"/>
          <w:szCs w:val="24"/>
          <w:lang w:val="es-EC"/>
        </w:rPr>
        <w:t>https://scholar.google.es/scholar?hl=es&amp;as_sdt=0%2C5&amp;q=EFECTO+DE+UN+FOSFATO+T%C3%89RMICO+SOBRE+EL+CRECIMIENTO+Y+PRODUCCI%C3%93N+DE+FR%C3%8DJOL&amp;btnG=</w:t>
      </w:r>
    </w:p>
    <w:p w14:paraId="34F2C924"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Ramírez. (2016). </w:t>
      </w:r>
      <w:r w:rsidRPr="00231937">
        <w:rPr>
          <w:rFonts w:ascii="Times New Roman" w:hAnsi="Times New Roman" w:cs="Times New Roman"/>
          <w:i/>
          <w:iCs/>
          <w:noProof/>
          <w:sz w:val="24"/>
          <w:szCs w:val="24"/>
        </w:rPr>
        <w:t>Ventajas y desventajas de la fertilizaciòn inorganica y organica en cultivos de campo.</w:t>
      </w:r>
      <w:r w:rsidRPr="00231937">
        <w:rPr>
          <w:rFonts w:ascii="Times New Roman" w:hAnsi="Times New Roman" w:cs="Times New Roman"/>
          <w:noProof/>
          <w:sz w:val="24"/>
          <w:szCs w:val="24"/>
        </w:rPr>
        <w:t xml:space="preserve"> Mèxico D.F.: Editorial La Norma.</w:t>
      </w:r>
    </w:p>
    <w:p w14:paraId="611B2D10" w14:textId="36EA98BF"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Ramirez,A; Novisel Veitía;Lourdes R García; Raúl Collado; Damaris Torres; Leonardo Rivero Quintana; Miriam Ramírez- López. (2017). Caracterización morfológica de líneas de </w:t>
      </w:r>
      <w:r w:rsidRPr="006E0685">
        <w:rPr>
          <w:rFonts w:ascii="Times New Roman" w:hAnsi="Times New Roman" w:cs="Times New Roman"/>
          <w:i/>
          <w:noProof/>
          <w:sz w:val="24"/>
          <w:szCs w:val="24"/>
        </w:rPr>
        <w:t>Phaseolus vulgaris</w:t>
      </w:r>
      <w:r w:rsidRPr="00231937">
        <w:rPr>
          <w:rFonts w:ascii="Times New Roman" w:hAnsi="Times New Roman" w:cs="Times New Roman"/>
          <w:noProof/>
          <w:sz w:val="24"/>
          <w:szCs w:val="24"/>
        </w:rPr>
        <w:t xml:space="preserve"> L. en casa de cultivo. </w:t>
      </w:r>
      <w:r w:rsidRPr="00231937">
        <w:rPr>
          <w:rFonts w:ascii="Times New Roman" w:hAnsi="Times New Roman" w:cs="Times New Roman"/>
          <w:i/>
          <w:iCs/>
          <w:noProof/>
          <w:sz w:val="24"/>
          <w:szCs w:val="24"/>
        </w:rPr>
        <w:t>Biotecnología Vegetal, , 17</w:t>
      </w:r>
      <w:r w:rsidRPr="00231937">
        <w:rPr>
          <w:rFonts w:ascii="Times New Roman" w:hAnsi="Times New Roman" w:cs="Times New Roman"/>
          <w:noProof/>
          <w:sz w:val="24"/>
          <w:szCs w:val="24"/>
        </w:rPr>
        <w:t xml:space="preserve">(3), p.11. </w:t>
      </w:r>
      <w:r w:rsidR="00085FD4" w:rsidRPr="00231937">
        <w:rPr>
          <w:rFonts w:ascii="Times New Roman" w:hAnsi="Times New Roman" w:cs="Times New Roman"/>
          <w:noProof/>
          <w:sz w:val="24"/>
          <w:szCs w:val="24"/>
        </w:rPr>
        <w:t xml:space="preserve">Disponible en: </w:t>
      </w:r>
      <w:r w:rsidRPr="00231937">
        <w:rPr>
          <w:rFonts w:ascii="Times New Roman" w:hAnsi="Times New Roman" w:cs="Times New Roman"/>
          <w:noProof/>
          <w:sz w:val="24"/>
          <w:szCs w:val="24"/>
        </w:rPr>
        <w:t>https://revista.ibp.co.cu/index.php/BV/rt/printerFriendly/557/html</w:t>
      </w:r>
    </w:p>
    <w:p w14:paraId="6A9CA77C" w14:textId="77777777" w:rsidR="00231937" w:rsidRP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Rosales, L. (2015). </w:t>
      </w:r>
      <w:r w:rsidRPr="00231937">
        <w:rPr>
          <w:rFonts w:ascii="Times New Roman" w:hAnsi="Times New Roman" w:cs="Times New Roman"/>
          <w:i/>
          <w:iCs/>
          <w:noProof/>
          <w:sz w:val="24"/>
          <w:szCs w:val="24"/>
        </w:rPr>
        <w:t>Fertilización foliar de fósforo con sus diferentes dosis; para el rendimiento del cultivo de frijol Castilla (Vigna Unguiculata l.). En La provincia de Barranca,.</w:t>
      </w:r>
      <w:r w:rsidRPr="00231937">
        <w:rPr>
          <w:rFonts w:ascii="Times New Roman" w:hAnsi="Times New Roman" w:cs="Times New Roman"/>
          <w:noProof/>
          <w:sz w:val="24"/>
          <w:szCs w:val="24"/>
        </w:rPr>
        <w:t xml:space="preserve"> Escuela </w:t>
      </w:r>
      <w:r w:rsidRPr="00231937">
        <w:rPr>
          <w:rFonts w:ascii="Times New Roman" w:hAnsi="Times New Roman" w:cs="Times New Roman"/>
          <w:noProof/>
          <w:sz w:val="24"/>
          <w:szCs w:val="24"/>
        </w:rPr>
        <w:lastRenderedPageBreak/>
        <w:t>Profesional de Agronomía, Facultad de Ciencias Agropecuarias. Huaraz, Perú: Universidad Nacional Santiago Antunez mayolo. Obtenido de http://repositorio.unasam.edu.pe/bitstream/handle/UNASAM/4752/T033_43069056_T.pdf?sequence=1&amp;isAllowed=y</w:t>
      </w:r>
    </w:p>
    <w:p w14:paraId="16D236BC" w14:textId="51547C7A" w:rsidR="00231937" w:rsidRPr="006E0685" w:rsidRDefault="00231937" w:rsidP="00231937">
      <w:pPr>
        <w:pStyle w:val="Bibliografa"/>
        <w:spacing w:before="120" w:after="120" w:line="276" w:lineRule="auto"/>
        <w:ind w:left="720" w:hanging="720"/>
        <w:rPr>
          <w:rFonts w:ascii="Times New Roman" w:hAnsi="Times New Roman" w:cs="Times New Roman"/>
          <w:noProof/>
          <w:sz w:val="24"/>
          <w:szCs w:val="24"/>
          <w:lang w:val="es-EC"/>
        </w:rPr>
      </w:pPr>
      <w:r w:rsidRPr="006E0685">
        <w:rPr>
          <w:rFonts w:ascii="Times New Roman" w:hAnsi="Times New Roman" w:cs="Times New Roman"/>
          <w:noProof/>
          <w:sz w:val="24"/>
          <w:szCs w:val="24"/>
          <w:lang w:val="en-US"/>
        </w:rPr>
        <w:t xml:space="preserve">Siddique,Y. (2014). </w:t>
      </w:r>
      <w:r w:rsidRPr="006E0685">
        <w:rPr>
          <w:rFonts w:ascii="Times New Roman" w:hAnsi="Times New Roman" w:cs="Times New Roman"/>
          <w:i/>
          <w:iCs/>
          <w:noProof/>
          <w:sz w:val="24"/>
          <w:szCs w:val="24"/>
          <w:lang w:val="en-US"/>
        </w:rPr>
        <w:t>Phytochemical screening and comparative antimicrobial potential.</w:t>
      </w:r>
      <w:r w:rsidRPr="006E0685">
        <w:rPr>
          <w:rFonts w:ascii="Times New Roman" w:hAnsi="Times New Roman" w:cs="Times New Roman"/>
          <w:noProof/>
          <w:sz w:val="24"/>
          <w:szCs w:val="24"/>
          <w:lang w:val="en-US"/>
        </w:rPr>
        <w:t xml:space="preserve"> </w:t>
      </w:r>
      <w:r w:rsidRPr="006E0685">
        <w:rPr>
          <w:rFonts w:ascii="Times New Roman" w:hAnsi="Times New Roman" w:cs="Times New Roman"/>
          <w:noProof/>
          <w:sz w:val="24"/>
          <w:szCs w:val="24"/>
          <w:lang w:val="es-EC"/>
        </w:rPr>
        <w:t>Baja California, USA: Asian Pacific Journal of Tropical Disease.</w:t>
      </w:r>
      <w:r w:rsidR="005B7CF4" w:rsidRPr="006E0685">
        <w:rPr>
          <w:rFonts w:ascii="Times New Roman" w:hAnsi="Times New Roman" w:cs="Times New Roman"/>
          <w:noProof/>
          <w:sz w:val="24"/>
          <w:szCs w:val="24"/>
          <w:lang w:val="es-EC"/>
        </w:rPr>
        <w:t xml:space="preserve"> </w:t>
      </w:r>
      <w:r w:rsidR="00085FD4" w:rsidRPr="00231937">
        <w:rPr>
          <w:rFonts w:ascii="Times New Roman" w:hAnsi="Times New Roman" w:cs="Times New Roman"/>
          <w:noProof/>
          <w:sz w:val="24"/>
          <w:szCs w:val="24"/>
        </w:rPr>
        <w:t xml:space="preserve">Disponible en: </w:t>
      </w:r>
      <w:r w:rsidR="005B7CF4" w:rsidRPr="006E0685">
        <w:rPr>
          <w:rFonts w:ascii="Times New Roman" w:hAnsi="Times New Roman" w:cs="Times New Roman"/>
          <w:noProof/>
          <w:sz w:val="24"/>
          <w:szCs w:val="24"/>
          <w:lang w:val="es-EC"/>
        </w:rPr>
        <w:t>https://scholar.google.es/scholar?hl=es&amp;as_sdt=0%2C5&amp;q=Phytochemical+screening+and+comparative+antimicrobial+potential&amp;btnG=</w:t>
      </w:r>
    </w:p>
    <w:p w14:paraId="7529B702" w14:textId="77777777" w:rsidR="00231937" w:rsidRDefault="00231937" w:rsidP="00231937">
      <w:pPr>
        <w:pStyle w:val="Bibliografa"/>
        <w:spacing w:before="120" w:after="120" w:line="276" w:lineRule="auto"/>
        <w:ind w:left="720" w:hanging="720"/>
        <w:rPr>
          <w:rFonts w:ascii="Times New Roman" w:hAnsi="Times New Roman" w:cs="Times New Roman"/>
          <w:noProof/>
          <w:sz w:val="24"/>
          <w:szCs w:val="24"/>
        </w:rPr>
      </w:pPr>
      <w:r w:rsidRPr="00231937">
        <w:rPr>
          <w:rFonts w:ascii="Times New Roman" w:hAnsi="Times New Roman" w:cs="Times New Roman"/>
          <w:noProof/>
          <w:sz w:val="24"/>
          <w:szCs w:val="24"/>
        </w:rPr>
        <w:t xml:space="preserve">Valadez. (2013). </w:t>
      </w:r>
      <w:r w:rsidRPr="00231937">
        <w:rPr>
          <w:rFonts w:ascii="Times New Roman" w:hAnsi="Times New Roman" w:cs="Times New Roman"/>
          <w:i/>
          <w:iCs/>
          <w:noProof/>
          <w:sz w:val="24"/>
          <w:szCs w:val="24"/>
        </w:rPr>
        <w:t>Producción de Hortalizas.</w:t>
      </w:r>
      <w:r w:rsidRPr="00231937">
        <w:rPr>
          <w:rFonts w:ascii="Times New Roman" w:hAnsi="Times New Roman" w:cs="Times New Roman"/>
          <w:noProof/>
          <w:sz w:val="24"/>
          <w:szCs w:val="24"/>
        </w:rPr>
        <w:t xml:space="preserve"> México D.F.: Editoria AlfaOmega.</w:t>
      </w:r>
    </w:p>
    <w:p w14:paraId="344F5E2E" w14:textId="77777777" w:rsidR="00D176E0" w:rsidRDefault="00D176E0" w:rsidP="006E0685"/>
    <w:p w14:paraId="63DCCC45" w14:textId="77777777" w:rsidR="00D176E0" w:rsidRDefault="00D176E0" w:rsidP="006E0685"/>
    <w:p w14:paraId="289570CC" w14:textId="77777777" w:rsidR="00D176E0" w:rsidRDefault="00D176E0" w:rsidP="006E0685"/>
    <w:p w14:paraId="08151402" w14:textId="77777777" w:rsidR="00D176E0" w:rsidRDefault="00D176E0" w:rsidP="006E0685"/>
    <w:p w14:paraId="2BAD58A9" w14:textId="77777777" w:rsidR="00D176E0" w:rsidRDefault="00D176E0" w:rsidP="006E0685"/>
    <w:p w14:paraId="01EA4ADB" w14:textId="77777777" w:rsidR="00D176E0" w:rsidRDefault="00D176E0" w:rsidP="006E0685"/>
    <w:p w14:paraId="144677E5" w14:textId="77777777" w:rsidR="00D176E0" w:rsidRDefault="00D176E0" w:rsidP="006E0685"/>
    <w:p w14:paraId="6E7258D8" w14:textId="77777777" w:rsidR="00D176E0" w:rsidRDefault="00D176E0" w:rsidP="006E0685"/>
    <w:p w14:paraId="33C74058" w14:textId="77777777" w:rsidR="00D176E0" w:rsidRDefault="00D176E0" w:rsidP="006E0685"/>
    <w:p w14:paraId="7DFC3CC4" w14:textId="77777777" w:rsidR="00D176E0" w:rsidRDefault="00D176E0" w:rsidP="006E0685"/>
    <w:p w14:paraId="50B43260" w14:textId="77777777" w:rsidR="00D176E0" w:rsidRDefault="00D176E0" w:rsidP="006E0685"/>
    <w:p w14:paraId="2BFD5A6D" w14:textId="77777777" w:rsidR="00D176E0" w:rsidRDefault="00D176E0" w:rsidP="006E0685"/>
    <w:p w14:paraId="3182E15D" w14:textId="77777777" w:rsidR="00D176E0" w:rsidRDefault="00D176E0" w:rsidP="006E0685"/>
    <w:p w14:paraId="050C777E" w14:textId="77777777" w:rsidR="00D176E0" w:rsidRDefault="00D176E0" w:rsidP="006E0685"/>
    <w:p w14:paraId="4A50D3EC" w14:textId="77777777" w:rsidR="00D176E0" w:rsidRDefault="00D176E0" w:rsidP="006E0685"/>
    <w:p w14:paraId="19DED296" w14:textId="77777777" w:rsidR="00D176E0" w:rsidRDefault="00D176E0" w:rsidP="006E0685"/>
    <w:p w14:paraId="144193C5" w14:textId="77777777" w:rsidR="00D176E0" w:rsidRDefault="00D176E0" w:rsidP="006E0685"/>
    <w:p w14:paraId="32CEA6C9" w14:textId="77777777" w:rsidR="00D176E0" w:rsidRDefault="00D176E0" w:rsidP="006E0685"/>
    <w:p w14:paraId="3CE14C07" w14:textId="77777777" w:rsidR="00D176E0" w:rsidRDefault="00D176E0" w:rsidP="006E0685"/>
    <w:p w14:paraId="2A2E8EAC" w14:textId="77777777" w:rsidR="00D176E0" w:rsidRDefault="00D176E0" w:rsidP="006E0685"/>
    <w:p w14:paraId="57242610" w14:textId="77777777" w:rsidR="00D176E0" w:rsidRDefault="00D176E0" w:rsidP="006E0685"/>
    <w:p w14:paraId="20D51BE4" w14:textId="77777777" w:rsidR="00D176E0" w:rsidRDefault="00D176E0" w:rsidP="006E0685"/>
    <w:p w14:paraId="2A9BB8C5" w14:textId="77777777" w:rsidR="00D176E0" w:rsidRDefault="00D176E0" w:rsidP="006E0685"/>
    <w:p w14:paraId="330C2739" w14:textId="77777777" w:rsidR="00D176E0" w:rsidRDefault="00D176E0" w:rsidP="006E0685"/>
    <w:p w14:paraId="74497E62" w14:textId="77777777" w:rsidR="00D176E0" w:rsidRDefault="00D176E0" w:rsidP="006E0685"/>
    <w:p w14:paraId="42827D26" w14:textId="77777777" w:rsidR="00D176E0" w:rsidRDefault="00D176E0" w:rsidP="006E0685"/>
    <w:p w14:paraId="2307E4E9" w14:textId="77777777" w:rsidR="00D176E0" w:rsidRDefault="00D176E0" w:rsidP="006E0685"/>
    <w:p w14:paraId="00E58AC7" w14:textId="77777777" w:rsidR="00D176E0" w:rsidRDefault="00D176E0" w:rsidP="006E0685"/>
    <w:p w14:paraId="01099664" w14:textId="77777777" w:rsidR="00D176E0" w:rsidRDefault="00D176E0" w:rsidP="006E0685"/>
    <w:p w14:paraId="67DB203E" w14:textId="77777777" w:rsidR="00D176E0" w:rsidRDefault="00D176E0" w:rsidP="006E0685"/>
    <w:p w14:paraId="5C70CC6A" w14:textId="77777777" w:rsidR="00D176E0" w:rsidRDefault="00D176E0" w:rsidP="006E0685"/>
    <w:p w14:paraId="6E5EE096" w14:textId="77777777" w:rsidR="00D176E0" w:rsidRDefault="00D176E0" w:rsidP="006E0685"/>
    <w:p w14:paraId="48DAD1C7" w14:textId="77777777" w:rsidR="00D176E0" w:rsidRDefault="00D176E0" w:rsidP="006E0685"/>
    <w:p w14:paraId="342F0D42" w14:textId="77777777" w:rsidR="00D176E0" w:rsidRPr="006E0685" w:rsidRDefault="00D176E0" w:rsidP="006E0685"/>
    <w:p w14:paraId="7D59ECD8" w14:textId="77777777" w:rsidR="00D176E0" w:rsidRPr="006E0685" w:rsidRDefault="00D176E0" w:rsidP="006E0685"/>
    <w:p w14:paraId="0DA5A363" w14:textId="0757DD1A" w:rsidR="00A87905" w:rsidRDefault="00231937" w:rsidP="00923188">
      <w:pPr>
        <w:pStyle w:val="Prrafodelista"/>
        <w:numPr>
          <w:ilvl w:val="0"/>
          <w:numId w:val="27"/>
        </w:numPr>
        <w:jc w:val="center"/>
        <w:rPr>
          <w:b/>
          <w:bCs/>
        </w:rPr>
      </w:pPr>
      <w:r w:rsidRPr="00231937">
        <w:rPr>
          <w:szCs w:val="24"/>
        </w:rPr>
        <w:lastRenderedPageBreak/>
        <w:fldChar w:fldCharType="end"/>
      </w:r>
      <w:r w:rsidR="00A87905" w:rsidRPr="00923188">
        <w:rPr>
          <w:b/>
          <w:bCs/>
        </w:rPr>
        <w:t>ANEXOS</w:t>
      </w:r>
    </w:p>
    <w:p w14:paraId="50C9D2A3" w14:textId="77777777" w:rsidR="00644924" w:rsidRPr="00923188" w:rsidRDefault="00644924" w:rsidP="00644924">
      <w:pPr>
        <w:pStyle w:val="Prrafodelista"/>
        <w:rPr>
          <w:b/>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23188" w14:paraId="016A1102" w14:textId="77777777" w:rsidTr="00EE489A">
        <w:trPr>
          <w:jc w:val="center"/>
        </w:trPr>
        <w:tc>
          <w:tcPr>
            <w:tcW w:w="9350" w:type="dxa"/>
          </w:tcPr>
          <w:p w14:paraId="6E50BED6" w14:textId="4ED3A7D5" w:rsidR="00923188" w:rsidRPr="00906469" w:rsidRDefault="00906469" w:rsidP="00906469">
            <w:pPr>
              <w:pStyle w:val="Sinespaciado"/>
              <w:jc w:val="center"/>
              <w:rPr>
                <w:rFonts w:ascii="Times New Roman" w:hAnsi="Times New Roman" w:cs="Times New Roman"/>
                <w:sz w:val="24"/>
                <w:szCs w:val="24"/>
              </w:rPr>
            </w:pPr>
            <w:bookmarkStart w:id="208" w:name="_Toc104876774"/>
            <w:r w:rsidRPr="00906469">
              <w:rPr>
                <w:rFonts w:ascii="Times New Roman" w:hAnsi="Times New Roman" w:cs="Times New Roman"/>
                <w:b/>
                <w:bCs/>
                <w:sz w:val="24"/>
                <w:szCs w:val="24"/>
              </w:rPr>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sidRPr="00906469">
              <w:rPr>
                <w:rFonts w:ascii="Times New Roman" w:hAnsi="Times New Roman" w:cs="Times New Roman"/>
                <w:b/>
                <w:bCs/>
                <w:noProof/>
                <w:sz w:val="24"/>
                <w:szCs w:val="24"/>
              </w:rPr>
              <w:t>1</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923188" w:rsidRPr="00906469">
              <w:rPr>
                <w:rFonts w:ascii="Times New Roman" w:hAnsi="Times New Roman" w:cs="Times New Roman"/>
                <w:sz w:val="24"/>
                <w:szCs w:val="24"/>
              </w:rPr>
              <w:t>Muestra análisis de suelo</w:t>
            </w:r>
            <w:bookmarkEnd w:id="208"/>
          </w:p>
          <w:p w14:paraId="06CDDC71" w14:textId="5B633AE3" w:rsidR="00923188" w:rsidRPr="00923188" w:rsidRDefault="00923188" w:rsidP="00923188">
            <w:pPr>
              <w:jc w:val="center"/>
            </w:pPr>
            <w:r>
              <w:rPr>
                <w:noProof/>
                <w:lang w:eastAsia="es-EC"/>
              </w:rPr>
              <w:drawing>
                <wp:inline distT="0" distB="0" distL="0" distR="0" wp14:anchorId="0F1BEBB1" wp14:editId="6EA8C38F">
                  <wp:extent cx="2816860" cy="2280285"/>
                  <wp:effectExtent l="0" t="0" r="254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860" cy="2280285"/>
                          </a:xfrm>
                          <a:prstGeom prst="rect">
                            <a:avLst/>
                          </a:prstGeom>
                          <a:noFill/>
                        </pic:spPr>
                      </pic:pic>
                    </a:graphicData>
                  </a:graphic>
                </wp:inline>
              </w:drawing>
            </w:r>
          </w:p>
          <w:p w14:paraId="626CC262" w14:textId="2AB61506" w:rsidR="00923188" w:rsidRDefault="00923188" w:rsidP="00923188">
            <w:pPr>
              <w:jc w:val="left"/>
            </w:pPr>
          </w:p>
        </w:tc>
      </w:tr>
      <w:tr w:rsidR="00923188" w14:paraId="74B38BCE" w14:textId="77777777" w:rsidTr="00EE489A">
        <w:trPr>
          <w:jc w:val="center"/>
        </w:trPr>
        <w:tc>
          <w:tcPr>
            <w:tcW w:w="9350" w:type="dxa"/>
          </w:tcPr>
          <w:p w14:paraId="4B2E2965" w14:textId="3477AD54" w:rsidR="00923188" w:rsidRPr="00923188" w:rsidRDefault="00906469" w:rsidP="00923188">
            <w:pPr>
              <w:jc w:val="center"/>
              <w:rPr>
                <w:rFonts w:ascii="Times New Roman" w:hAnsi="Times New Roman" w:cs="Times New Roman"/>
              </w:rPr>
            </w:pPr>
            <w:bookmarkStart w:id="209" w:name="_Toc104876775"/>
            <w:r w:rsidRPr="00906469">
              <w:rPr>
                <w:rFonts w:ascii="Times New Roman" w:hAnsi="Times New Roman" w:cs="Times New Roman"/>
                <w:b/>
                <w:bCs/>
                <w:szCs w:val="24"/>
              </w:rPr>
              <w:t xml:space="preserve">Anexo </w:t>
            </w:r>
            <w:r w:rsidRPr="00906469">
              <w:rPr>
                <w:b/>
                <w:bCs/>
                <w:szCs w:val="24"/>
              </w:rPr>
              <w:fldChar w:fldCharType="begin"/>
            </w:r>
            <w:r w:rsidRPr="00906469">
              <w:rPr>
                <w:rFonts w:ascii="Times New Roman" w:hAnsi="Times New Roman" w:cs="Times New Roman"/>
                <w:b/>
                <w:bCs/>
                <w:szCs w:val="24"/>
              </w:rPr>
              <w:instrText xml:space="preserve"> SEQ Anexo \* ARABIC </w:instrText>
            </w:r>
            <w:r w:rsidRPr="00906469">
              <w:rPr>
                <w:b/>
                <w:bCs/>
                <w:szCs w:val="24"/>
              </w:rPr>
              <w:fldChar w:fldCharType="separate"/>
            </w:r>
            <w:r>
              <w:rPr>
                <w:rFonts w:ascii="Times New Roman" w:hAnsi="Times New Roman" w:cs="Times New Roman"/>
                <w:b/>
                <w:bCs/>
                <w:noProof/>
                <w:szCs w:val="24"/>
              </w:rPr>
              <w:t>2</w:t>
            </w:r>
            <w:r w:rsidRPr="00906469">
              <w:rPr>
                <w:b/>
                <w:bCs/>
                <w:szCs w:val="24"/>
              </w:rPr>
              <w:fldChar w:fldCharType="end"/>
            </w:r>
            <w:r w:rsidRPr="00906469">
              <w:rPr>
                <w:rFonts w:ascii="Times New Roman" w:hAnsi="Times New Roman" w:cs="Times New Roman"/>
                <w:b/>
                <w:bCs/>
                <w:szCs w:val="24"/>
              </w:rPr>
              <w:t>.</w:t>
            </w:r>
            <w:r w:rsidRPr="00906469">
              <w:rPr>
                <w:rFonts w:ascii="Times New Roman" w:hAnsi="Times New Roman" w:cs="Times New Roman"/>
                <w:szCs w:val="24"/>
              </w:rPr>
              <w:t xml:space="preserve"> </w:t>
            </w:r>
            <w:r w:rsidR="00923188" w:rsidRPr="00923188">
              <w:rPr>
                <w:rFonts w:ascii="Times New Roman" w:hAnsi="Times New Roman" w:cs="Times New Roman"/>
              </w:rPr>
              <w:t>Equipo de medición</w:t>
            </w:r>
            <w:bookmarkEnd w:id="209"/>
          </w:p>
          <w:p w14:paraId="77DE9105" w14:textId="49D816AA" w:rsidR="00923188" w:rsidRPr="00923188" w:rsidRDefault="00D176E0" w:rsidP="006E0685">
            <w:pPr>
              <w:tabs>
                <w:tab w:val="center" w:pos="4567"/>
                <w:tab w:val="left" w:pos="8220"/>
              </w:tabs>
              <w:jc w:val="left"/>
              <w:rPr>
                <w:rFonts w:ascii="Times New Roman" w:hAnsi="Times New Roman" w:cs="Times New Roman"/>
              </w:rPr>
            </w:pPr>
            <w:r>
              <w:rPr>
                <w:rFonts w:ascii="Times New Roman" w:hAnsi="Times New Roman" w:cs="Times New Roman"/>
              </w:rPr>
              <w:tab/>
            </w:r>
            <w:r w:rsidR="00923188" w:rsidRPr="00923188">
              <w:rPr>
                <w:noProof/>
                <w:lang w:eastAsia="es-EC"/>
              </w:rPr>
              <w:drawing>
                <wp:inline distT="0" distB="0" distL="0" distR="0" wp14:anchorId="1A8B24C0" wp14:editId="252AB6B5">
                  <wp:extent cx="2743200" cy="228028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280285"/>
                          </a:xfrm>
                          <a:prstGeom prst="rect">
                            <a:avLst/>
                          </a:prstGeom>
                          <a:noFill/>
                        </pic:spPr>
                      </pic:pic>
                    </a:graphicData>
                  </a:graphic>
                </wp:inline>
              </w:drawing>
            </w:r>
            <w:r>
              <w:rPr>
                <w:rFonts w:ascii="Times New Roman" w:hAnsi="Times New Roman" w:cs="Times New Roman"/>
              </w:rPr>
              <w:tab/>
            </w:r>
          </w:p>
          <w:p w14:paraId="5D1B2050" w14:textId="71662D23" w:rsidR="00923188" w:rsidRPr="00923188" w:rsidRDefault="00923188" w:rsidP="00923188">
            <w:pPr>
              <w:jc w:val="center"/>
              <w:rPr>
                <w:rFonts w:ascii="Times New Roman" w:hAnsi="Times New Roman" w:cs="Times New Roman"/>
              </w:rPr>
            </w:pPr>
          </w:p>
        </w:tc>
      </w:tr>
      <w:tr w:rsidR="00923188" w14:paraId="5F53A71A" w14:textId="77777777" w:rsidTr="00EE489A">
        <w:trPr>
          <w:jc w:val="center"/>
        </w:trPr>
        <w:tc>
          <w:tcPr>
            <w:tcW w:w="9350" w:type="dxa"/>
          </w:tcPr>
          <w:p w14:paraId="5CC39D56" w14:textId="495D668D" w:rsidR="00923188" w:rsidRPr="00923188" w:rsidRDefault="00906469" w:rsidP="00923188">
            <w:pPr>
              <w:jc w:val="center"/>
              <w:rPr>
                <w:rFonts w:ascii="Times New Roman" w:hAnsi="Times New Roman" w:cs="Times New Roman"/>
              </w:rPr>
            </w:pPr>
            <w:bookmarkStart w:id="210" w:name="_Toc104876776"/>
            <w:r w:rsidRPr="00906469">
              <w:rPr>
                <w:rFonts w:ascii="Times New Roman" w:hAnsi="Times New Roman" w:cs="Times New Roman"/>
                <w:b/>
                <w:bCs/>
                <w:szCs w:val="24"/>
              </w:rPr>
              <w:t xml:space="preserve">Anexo </w:t>
            </w:r>
            <w:r w:rsidRPr="00906469">
              <w:rPr>
                <w:b/>
                <w:bCs/>
                <w:szCs w:val="24"/>
              </w:rPr>
              <w:fldChar w:fldCharType="begin"/>
            </w:r>
            <w:r w:rsidRPr="00906469">
              <w:rPr>
                <w:rFonts w:ascii="Times New Roman" w:hAnsi="Times New Roman" w:cs="Times New Roman"/>
                <w:b/>
                <w:bCs/>
                <w:szCs w:val="24"/>
              </w:rPr>
              <w:instrText xml:space="preserve"> SEQ Anexo \* ARABIC </w:instrText>
            </w:r>
            <w:r w:rsidRPr="00906469">
              <w:rPr>
                <w:b/>
                <w:bCs/>
                <w:szCs w:val="24"/>
              </w:rPr>
              <w:fldChar w:fldCharType="separate"/>
            </w:r>
            <w:r>
              <w:rPr>
                <w:rFonts w:ascii="Times New Roman" w:hAnsi="Times New Roman" w:cs="Times New Roman"/>
                <w:b/>
                <w:bCs/>
                <w:noProof/>
                <w:szCs w:val="24"/>
              </w:rPr>
              <w:t>3</w:t>
            </w:r>
            <w:r w:rsidRPr="00906469">
              <w:rPr>
                <w:b/>
                <w:bCs/>
                <w:szCs w:val="24"/>
              </w:rPr>
              <w:fldChar w:fldCharType="end"/>
            </w:r>
            <w:r w:rsidRPr="00906469">
              <w:rPr>
                <w:rFonts w:ascii="Times New Roman" w:hAnsi="Times New Roman" w:cs="Times New Roman"/>
                <w:b/>
                <w:bCs/>
                <w:szCs w:val="24"/>
              </w:rPr>
              <w:t>.</w:t>
            </w:r>
            <w:r w:rsidRPr="00906469">
              <w:rPr>
                <w:rFonts w:ascii="Times New Roman" w:hAnsi="Times New Roman" w:cs="Times New Roman"/>
                <w:szCs w:val="24"/>
              </w:rPr>
              <w:t xml:space="preserve"> </w:t>
            </w:r>
            <w:r w:rsidR="00923188" w:rsidRPr="00923188">
              <w:rPr>
                <w:rFonts w:ascii="Times New Roman" w:hAnsi="Times New Roman" w:cs="Times New Roman"/>
              </w:rPr>
              <w:t>Diámetro del tallo</w:t>
            </w:r>
            <w:bookmarkEnd w:id="210"/>
          </w:p>
          <w:p w14:paraId="270754F9" w14:textId="3B523383" w:rsidR="00923188" w:rsidRDefault="00923188" w:rsidP="00923188">
            <w:pPr>
              <w:jc w:val="center"/>
            </w:pPr>
            <w:r>
              <w:rPr>
                <w:noProof/>
                <w:lang w:eastAsia="es-EC"/>
              </w:rPr>
              <w:drawing>
                <wp:inline distT="0" distB="0" distL="0" distR="0" wp14:anchorId="4122E7C4" wp14:editId="550BA8A9">
                  <wp:extent cx="2761615" cy="2237740"/>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1615" cy="2237740"/>
                          </a:xfrm>
                          <a:prstGeom prst="rect">
                            <a:avLst/>
                          </a:prstGeom>
                          <a:noFill/>
                        </pic:spPr>
                      </pic:pic>
                    </a:graphicData>
                  </a:graphic>
                </wp:inline>
              </w:drawing>
            </w:r>
          </w:p>
        </w:tc>
      </w:tr>
    </w:tbl>
    <w:p w14:paraId="1865E9EB" w14:textId="77777777" w:rsidR="00923188" w:rsidRPr="00923188" w:rsidRDefault="00923188" w:rsidP="00923188"/>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30C94" w14:paraId="07B25583" w14:textId="77777777" w:rsidTr="00EE489A">
        <w:trPr>
          <w:jc w:val="center"/>
        </w:trPr>
        <w:tc>
          <w:tcPr>
            <w:tcW w:w="9350" w:type="dxa"/>
          </w:tcPr>
          <w:p w14:paraId="6535D8F1" w14:textId="446CA72D" w:rsidR="00F30C94" w:rsidRPr="00F30C94" w:rsidRDefault="00BE2CBA" w:rsidP="00F30C94">
            <w:pPr>
              <w:pStyle w:val="Sinespaciado"/>
              <w:jc w:val="center"/>
              <w:rPr>
                <w:rFonts w:ascii="Times New Roman" w:hAnsi="Times New Roman" w:cs="Times New Roman"/>
                <w:sz w:val="24"/>
                <w:szCs w:val="24"/>
              </w:rPr>
            </w:pPr>
            <w:r>
              <w:rPr>
                <w:rFonts w:ascii="Calibri" w:eastAsia="Calibri" w:hAnsi="Calibri"/>
              </w:rPr>
              <w:lastRenderedPageBreak/>
              <w:t xml:space="preserve"> </w:t>
            </w:r>
            <w:bookmarkStart w:id="211" w:name="_Toc104876777"/>
            <w:r w:rsidR="00906469" w:rsidRPr="00906469">
              <w:rPr>
                <w:rFonts w:ascii="Times New Roman" w:hAnsi="Times New Roman" w:cs="Times New Roman"/>
                <w:b/>
                <w:bCs/>
                <w:sz w:val="24"/>
                <w:szCs w:val="24"/>
              </w:rPr>
              <w:t xml:space="preserve">Anexo </w:t>
            </w:r>
            <w:r w:rsidR="00906469" w:rsidRPr="00906469">
              <w:rPr>
                <w:rFonts w:ascii="Times New Roman" w:hAnsi="Times New Roman" w:cs="Times New Roman"/>
                <w:b/>
                <w:bCs/>
                <w:sz w:val="24"/>
                <w:szCs w:val="24"/>
              </w:rPr>
              <w:fldChar w:fldCharType="begin"/>
            </w:r>
            <w:r w:rsidR="00906469" w:rsidRPr="00906469">
              <w:rPr>
                <w:rFonts w:ascii="Times New Roman" w:hAnsi="Times New Roman" w:cs="Times New Roman"/>
                <w:b/>
                <w:bCs/>
                <w:sz w:val="24"/>
                <w:szCs w:val="24"/>
              </w:rPr>
              <w:instrText xml:space="preserve"> SEQ Anexo \* ARABIC </w:instrText>
            </w:r>
            <w:r w:rsidR="00906469" w:rsidRPr="00906469">
              <w:rPr>
                <w:rFonts w:ascii="Times New Roman" w:hAnsi="Times New Roman" w:cs="Times New Roman"/>
                <w:b/>
                <w:bCs/>
                <w:sz w:val="24"/>
                <w:szCs w:val="24"/>
              </w:rPr>
              <w:fldChar w:fldCharType="separate"/>
            </w:r>
            <w:r w:rsidR="00906469">
              <w:rPr>
                <w:rFonts w:ascii="Times New Roman" w:hAnsi="Times New Roman" w:cs="Times New Roman"/>
                <w:b/>
                <w:bCs/>
                <w:noProof/>
                <w:sz w:val="24"/>
                <w:szCs w:val="24"/>
              </w:rPr>
              <w:t>4</w:t>
            </w:r>
            <w:r w:rsidR="00906469" w:rsidRPr="00906469">
              <w:rPr>
                <w:rFonts w:ascii="Times New Roman" w:hAnsi="Times New Roman" w:cs="Times New Roman"/>
                <w:b/>
                <w:bCs/>
                <w:sz w:val="24"/>
                <w:szCs w:val="24"/>
              </w:rPr>
              <w:fldChar w:fldCharType="end"/>
            </w:r>
            <w:r w:rsidR="00906469" w:rsidRPr="00906469">
              <w:rPr>
                <w:rFonts w:ascii="Times New Roman" w:hAnsi="Times New Roman" w:cs="Times New Roman"/>
                <w:b/>
                <w:bCs/>
                <w:sz w:val="24"/>
                <w:szCs w:val="24"/>
              </w:rPr>
              <w:t>.</w:t>
            </w:r>
            <w:r w:rsidR="00906469" w:rsidRPr="00906469">
              <w:rPr>
                <w:rFonts w:ascii="Times New Roman" w:hAnsi="Times New Roman" w:cs="Times New Roman"/>
                <w:sz w:val="24"/>
                <w:szCs w:val="24"/>
              </w:rPr>
              <w:t xml:space="preserve"> </w:t>
            </w:r>
            <w:r w:rsidR="00F30C94" w:rsidRPr="00F30C94">
              <w:rPr>
                <w:rFonts w:ascii="Times New Roman" w:hAnsi="Times New Roman" w:cs="Times New Roman"/>
                <w:sz w:val="24"/>
                <w:szCs w:val="24"/>
              </w:rPr>
              <w:t>Diámetro del tallo</w:t>
            </w:r>
            <w:bookmarkEnd w:id="211"/>
          </w:p>
          <w:p w14:paraId="3AAA0A10" w14:textId="545B1545" w:rsidR="00F30C94" w:rsidRDefault="00F30C94" w:rsidP="00F30C94">
            <w:pPr>
              <w:pStyle w:val="Sinespaciado"/>
              <w:jc w:val="center"/>
            </w:pPr>
            <w:r>
              <w:rPr>
                <w:noProof/>
                <w:lang w:eastAsia="es-EC"/>
              </w:rPr>
              <w:drawing>
                <wp:inline distT="0" distB="0" distL="0" distR="0" wp14:anchorId="53578B1F" wp14:editId="126C007A">
                  <wp:extent cx="2938780" cy="2207260"/>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8780" cy="2207260"/>
                          </a:xfrm>
                          <a:prstGeom prst="rect">
                            <a:avLst/>
                          </a:prstGeom>
                          <a:noFill/>
                        </pic:spPr>
                      </pic:pic>
                    </a:graphicData>
                  </a:graphic>
                </wp:inline>
              </w:drawing>
            </w:r>
          </w:p>
          <w:p w14:paraId="2559F901" w14:textId="541C8562" w:rsidR="00F30C94" w:rsidRDefault="00F30C94" w:rsidP="00F30C94">
            <w:pPr>
              <w:pStyle w:val="Sinespaciado"/>
            </w:pPr>
          </w:p>
        </w:tc>
      </w:tr>
      <w:tr w:rsidR="00F30C94" w14:paraId="60ECFEF3" w14:textId="77777777" w:rsidTr="00EE489A">
        <w:trPr>
          <w:jc w:val="center"/>
        </w:trPr>
        <w:tc>
          <w:tcPr>
            <w:tcW w:w="9350" w:type="dxa"/>
          </w:tcPr>
          <w:p w14:paraId="48AAA772" w14:textId="0CAEA032" w:rsidR="00F30C94" w:rsidRPr="00F30C94" w:rsidRDefault="00906469" w:rsidP="00F30C94">
            <w:pPr>
              <w:pStyle w:val="Sinespaciado"/>
              <w:jc w:val="center"/>
              <w:rPr>
                <w:rFonts w:ascii="Times New Roman" w:hAnsi="Times New Roman" w:cs="Times New Roman"/>
                <w:sz w:val="24"/>
                <w:szCs w:val="24"/>
              </w:rPr>
            </w:pPr>
            <w:bookmarkStart w:id="212" w:name="_Toc104876778"/>
            <w:r w:rsidRPr="00906469">
              <w:rPr>
                <w:rFonts w:ascii="Times New Roman" w:hAnsi="Times New Roman" w:cs="Times New Roman"/>
                <w:b/>
                <w:bCs/>
                <w:sz w:val="24"/>
                <w:szCs w:val="24"/>
              </w:rPr>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F30C94" w:rsidRPr="00F30C94">
              <w:rPr>
                <w:rFonts w:ascii="Times New Roman" w:hAnsi="Times New Roman" w:cs="Times New Roman"/>
                <w:sz w:val="24"/>
                <w:szCs w:val="24"/>
              </w:rPr>
              <w:t>Altura de planta</w:t>
            </w:r>
            <w:bookmarkEnd w:id="212"/>
          </w:p>
          <w:p w14:paraId="4CE036FF" w14:textId="77777777" w:rsidR="00F30C94" w:rsidRDefault="00F30C94" w:rsidP="00F30C94">
            <w:pPr>
              <w:pStyle w:val="Sinespaciado"/>
              <w:jc w:val="center"/>
            </w:pPr>
            <w:r>
              <w:rPr>
                <w:noProof/>
                <w:lang w:eastAsia="es-EC"/>
              </w:rPr>
              <w:drawing>
                <wp:inline distT="0" distB="0" distL="0" distR="0" wp14:anchorId="7DD3DC8B" wp14:editId="31E8589E">
                  <wp:extent cx="2695575" cy="202479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1776" cy="2029451"/>
                          </a:xfrm>
                          <a:prstGeom prst="rect">
                            <a:avLst/>
                          </a:prstGeom>
                          <a:noFill/>
                        </pic:spPr>
                      </pic:pic>
                    </a:graphicData>
                  </a:graphic>
                </wp:inline>
              </w:drawing>
            </w:r>
          </w:p>
          <w:p w14:paraId="5F873444" w14:textId="2EAD63F3" w:rsidR="00F30C94" w:rsidRDefault="00F30C94" w:rsidP="00F30C94">
            <w:pPr>
              <w:pStyle w:val="Sinespaciado"/>
            </w:pPr>
          </w:p>
        </w:tc>
      </w:tr>
      <w:tr w:rsidR="00F30C94" w14:paraId="62EA0D10" w14:textId="77777777" w:rsidTr="00EE489A">
        <w:trPr>
          <w:jc w:val="center"/>
        </w:trPr>
        <w:tc>
          <w:tcPr>
            <w:tcW w:w="9350" w:type="dxa"/>
          </w:tcPr>
          <w:p w14:paraId="2AD49EE6" w14:textId="0F4D7A30" w:rsidR="00F30C94" w:rsidRPr="00F30C94" w:rsidRDefault="00906469" w:rsidP="00F30C94">
            <w:pPr>
              <w:pStyle w:val="Sinespaciado"/>
              <w:jc w:val="center"/>
              <w:rPr>
                <w:rFonts w:ascii="Times New Roman" w:hAnsi="Times New Roman" w:cs="Times New Roman"/>
                <w:sz w:val="24"/>
                <w:szCs w:val="24"/>
              </w:rPr>
            </w:pPr>
            <w:bookmarkStart w:id="213" w:name="_Toc104876779"/>
            <w:r w:rsidRPr="00906469">
              <w:rPr>
                <w:rFonts w:ascii="Times New Roman" w:hAnsi="Times New Roman" w:cs="Times New Roman"/>
                <w:b/>
                <w:bCs/>
                <w:sz w:val="24"/>
                <w:szCs w:val="24"/>
              </w:rPr>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F30C94" w:rsidRPr="00F30C94">
              <w:rPr>
                <w:rFonts w:ascii="Times New Roman" w:hAnsi="Times New Roman" w:cs="Times New Roman"/>
                <w:sz w:val="24"/>
                <w:szCs w:val="24"/>
              </w:rPr>
              <w:t>Muestra órganos vegetales húmedo</w:t>
            </w:r>
            <w:bookmarkEnd w:id="213"/>
          </w:p>
          <w:p w14:paraId="3179E450" w14:textId="22D6A896" w:rsidR="00F30C94" w:rsidRDefault="00F30C94" w:rsidP="00F30C94">
            <w:pPr>
              <w:pStyle w:val="Sinespaciado"/>
              <w:jc w:val="center"/>
            </w:pPr>
            <w:r>
              <w:rPr>
                <w:noProof/>
                <w:lang w:eastAsia="es-EC"/>
              </w:rPr>
              <w:drawing>
                <wp:inline distT="0" distB="0" distL="0" distR="0" wp14:anchorId="3A227EA9" wp14:editId="41532B35">
                  <wp:extent cx="3067050" cy="2502067"/>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1743" cy="2514054"/>
                          </a:xfrm>
                          <a:prstGeom prst="rect">
                            <a:avLst/>
                          </a:prstGeom>
                          <a:noFill/>
                        </pic:spPr>
                      </pic:pic>
                    </a:graphicData>
                  </a:graphic>
                </wp:inline>
              </w:drawing>
            </w:r>
          </w:p>
          <w:p w14:paraId="7EFD9FD8" w14:textId="11EC21AD" w:rsidR="00F30C94" w:rsidRDefault="00F30C94" w:rsidP="00F07124">
            <w:pPr>
              <w:spacing w:after="160" w:line="259" w:lineRule="auto"/>
              <w:jc w:val="left"/>
              <w:rPr>
                <w:rFonts w:ascii="Calibri" w:eastAsia="Calibri" w:hAnsi="Calibri"/>
                <w:sz w:val="22"/>
              </w:rPr>
            </w:pPr>
          </w:p>
        </w:tc>
      </w:tr>
    </w:tbl>
    <w:p w14:paraId="5B3FEDE7" w14:textId="77777777" w:rsidR="00F30C94" w:rsidRDefault="00BE2CBA" w:rsidP="00F07124">
      <w:pPr>
        <w:spacing w:after="160" w:line="259" w:lineRule="auto"/>
        <w:jc w:val="left"/>
        <w:rPr>
          <w:rFonts w:ascii="Calibri" w:eastAsia="Calibri" w:hAnsi="Calibri"/>
          <w:sz w:val="22"/>
          <w:szCs w:val="22"/>
        </w:rPr>
      </w:pPr>
      <w:r>
        <w:rPr>
          <w:rFonts w:ascii="Calibri" w:eastAsia="Calibri" w:hAnsi="Calibri"/>
          <w:sz w:val="22"/>
          <w:szCs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30C94" w14:paraId="071DB2AB" w14:textId="77777777" w:rsidTr="00EE489A">
        <w:tc>
          <w:tcPr>
            <w:tcW w:w="9350" w:type="dxa"/>
          </w:tcPr>
          <w:p w14:paraId="141CA528" w14:textId="7A189E2C" w:rsidR="00F30C94" w:rsidRPr="00906469" w:rsidRDefault="00906469" w:rsidP="00906469">
            <w:pPr>
              <w:pStyle w:val="Sinespaciado"/>
              <w:jc w:val="center"/>
              <w:rPr>
                <w:rFonts w:ascii="Times New Roman" w:eastAsia="Calibri" w:hAnsi="Times New Roman" w:cs="Times New Roman"/>
                <w:noProof/>
                <w:sz w:val="24"/>
                <w:szCs w:val="24"/>
              </w:rPr>
            </w:pPr>
            <w:bookmarkStart w:id="214" w:name="_Toc104876780"/>
            <w:r w:rsidRPr="00906469">
              <w:rPr>
                <w:rFonts w:ascii="Times New Roman" w:hAnsi="Times New Roman" w:cs="Times New Roman"/>
                <w:b/>
                <w:bCs/>
                <w:sz w:val="24"/>
                <w:szCs w:val="24"/>
              </w:rPr>
              <w:lastRenderedPageBreak/>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sidRPr="00906469">
              <w:rPr>
                <w:rFonts w:ascii="Times New Roman" w:hAnsi="Times New Roman" w:cs="Times New Roman"/>
                <w:b/>
                <w:bCs/>
                <w:noProof/>
                <w:sz w:val="24"/>
                <w:szCs w:val="24"/>
              </w:rPr>
              <w:t>7</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F30C94" w:rsidRPr="00906469">
              <w:rPr>
                <w:rFonts w:ascii="Times New Roman" w:eastAsia="Calibri" w:hAnsi="Times New Roman" w:cs="Times New Roman"/>
                <w:noProof/>
                <w:sz w:val="24"/>
                <w:szCs w:val="24"/>
              </w:rPr>
              <w:t>Secado de órganos vegetales</w:t>
            </w:r>
            <w:bookmarkEnd w:id="214"/>
          </w:p>
          <w:p w14:paraId="321C6A10" w14:textId="2F66C191" w:rsidR="00F30C94" w:rsidRDefault="00F30C94" w:rsidP="00B233D0">
            <w:pPr>
              <w:spacing w:after="160" w:line="259" w:lineRule="auto"/>
              <w:jc w:val="center"/>
              <w:rPr>
                <w:rFonts w:ascii="Calibri" w:eastAsia="Calibri" w:hAnsi="Calibri"/>
                <w:sz w:val="22"/>
              </w:rPr>
            </w:pPr>
            <w:r>
              <w:rPr>
                <w:rFonts w:ascii="Calibri" w:eastAsia="Calibri" w:hAnsi="Calibri"/>
                <w:noProof/>
                <w:sz w:val="22"/>
                <w:lang w:eastAsia="es-EC"/>
              </w:rPr>
              <w:drawing>
                <wp:inline distT="0" distB="0" distL="0" distR="0" wp14:anchorId="14649803" wp14:editId="0BE41F6B">
                  <wp:extent cx="2674115" cy="25717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5292" cy="2572882"/>
                          </a:xfrm>
                          <a:prstGeom prst="rect">
                            <a:avLst/>
                          </a:prstGeom>
                          <a:noFill/>
                        </pic:spPr>
                      </pic:pic>
                    </a:graphicData>
                  </a:graphic>
                </wp:inline>
              </w:drawing>
            </w:r>
          </w:p>
        </w:tc>
      </w:tr>
      <w:tr w:rsidR="00F30C94" w14:paraId="7BC029DC" w14:textId="77777777" w:rsidTr="00EE489A">
        <w:tc>
          <w:tcPr>
            <w:tcW w:w="9350" w:type="dxa"/>
          </w:tcPr>
          <w:p w14:paraId="3ED67402" w14:textId="72CB4806" w:rsidR="00F30C94" w:rsidRPr="00B233D0" w:rsidRDefault="00906469" w:rsidP="00B233D0">
            <w:pPr>
              <w:pStyle w:val="Sinespaciado"/>
              <w:jc w:val="center"/>
              <w:rPr>
                <w:rFonts w:ascii="Times New Roman" w:hAnsi="Times New Roman" w:cs="Times New Roman"/>
                <w:sz w:val="24"/>
                <w:szCs w:val="24"/>
              </w:rPr>
            </w:pPr>
            <w:bookmarkStart w:id="215" w:name="_Toc104876781"/>
            <w:r w:rsidRPr="00906469">
              <w:rPr>
                <w:rFonts w:ascii="Times New Roman" w:hAnsi="Times New Roman" w:cs="Times New Roman"/>
                <w:b/>
                <w:bCs/>
                <w:sz w:val="24"/>
                <w:szCs w:val="24"/>
              </w:rPr>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Pr>
                <w:rFonts w:ascii="Times New Roman" w:hAnsi="Times New Roman" w:cs="Times New Roman"/>
                <w:b/>
                <w:bCs/>
                <w:noProof/>
                <w:sz w:val="24"/>
                <w:szCs w:val="24"/>
              </w:rPr>
              <w:t>8</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F30C94" w:rsidRPr="00B233D0">
              <w:rPr>
                <w:rFonts w:ascii="Times New Roman" w:hAnsi="Times New Roman" w:cs="Times New Roman"/>
                <w:sz w:val="24"/>
                <w:szCs w:val="24"/>
              </w:rPr>
              <w:t>Peso seco del tallo y ramas</w:t>
            </w:r>
            <w:bookmarkEnd w:id="215"/>
          </w:p>
          <w:p w14:paraId="195C0F35" w14:textId="407B787C" w:rsidR="00F30C94" w:rsidRDefault="00B233D0" w:rsidP="00B233D0">
            <w:pPr>
              <w:spacing w:after="160" w:line="259" w:lineRule="auto"/>
              <w:jc w:val="center"/>
              <w:rPr>
                <w:rFonts w:ascii="Calibri" w:eastAsia="Calibri" w:hAnsi="Calibri"/>
                <w:sz w:val="22"/>
              </w:rPr>
            </w:pPr>
            <w:r>
              <w:rPr>
                <w:rFonts w:ascii="Calibri" w:eastAsia="Calibri" w:hAnsi="Calibri"/>
                <w:noProof/>
                <w:sz w:val="22"/>
                <w:lang w:eastAsia="es-EC"/>
              </w:rPr>
              <w:drawing>
                <wp:inline distT="0" distB="0" distL="0" distR="0" wp14:anchorId="4A7B6814" wp14:editId="0FD6DA25">
                  <wp:extent cx="2621280" cy="1969135"/>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1280" cy="1969135"/>
                          </a:xfrm>
                          <a:prstGeom prst="rect">
                            <a:avLst/>
                          </a:prstGeom>
                          <a:noFill/>
                        </pic:spPr>
                      </pic:pic>
                    </a:graphicData>
                  </a:graphic>
                </wp:inline>
              </w:drawing>
            </w:r>
          </w:p>
        </w:tc>
      </w:tr>
      <w:tr w:rsidR="00F30C94" w14:paraId="6B41573C" w14:textId="77777777" w:rsidTr="00EE489A">
        <w:tc>
          <w:tcPr>
            <w:tcW w:w="9350" w:type="dxa"/>
          </w:tcPr>
          <w:p w14:paraId="57480ABA" w14:textId="32E1BB3C" w:rsidR="00B233D0" w:rsidRPr="00B233D0" w:rsidRDefault="00906469" w:rsidP="00B233D0">
            <w:pPr>
              <w:pStyle w:val="Sinespaciado"/>
              <w:jc w:val="center"/>
              <w:rPr>
                <w:rFonts w:ascii="Times New Roman" w:hAnsi="Times New Roman" w:cs="Times New Roman"/>
                <w:sz w:val="24"/>
                <w:szCs w:val="24"/>
              </w:rPr>
            </w:pPr>
            <w:bookmarkStart w:id="216" w:name="_Toc104876782"/>
            <w:r w:rsidRPr="00906469">
              <w:rPr>
                <w:rFonts w:ascii="Times New Roman" w:hAnsi="Times New Roman" w:cs="Times New Roman"/>
                <w:b/>
                <w:bCs/>
                <w:sz w:val="24"/>
                <w:szCs w:val="24"/>
              </w:rPr>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Pr>
                <w:rFonts w:ascii="Times New Roman" w:hAnsi="Times New Roman" w:cs="Times New Roman"/>
                <w:b/>
                <w:bCs/>
                <w:noProof/>
                <w:sz w:val="24"/>
                <w:szCs w:val="24"/>
              </w:rPr>
              <w:t>9</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B233D0" w:rsidRPr="00B233D0">
              <w:rPr>
                <w:rFonts w:ascii="Times New Roman" w:hAnsi="Times New Roman" w:cs="Times New Roman"/>
                <w:sz w:val="24"/>
                <w:szCs w:val="24"/>
              </w:rPr>
              <w:t>Peso fresco de granos</w:t>
            </w:r>
            <w:bookmarkEnd w:id="216"/>
          </w:p>
          <w:p w14:paraId="1612D350" w14:textId="3C0A73AC" w:rsidR="00F30C94" w:rsidRDefault="00B233D0" w:rsidP="00B233D0">
            <w:pPr>
              <w:spacing w:after="160" w:line="259" w:lineRule="auto"/>
              <w:jc w:val="center"/>
              <w:rPr>
                <w:rFonts w:ascii="Calibri" w:eastAsia="Calibri" w:hAnsi="Calibri"/>
                <w:sz w:val="22"/>
              </w:rPr>
            </w:pPr>
            <w:r>
              <w:rPr>
                <w:rFonts w:ascii="Calibri" w:eastAsia="Calibri" w:hAnsi="Calibri"/>
                <w:noProof/>
                <w:sz w:val="22"/>
                <w:lang w:eastAsia="es-EC"/>
              </w:rPr>
              <w:drawing>
                <wp:inline distT="0" distB="0" distL="0" distR="0" wp14:anchorId="017596A5" wp14:editId="14D1EA13">
                  <wp:extent cx="3219450" cy="2414793"/>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9741" cy="2422512"/>
                          </a:xfrm>
                          <a:prstGeom prst="rect">
                            <a:avLst/>
                          </a:prstGeom>
                          <a:noFill/>
                        </pic:spPr>
                      </pic:pic>
                    </a:graphicData>
                  </a:graphic>
                </wp:inline>
              </w:drawing>
            </w:r>
          </w:p>
        </w:tc>
      </w:tr>
    </w:tbl>
    <w:p w14:paraId="6C77FDF5" w14:textId="77777777" w:rsidR="00B233D0" w:rsidRPr="00F07124" w:rsidRDefault="00BE2CBA" w:rsidP="00F07124">
      <w:pPr>
        <w:spacing w:after="160" w:line="259" w:lineRule="auto"/>
        <w:jc w:val="left"/>
        <w:rPr>
          <w:rFonts w:ascii="Calibri" w:eastAsia="Calibri" w:hAnsi="Calibri"/>
          <w:sz w:val="22"/>
          <w:szCs w:val="22"/>
        </w:rPr>
      </w:pPr>
      <w:r>
        <w:rPr>
          <w:rFonts w:ascii="Calibri" w:eastAsia="Calibri" w:hAnsi="Calibri"/>
          <w:sz w:val="22"/>
          <w:szCs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233D0" w14:paraId="7D5C03A7" w14:textId="77777777" w:rsidTr="00EE489A">
        <w:tc>
          <w:tcPr>
            <w:tcW w:w="9350" w:type="dxa"/>
          </w:tcPr>
          <w:p w14:paraId="2A210202" w14:textId="3AB82635" w:rsidR="00B233D0" w:rsidRDefault="00906469" w:rsidP="00B233D0">
            <w:pPr>
              <w:pStyle w:val="Sinespaciado"/>
              <w:jc w:val="center"/>
              <w:rPr>
                <w:rFonts w:ascii="Times New Roman" w:hAnsi="Times New Roman" w:cs="Times New Roman"/>
                <w:sz w:val="24"/>
                <w:szCs w:val="24"/>
              </w:rPr>
            </w:pPr>
            <w:bookmarkStart w:id="217" w:name="_Toc104876783"/>
            <w:r w:rsidRPr="00906469">
              <w:rPr>
                <w:rFonts w:ascii="Times New Roman" w:hAnsi="Times New Roman" w:cs="Times New Roman"/>
                <w:b/>
                <w:bCs/>
                <w:sz w:val="24"/>
                <w:szCs w:val="24"/>
              </w:rPr>
              <w:lastRenderedPageBreak/>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Pr>
                <w:rFonts w:ascii="Times New Roman" w:hAnsi="Times New Roman" w:cs="Times New Roman"/>
                <w:b/>
                <w:bCs/>
                <w:noProof/>
                <w:sz w:val="24"/>
                <w:szCs w:val="24"/>
              </w:rPr>
              <w:t>10</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B233D0" w:rsidRPr="00B233D0">
              <w:rPr>
                <w:rFonts w:ascii="Times New Roman" w:hAnsi="Times New Roman" w:cs="Times New Roman"/>
                <w:sz w:val="24"/>
                <w:szCs w:val="24"/>
              </w:rPr>
              <w:t xml:space="preserve">Peso </w:t>
            </w:r>
            <w:r w:rsidR="00B233D0">
              <w:rPr>
                <w:rFonts w:ascii="Times New Roman" w:hAnsi="Times New Roman" w:cs="Times New Roman"/>
                <w:sz w:val="24"/>
                <w:szCs w:val="24"/>
              </w:rPr>
              <w:t>seco</w:t>
            </w:r>
            <w:r w:rsidR="00B233D0" w:rsidRPr="00B233D0">
              <w:rPr>
                <w:rFonts w:ascii="Times New Roman" w:hAnsi="Times New Roman" w:cs="Times New Roman"/>
                <w:sz w:val="24"/>
                <w:szCs w:val="24"/>
              </w:rPr>
              <w:t xml:space="preserve"> de granos</w:t>
            </w:r>
            <w:bookmarkEnd w:id="217"/>
          </w:p>
          <w:p w14:paraId="6CEAB4F2" w14:textId="77777777" w:rsidR="00B233D0" w:rsidRDefault="00B233D0" w:rsidP="00B233D0">
            <w:pPr>
              <w:pStyle w:val="Sinespaciad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1523A9F9" wp14:editId="4B252FC0">
                  <wp:extent cx="2581275" cy="193274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5210" cy="1935694"/>
                          </a:xfrm>
                          <a:prstGeom prst="rect">
                            <a:avLst/>
                          </a:prstGeom>
                          <a:noFill/>
                        </pic:spPr>
                      </pic:pic>
                    </a:graphicData>
                  </a:graphic>
                </wp:inline>
              </w:drawing>
            </w:r>
          </w:p>
          <w:p w14:paraId="5C928DEF" w14:textId="382B3706" w:rsidR="00B233D0" w:rsidRPr="00B233D0" w:rsidRDefault="00B233D0" w:rsidP="00B233D0">
            <w:pPr>
              <w:pStyle w:val="Sinespaciado"/>
              <w:jc w:val="center"/>
              <w:rPr>
                <w:rFonts w:ascii="Times New Roman" w:hAnsi="Times New Roman" w:cs="Times New Roman"/>
                <w:sz w:val="24"/>
                <w:szCs w:val="24"/>
              </w:rPr>
            </w:pPr>
          </w:p>
        </w:tc>
      </w:tr>
      <w:tr w:rsidR="00B233D0" w14:paraId="37576EBD" w14:textId="77777777" w:rsidTr="00EE489A">
        <w:tc>
          <w:tcPr>
            <w:tcW w:w="9350" w:type="dxa"/>
          </w:tcPr>
          <w:p w14:paraId="6855D427" w14:textId="40184CDF" w:rsidR="00B233D0" w:rsidRPr="00B233D0" w:rsidRDefault="00906469" w:rsidP="00B233D0">
            <w:pPr>
              <w:pStyle w:val="Sinespaciado"/>
              <w:jc w:val="center"/>
              <w:rPr>
                <w:rFonts w:ascii="Times New Roman" w:hAnsi="Times New Roman" w:cs="Times New Roman"/>
                <w:sz w:val="24"/>
                <w:szCs w:val="24"/>
              </w:rPr>
            </w:pPr>
            <w:bookmarkStart w:id="218" w:name="_Toc104876784"/>
            <w:r w:rsidRPr="00906469">
              <w:rPr>
                <w:rFonts w:ascii="Times New Roman" w:hAnsi="Times New Roman" w:cs="Times New Roman"/>
                <w:b/>
                <w:bCs/>
                <w:sz w:val="24"/>
                <w:szCs w:val="24"/>
              </w:rPr>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Pr>
                <w:rFonts w:ascii="Times New Roman" w:hAnsi="Times New Roman" w:cs="Times New Roman"/>
                <w:b/>
                <w:bCs/>
                <w:noProof/>
                <w:sz w:val="24"/>
                <w:szCs w:val="24"/>
              </w:rPr>
              <w:t>11</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B233D0" w:rsidRPr="00B233D0">
              <w:rPr>
                <w:rFonts w:ascii="Times New Roman" w:hAnsi="Times New Roman" w:cs="Times New Roman"/>
                <w:sz w:val="24"/>
                <w:szCs w:val="24"/>
              </w:rPr>
              <w:t xml:space="preserve">Peso </w:t>
            </w:r>
            <w:r w:rsidR="00B233D0">
              <w:rPr>
                <w:rFonts w:ascii="Times New Roman" w:hAnsi="Times New Roman" w:cs="Times New Roman"/>
                <w:sz w:val="24"/>
                <w:szCs w:val="24"/>
              </w:rPr>
              <w:t>fresco de vainas</w:t>
            </w:r>
            <w:bookmarkEnd w:id="218"/>
          </w:p>
          <w:p w14:paraId="3E745823" w14:textId="77777777" w:rsidR="00B233D0" w:rsidRDefault="00B233D0" w:rsidP="00B233D0">
            <w:pPr>
              <w:pStyle w:val="Sinespaciad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156346EE" wp14:editId="7F697DBE">
                  <wp:extent cx="2365375" cy="248729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5375" cy="2487295"/>
                          </a:xfrm>
                          <a:prstGeom prst="rect">
                            <a:avLst/>
                          </a:prstGeom>
                          <a:noFill/>
                        </pic:spPr>
                      </pic:pic>
                    </a:graphicData>
                  </a:graphic>
                </wp:inline>
              </w:drawing>
            </w:r>
          </w:p>
          <w:p w14:paraId="4E052B35" w14:textId="35D4C41D" w:rsidR="00B233D0" w:rsidRPr="00B233D0" w:rsidRDefault="00B233D0" w:rsidP="00B233D0">
            <w:pPr>
              <w:pStyle w:val="Sinespaciado"/>
              <w:jc w:val="center"/>
              <w:rPr>
                <w:rFonts w:ascii="Times New Roman" w:hAnsi="Times New Roman" w:cs="Times New Roman"/>
                <w:sz w:val="24"/>
                <w:szCs w:val="24"/>
              </w:rPr>
            </w:pPr>
          </w:p>
        </w:tc>
      </w:tr>
      <w:tr w:rsidR="00B233D0" w14:paraId="27C036F1" w14:textId="77777777" w:rsidTr="00EE489A">
        <w:tc>
          <w:tcPr>
            <w:tcW w:w="9350" w:type="dxa"/>
          </w:tcPr>
          <w:p w14:paraId="032CAAF8" w14:textId="66135535" w:rsidR="00B233D0" w:rsidRPr="00B233D0" w:rsidRDefault="00906469" w:rsidP="00B233D0">
            <w:pPr>
              <w:pStyle w:val="Sinespaciado"/>
              <w:jc w:val="center"/>
              <w:rPr>
                <w:rFonts w:ascii="Times New Roman" w:hAnsi="Times New Roman" w:cs="Times New Roman"/>
                <w:sz w:val="24"/>
                <w:szCs w:val="24"/>
              </w:rPr>
            </w:pPr>
            <w:bookmarkStart w:id="219" w:name="_Toc104876785"/>
            <w:r w:rsidRPr="00906469">
              <w:rPr>
                <w:rFonts w:ascii="Times New Roman" w:hAnsi="Times New Roman" w:cs="Times New Roman"/>
                <w:b/>
                <w:bCs/>
                <w:sz w:val="24"/>
                <w:szCs w:val="24"/>
              </w:rPr>
              <w:t xml:space="preserve">Anexo </w:t>
            </w:r>
            <w:r w:rsidRPr="00906469">
              <w:rPr>
                <w:rFonts w:ascii="Times New Roman" w:hAnsi="Times New Roman" w:cs="Times New Roman"/>
                <w:b/>
                <w:bCs/>
                <w:sz w:val="24"/>
                <w:szCs w:val="24"/>
              </w:rPr>
              <w:fldChar w:fldCharType="begin"/>
            </w:r>
            <w:r w:rsidRPr="00906469">
              <w:rPr>
                <w:rFonts w:ascii="Times New Roman" w:hAnsi="Times New Roman" w:cs="Times New Roman"/>
                <w:b/>
                <w:bCs/>
                <w:sz w:val="24"/>
                <w:szCs w:val="24"/>
              </w:rPr>
              <w:instrText xml:space="preserve"> SEQ Anexo \* ARABIC </w:instrText>
            </w:r>
            <w:r w:rsidRPr="00906469">
              <w:rPr>
                <w:rFonts w:ascii="Times New Roman" w:hAnsi="Times New Roman" w:cs="Times New Roman"/>
                <w:b/>
                <w:bCs/>
                <w:sz w:val="24"/>
                <w:szCs w:val="24"/>
              </w:rPr>
              <w:fldChar w:fldCharType="separate"/>
            </w:r>
            <w:r>
              <w:rPr>
                <w:rFonts w:ascii="Times New Roman" w:hAnsi="Times New Roman" w:cs="Times New Roman"/>
                <w:b/>
                <w:bCs/>
                <w:noProof/>
                <w:sz w:val="24"/>
                <w:szCs w:val="24"/>
              </w:rPr>
              <w:t>12</w:t>
            </w:r>
            <w:r w:rsidRPr="00906469">
              <w:rPr>
                <w:rFonts w:ascii="Times New Roman" w:hAnsi="Times New Roman" w:cs="Times New Roman"/>
                <w:b/>
                <w:bCs/>
                <w:sz w:val="24"/>
                <w:szCs w:val="24"/>
              </w:rPr>
              <w:fldChar w:fldCharType="end"/>
            </w:r>
            <w:r w:rsidRPr="00906469">
              <w:rPr>
                <w:rFonts w:ascii="Times New Roman" w:hAnsi="Times New Roman" w:cs="Times New Roman"/>
                <w:b/>
                <w:bCs/>
                <w:sz w:val="24"/>
                <w:szCs w:val="24"/>
              </w:rPr>
              <w:t>.</w:t>
            </w:r>
            <w:r w:rsidRPr="00906469">
              <w:rPr>
                <w:rFonts w:ascii="Times New Roman" w:hAnsi="Times New Roman" w:cs="Times New Roman"/>
                <w:sz w:val="24"/>
                <w:szCs w:val="24"/>
              </w:rPr>
              <w:t xml:space="preserve"> </w:t>
            </w:r>
            <w:r w:rsidR="00B233D0" w:rsidRPr="00B233D0">
              <w:rPr>
                <w:rFonts w:ascii="Times New Roman" w:hAnsi="Times New Roman" w:cs="Times New Roman"/>
                <w:sz w:val="24"/>
                <w:szCs w:val="24"/>
              </w:rPr>
              <w:t xml:space="preserve">Peso </w:t>
            </w:r>
            <w:r w:rsidR="00B233D0">
              <w:rPr>
                <w:rFonts w:ascii="Times New Roman" w:hAnsi="Times New Roman" w:cs="Times New Roman"/>
                <w:sz w:val="24"/>
                <w:szCs w:val="24"/>
              </w:rPr>
              <w:t>seco de vainas</w:t>
            </w:r>
            <w:bookmarkEnd w:id="219"/>
          </w:p>
          <w:p w14:paraId="5C121AB7" w14:textId="798EAED5" w:rsidR="00B233D0" w:rsidRDefault="00B233D0" w:rsidP="00B233D0">
            <w:pPr>
              <w:pStyle w:val="Sinespaciad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3F4956B1" wp14:editId="54F16E77">
                  <wp:extent cx="2493645" cy="2438400"/>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3645" cy="2438400"/>
                          </a:xfrm>
                          <a:prstGeom prst="rect">
                            <a:avLst/>
                          </a:prstGeom>
                          <a:noFill/>
                        </pic:spPr>
                      </pic:pic>
                    </a:graphicData>
                  </a:graphic>
                </wp:inline>
              </w:drawing>
            </w:r>
          </w:p>
          <w:p w14:paraId="47531BD8" w14:textId="77777777" w:rsidR="00B233D0" w:rsidRDefault="00B233D0" w:rsidP="00B233D0">
            <w:pPr>
              <w:pStyle w:val="Sinespaciado"/>
              <w:jc w:val="center"/>
              <w:rPr>
                <w:rFonts w:ascii="Times New Roman" w:hAnsi="Times New Roman" w:cs="Times New Roman"/>
                <w:sz w:val="24"/>
                <w:szCs w:val="24"/>
              </w:rPr>
            </w:pPr>
          </w:p>
          <w:p w14:paraId="30402460" w14:textId="1B19C97A" w:rsidR="00644924" w:rsidRPr="00B233D0" w:rsidRDefault="00644924" w:rsidP="00B233D0">
            <w:pPr>
              <w:pStyle w:val="Sinespaciado"/>
              <w:jc w:val="center"/>
              <w:rPr>
                <w:rFonts w:ascii="Times New Roman" w:hAnsi="Times New Roman" w:cs="Times New Roman"/>
                <w:sz w:val="24"/>
                <w:szCs w:val="24"/>
              </w:rPr>
            </w:pPr>
          </w:p>
        </w:tc>
      </w:tr>
      <w:tr w:rsidR="00B233D0" w14:paraId="04305BCD" w14:textId="77777777" w:rsidTr="00EE489A">
        <w:tc>
          <w:tcPr>
            <w:tcW w:w="9350" w:type="dxa"/>
          </w:tcPr>
          <w:p w14:paraId="080E7D86" w14:textId="4CCD71CD" w:rsidR="00B233D0" w:rsidRPr="00B233D0" w:rsidRDefault="00906469" w:rsidP="00B233D0">
            <w:pPr>
              <w:tabs>
                <w:tab w:val="left" w:pos="1620"/>
              </w:tabs>
              <w:spacing w:after="160" w:line="259" w:lineRule="auto"/>
              <w:jc w:val="center"/>
              <w:rPr>
                <w:rFonts w:ascii="Times New Roman" w:eastAsia="Calibri" w:hAnsi="Times New Roman" w:cs="Times New Roman"/>
                <w:szCs w:val="24"/>
              </w:rPr>
            </w:pPr>
            <w:bookmarkStart w:id="220" w:name="_Toc104876786"/>
            <w:r w:rsidRPr="00906469">
              <w:rPr>
                <w:rFonts w:ascii="Times New Roman" w:hAnsi="Times New Roman" w:cs="Times New Roman"/>
                <w:b/>
                <w:bCs/>
                <w:szCs w:val="24"/>
              </w:rPr>
              <w:lastRenderedPageBreak/>
              <w:t xml:space="preserve">Anexo </w:t>
            </w:r>
            <w:r w:rsidRPr="00906469">
              <w:rPr>
                <w:b/>
                <w:bCs/>
                <w:szCs w:val="24"/>
              </w:rPr>
              <w:fldChar w:fldCharType="begin"/>
            </w:r>
            <w:r w:rsidRPr="00906469">
              <w:rPr>
                <w:rFonts w:ascii="Times New Roman" w:hAnsi="Times New Roman" w:cs="Times New Roman"/>
                <w:b/>
                <w:bCs/>
                <w:szCs w:val="24"/>
              </w:rPr>
              <w:instrText xml:space="preserve"> SEQ Anexo \* ARABIC </w:instrText>
            </w:r>
            <w:r w:rsidRPr="00906469">
              <w:rPr>
                <w:b/>
                <w:bCs/>
                <w:szCs w:val="24"/>
              </w:rPr>
              <w:fldChar w:fldCharType="separate"/>
            </w:r>
            <w:r>
              <w:rPr>
                <w:rFonts w:ascii="Times New Roman" w:hAnsi="Times New Roman" w:cs="Times New Roman"/>
                <w:b/>
                <w:bCs/>
                <w:noProof/>
                <w:szCs w:val="24"/>
              </w:rPr>
              <w:t>13</w:t>
            </w:r>
            <w:r w:rsidRPr="00906469">
              <w:rPr>
                <w:b/>
                <w:bCs/>
                <w:szCs w:val="24"/>
              </w:rPr>
              <w:fldChar w:fldCharType="end"/>
            </w:r>
            <w:r w:rsidRPr="00906469">
              <w:rPr>
                <w:rFonts w:ascii="Times New Roman" w:hAnsi="Times New Roman" w:cs="Times New Roman"/>
                <w:b/>
                <w:bCs/>
                <w:szCs w:val="24"/>
              </w:rPr>
              <w:t>.</w:t>
            </w:r>
            <w:r w:rsidRPr="00906469">
              <w:rPr>
                <w:rFonts w:ascii="Times New Roman" w:hAnsi="Times New Roman" w:cs="Times New Roman"/>
                <w:szCs w:val="24"/>
              </w:rPr>
              <w:t xml:space="preserve"> </w:t>
            </w:r>
            <w:r w:rsidR="00B233D0" w:rsidRPr="00B233D0">
              <w:rPr>
                <w:rFonts w:ascii="Times New Roman" w:eastAsia="Calibri" w:hAnsi="Times New Roman" w:cs="Times New Roman"/>
                <w:szCs w:val="24"/>
              </w:rPr>
              <w:t>Análisis de suelo</w:t>
            </w:r>
            <w:bookmarkEnd w:id="220"/>
          </w:p>
          <w:p w14:paraId="30E4C8C4" w14:textId="1738ACA3" w:rsidR="00B233D0" w:rsidRDefault="00B233D0" w:rsidP="00B233D0">
            <w:pPr>
              <w:tabs>
                <w:tab w:val="left" w:pos="1620"/>
              </w:tabs>
              <w:spacing w:after="160" w:line="259" w:lineRule="auto"/>
              <w:jc w:val="center"/>
              <w:rPr>
                <w:rFonts w:ascii="Times New Roman" w:eastAsia="Calibri" w:hAnsi="Times New Roman" w:cs="Times New Roman"/>
                <w:noProof/>
                <w:sz w:val="22"/>
              </w:rPr>
            </w:pPr>
            <w:r>
              <w:rPr>
                <w:rFonts w:eastAsia="Calibri"/>
                <w:noProof/>
                <w:sz w:val="22"/>
                <w:lang w:eastAsia="es-EC"/>
              </w:rPr>
              <w:drawing>
                <wp:inline distT="0" distB="0" distL="0" distR="0" wp14:anchorId="7443BA6F" wp14:editId="655430A1">
                  <wp:extent cx="5815965" cy="3383280"/>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5965" cy="3383280"/>
                          </a:xfrm>
                          <a:prstGeom prst="rect">
                            <a:avLst/>
                          </a:prstGeom>
                          <a:noFill/>
                        </pic:spPr>
                      </pic:pic>
                    </a:graphicData>
                  </a:graphic>
                </wp:inline>
              </w:drawing>
            </w:r>
          </w:p>
          <w:p w14:paraId="413B33A2" w14:textId="4905DD69" w:rsidR="00B233D0" w:rsidRDefault="00B233D0" w:rsidP="00B233D0">
            <w:pPr>
              <w:tabs>
                <w:tab w:val="left" w:pos="1620"/>
              </w:tabs>
              <w:spacing w:after="160" w:line="259" w:lineRule="auto"/>
              <w:jc w:val="center"/>
              <w:rPr>
                <w:rFonts w:ascii="Times New Roman" w:eastAsia="Calibri" w:hAnsi="Times New Roman" w:cs="Times New Roman"/>
                <w:noProof/>
                <w:sz w:val="22"/>
              </w:rPr>
            </w:pPr>
            <w:r>
              <w:rPr>
                <w:rFonts w:eastAsia="Calibri"/>
                <w:noProof/>
                <w:sz w:val="22"/>
                <w:lang w:eastAsia="es-EC"/>
              </w:rPr>
              <w:drawing>
                <wp:inline distT="0" distB="0" distL="0" distR="0" wp14:anchorId="783610EF" wp14:editId="150DAF2C">
                  <wp:extent cx="5986780" cy="3724910"/>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6780" cy="3724910"/>
                          </a:xfrm>
                          <a:prstGeom prst="rect">
                            <a:avLst/>
                          </a:prstGeom>
                          <a:noFill/>
                        </pic:spPr>
                      </pic:pic>
                    </a:graphicData>
                  </a:graphic>
                </wp:inline>
              </w:drawing>
            </w:r>
          </w:p>
          <w:p w14:paraId="54315901" w14:textId="53F6E1A4" w:rsidR="00B233D0" w:rsidRPr="00B233D0" w:rsidRDefault="00B233D0" w:rsidP="00B233D0">
            <w:pPr>
              <w:tabs>
                <w:tab w:val="left" w:pos="1620"/>
              </w:tabs>
              <w:spacing w:after="160" w:line="259" w:lineRule="auto"/>
              <w:jc w:val="center"/>
              <w:rPr>
                <w:rFonts w:ascii="Times New Roman" w:eastAsia="Calibri" w:hAnsi="Times New Roman" w:cs="Times New Roman"/>
                <w:sz w:val="22"/>
              </w:rPr>
            </w:pPr>
          </w:p>
        </w:tc>
      </w:tr>
    </w:tbl>
    <w:p w14:paraId="1A455EB6" w14:textId="66F5F666" w:rsidR="00F07124" w:rsidRDefault="00F07124" w:rsidP="00B233D0"/>
    <w:sectPr w:rsidR="00F07124" w:rsidSect="00CE533B">
      <w:footerReference w:type="default" r:id="rId36"/>
      <w:pgSz w:w="12240" w:h="15840" w:code="1"/>
      <w:pgMar w:top="1440" w:right="1440" w:bottom="1440" w:left="1440" w:header="0" w:footer="109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116CD" w14:textId="77777777" w:rsidR="00E82C5B" w:rsidRDefault="00E82C5B">
      <w:r>
        <w:separator/>
      </w:r>
    </w:p>
  </w:endnote>
  <w:endnote w:type="continuationSeparator" w:id="0">
    <w:p w14:paraId="6CA13570" w14:textId="77777777" w:rsidR="00E82C5B" w:rsidRDefault="00E8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A00002EF" w:usb1="420020E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078599"/>
      <w:docPartObj>
        <w:docPartGallery w:val="Page Numbers (Bottom of Page)"/>
        <w:docPartUnique/>
      </w:docPartObj>
    </w:sdtPr>
    <w:sdtEndPr/>
    <w:sdtContent>
      <w:p w14:paraId="42C385E7" w14:textId="3C56F9C3" w:rsidR="00803B60" w:rsidRDefault="00803B60">
        <w:pPr>
          <w:pStyle w:val="Piedepgina"/>
          <w:jc w:val="right"/>
        </w:pPr>
        <w:r>
          <w:fldChar w:fldCharType="begin"/>
        </w:r>
        <w:r>
          <w:instrText>PAGE   \* MERGEFORMAT</w:instrText>
        </w:r>
        <w:r>
          <w:fldChar w:fldCharType="separate"/>
        </w:r>
        <w:r w:rsidR="00964A8F" w:rsidRPr="00964A8F">
          <w:rPr>
            <w:noProof/>
            <w:lang w:val="es-ES"/>
          </w:rPr>
          <w:t>vii</w:t>
        </w:r>
        <w:r>
          <w:fldChar w:fldCharType="end"/>
        </w:r>
      </w:p>
    </w:sdtContent>
  </w:sdt>
  <w:p w14:paraId="103C96D6" w14:textId="77777777" w:rsidR="00803B60" w:rsidRDefault="00803B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962323"/>
      <w:docPartObj>
        <w:docPartGallery w:val="Page Numbers (Bottom of Page)"/>
        <w:docPartUnique/>
      </w:docPartObj>
    </w:sdtPr>
    <w:sdtEndPr/>
    <w:sdtContent>
      <w:p w14:paraId="69781EC2" w14:textId="335A5BAB" w:rsidR="00803B60" w:rsidRDefault="00803B60">
        <w:pPr>
          <w:pStyle w:val="Piedepgina"/>
          <w:jc w:val="right"/>
        </w:pPr>
        <w:r>
          <w:fldChar w:fldCharType="begin"/>
        </w:r>
        <w:r>
          <w:instrText>PAGE   \* MERGEFORMAT</w:instrText>
        </w:r>
        <w:r>
          <w:fldChar w:fldCharType="separate"/>
        </w:r>
        <w:r w:rsidR="00964A8F" w:rsidRPr="00964A8F">
          <w:rPr>
            <w:noProof/>
            <w:lang w:val="es-ES"/>
          </w:rPr>
          <w:t>3</w:t>
        </w:r>
        <w:r>
          <w:fldChar w:fldCharType="end"/>
        </w:r>
      </w:p>
    </w:sdtContent>
  </w:sdt>
  <w:p w14:paraId="391AE9DF" w14:textId="112A7858" w:rsidR="00803B60" w:rsidRDefault="00803B60">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171170"/>
      <w:docPartObj>
        <w:docPartGallery w:val="Page Numbers (Bottom of Page)"/>
        <w:docPartUnique/>
      </w:docPartObj>
    </w:sdtPr>
    <w:sdtEndPr/>
    <w:sdtContent>
      <w:p w14:paraId="40345B48" w14:textId="7355CD36" w:rsidR="00803B60" w:rsidRDefault="00803B60">
        <w:pPr>
          <w:pStyle w:val="Piedepgina"/>
          <w:jc w:val="right"/>
        </w:pPr>
        <w:r>
          <w:fldChar w:fldCharType="begin"/>
        </w:r>
        <w:r>
          <w:instrText>PAGE   \* MERGEFORMAT</w:instrText>
        </w:r>
        <w:r>
          <w:fldChar w:fldCharType="separate"/>
        </w:r>
        <w:r w:rsidR="00964A8F" w:rsidRPr="00964A8F">
          <w:rPr>
            <w:noProof/>
            <w:lang w:val="es-ES"/>
          </w:rPr>
          <w:t>39</w:t>
        </w:r>
        <w:r>
          <w:fldChar w:fldCharType="end"/>
        </w:r>
      </w:p>
    </w:sdtContent>
  </w:sdt>
  <w:p w14:paraId="623A78E3" w14:textId="77777777" w:rsidR="00803B60" w:rsidRDefault="00803B60">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7FC3C" w14:textId="77777777" w:rsidR="00E82C5B" w:rsidRDefault="00E82C5B">
      <w:r>
        <w:separator/>
      </w:r>
    </w:p>
  </w:footnote>
  <w:footnote w:type="continuationSeparator" w:id="0">
    <w:p w14:paraId="1BBD953E" w14:textId="77777777" w:rsidR="00E82C5B" w:rsidRDefault="00E82C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13EEA"/>
    <w:multiLevelType w:val="hybridMultilevel"/>
    <w:tmpl w:val="9DDA2AF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7BC5F39"/>
    <w:multiLevelType w:val="multilevel"/>
    <w:tmpl w:val="B13E03A0"/>
    <w:lvl w:ilvl="0">
      <w:start w:val="5"/>
      <w:numFmt w:val="decimal"/>
      <w:lvlText w:val="%1."/>
      <w:lvlJc w:val="left"/>
      <w:pPr>
        <w:ind w:left="615" w:hanging="615"/>
      </w:pPr>
      <w:rPr>
        <w:rFonts w:hint="default"/>
      </w:rPr>
    </w:lvl>
    <w:lvl w:ilvl="1">
      <w:start w:val="3"/>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8338FB"/>
    <w:multiLevelType w:val="hybridMultilevel"/>
    <w:tmpl w:val="2A44B5D6"/>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CA95065"/>
    <w:multiLevelType w:val="hybridMultilevel"/>
    <w:tmpl w:val="F9CCC752"/>
    <w:lvl w:ilvl="0" w:tplc="0409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1965540"/>
    <w:multiLevelType w:val="hybridMultilevel"/>
    <w:tmpl w:val="6FD26BDA"/>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7E15758"/>
    <w:multiLevelType w:val="hybridMultilevel"/>
    <w:tmpl w:val="CA48E19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E9D2D9C"/>
    <w:multiLevelType w:val="hybridMultilevel"/>
    <w:tmpl w:val="6616FB66"/>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9764D52"/>
    <w:multiLevelType w:val="hybridMultilevel"/>
    <w:tmpl w:val="642ED32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2A1B7A31"/>
    <w:multiLevelType w:val="multilevel"/>
    <w:tmpl w:val="34003DB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E122ACB"/>
    <w:multiLevelType w:val="hybridMultilevel"/>
    <w:tmpl w:val="CFCE949A"/>
    <w:lvl w:ilvl="0" w:tplc="300A000B">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0">
    <w:nsid w:val="34F85F1A"/>
    <w:multiLevelType w:val="hybridMultilevel"/>
    <w:tmpl w:val="5F4A05F0"/>
    <w:lvl w:ilvl="0" w:tplc="30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280110"/>
    <w:multiLevelType w:val="hybridMultilevel"/>
    <w:tmpl w:val="AD64799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C9F4F1A"/>
    <w:multiLevelType w:val="hybridMultilevel"/>
    <w:tmpl w:val="D4E4F0B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42963E09"/>
    <w:multiLevelType w:val="hybridMultilevel"/>
    <w:tmpl w:val="0900B3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49190AF1"/>
    <w:multiLevelType w:val="hybridMultilevel"/>
    <w:tmpl w:val="DABE64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FFA5CFE"/>
    <w:multiLevelType w:val="hybridMultilevel"/>
    <w:tmpl w:val="9BCA3E72"/>
    <w:lvl w:ilvl="0" w:tplc="30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016044"/>
    <w:multiLevelType w:val="hybridMultilevel"/>
    <w:tmpl w:val="A1167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4063795"/>
    <w:multiLevelType w:val="hybridMultilevel"/>
    <w:tmpl w:val="C7B85C36"/>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554C7D92"/>
    <w:multiLevelType w:val="multilevel"/>
    <w:tmpl w:val="58E24BF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6E56A0F"/>
    <w:multiLevelType w:val="hybridMultilevel"/>
    <w:tmpl w:val="FEC0C58C"/>
    <w:lvl w:ilvl="0" w:tplc="A4C6E71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C81192E"/>
    <w:multiLevelType w:val="hybridMultilevel"/>
    <w:tmpl w:val="0A884D5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64666670"/>
    <w:multiLevelType w:val="multilevel"/>
    <w:tmpl w:val="2CD0A5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E4515EF"/>
    <w:multiLevelType w:val="hybridMultilevel"/>
    <w:tmpl w:val="68D051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700B247E"/>
    <w:multiLevelType w:val="hybridMultilevel"/>
    <w:tmpl w:val="644C27A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02B61FA"/>
    <w:multiLevelType w:val="multilevel"/>
    <w:tmpl w:val="84EA79F4"/>
    <w:lvl w:ilvl="0">
      <w:start w:val="1"/>
      <w:numFmt w:val="decimal"/>
      <w:pStyle w:val="Ttulo1"/>
      <w:lvlText w:val="%1"/>
      <w:lvlJc w:val="left"/>
      <w:pPr>
        <w:ind w:left="432" w:hanging="432"/>
      </w:pPr>
      <w:rPr>
        <w:b/>
        <w:bCs/>
        <w:i w:val="0"/>
        <w:iCs w:val="0"/>
      </w:rPr>
    </w:lvl>
    <w:lvl w:ilvl="1">
      <w:start w:val="1"/>
      <w:numFmt w:val="decimal"/>
      <w:pStyle w:val="Ttulo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2704"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nsid w:val="728E7E8B"/>
    <w:multiLevelType w:val="multilevel"/>
    <w:tmpl w:val="34003DB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8797E09"/>
    <w:multiLevelType w:val="multilevel"/>
    <w:tmpl w:val="F904CB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FF51DC6"/>
    <w:multiLevelType w:val="hybridMultilevel"/>
    <w:tmpl w:val="A1167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F65883"/>
    <w:multiLevelType w:val="multilevel"/>
    <w:tmpl w:val="D95659C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4"/>
  </w:num>
  <w:num w:numId="3">
    <w:abstractNumId w:val="12"/>
  </w:num>
  <w:num w:numId="4">
    <w:abstractNumId w:val="20"/>
  </w:num>
  <w:num w:numId="5">
    <w:abstractNumId w:val="15"/>
  </w:num>
  <w:num w:numId="6">
    <w:abstractNumId w:val="10"/>
  </w:num>
  <w:num w:numId="7">
    <w:abstractNumId w:val="25"/>
  </w:num>
  <w:num w:numId="8">
    <w:abstractNumId w:val="9"/>
  </w:num>
  <w:num w:numId="9">
    <w:abstractNumId w:val="7"/>
  </w:num>
  <w:num w:numId="10">
    <w:abstractNumId w:val="2"/>
  </w:num>
  <w:num w:numId="11">
    <w:abstractNumId w:val="17"/>
  </w:num>
  <w:num w:numId="12">
    <w:abstractNumId w:val="13"/>
  </w:num>
  <w:num w:numId="13">
    <w:abstractNumId w:val="6"/>
  </w:num>
  <w:num w:numId="14">
    <w:abstractNumId w:val="8"/>
  </w:num>
  <w:num w:numId="15">
    <w:abstractNumId w:val="5"/>
  </w:num>
  <w:num w:numId="16">
    <w:abstractNumId w:val="11"/>
  </w:num>
  <w:num w:numId="17">
    <w:abstractNumId w:val="14"/>
  </w:num>
  <w:num w:numId="18">
    <w:abstractNumId w:val="21"/>
  </w:num>
  <w:num w:numId="19">
    <w:abstractNumId w:val="26"/>
  </w:num>
  <w:num w:numId="20">
    <w:abstractNumId w:val="18"/>
  </w:num>
  <w:num w:numId="21">
    <w:abstractNumId w:val="28"/>
  </w:num>
  <w:num w:numId="22">
    <w:abstractNumId w:val="22"/>
  </w:num>
  <w:num w:numId="23">
    <w:abstractNumId w:val="27"/>
  </w:num>
  <w:num w:numId="24">
    <w:abstractNumId w:val="16"/>
  </w:num>
  <w:num w:numId="25">
    <w:abstractNumId w:val="19"/>
  </w:num>
  <w:num w:numId="26">
    <w:abstractNumId w:val="1"/>
  </w:num>
  <w:num w:numId="27">
    <w:abstractNumId w:val="4"/>
  </w:num>
  <w:num w:numId="28">
    <w:abstractNumId w:val="0"/>
  </w:num>
  <w:num w:numId="2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250"/>
    <w:rsid w:val="00000FA9"/>
    <w:rsid w:val="00002ABB"/>
    <w:rsid w:val="00006830"/>
    <w:rsid w:val="00006A0B"/>
    <w:rsid w:val="000108A2"/>
    <w:rsid w:val="0001116B"/>
    <w:rsid w:val="0001171E"/>
    <w:rsid w:val="00011F10"/>
    <w:rsid w:val="00012275"/>
    <w:rsid w:val="00015154"/>
    <w:rsid w:val="0002039D"/>
    <w:rsid w:val="00021ADB"/>
    <w:rsid w:val="0002221B"/>
    <w:rsid w:val="000227A0"/>
    <w:rsid w:val="0002381A"/>
    <w:rsid w:val="000246A3"/>
    <w:rsid w:val="00025401"/>
    <w:rsid w:val="0002793B"/>
    <w:rsid w:val="00027BC1"/>
    <w:rsid w:val="00036D28"/>
    <w:rsid w:val="000374E7"/>
    <w:rsid w:val="000375C8"/>
    <w:rsid w:val="00040429"/>
    <w:rsid w:val="00040EC9"/>
    <w:rsid w:val="000421C1"/>
    <w:rsid w:val="000442F3"/>
    <w:rsid w:val="000452AD"/>
    <w:rsid w:val="00045A21"/>
    <w:rsid w:val="00047D21"/>
    <w:rsid w:val="00051234"/>
    <w:rsid w:val="0005147A"/>
    <w:rsid w:val="00055037"/>
    <w:rsid w:val="00056784"/>
    <w:rsid w:val="00060917"/>
    <w:rsid w:val="000624E6"/>
    <w:rsid w:val="0006367C"/>
    <w:rsid w:val="000652FE"/>
    <w:rsid w:val="00072340"/>
    <w:rsid w:val="00074DFF"/>
    <w:rsid w:val="00080C0D"/>
    <w:rsid w:val="00083B2F"/>
    <w:rsid w:val="00084E7A"/>
    <w:rsid w:val="00085093"/>
    <w:rsid w:val="00085FD4"/>
    <w:rsid w:val="00087133"/>
    <w:rsid w:val="0009050E"/>
    <w:rsid w:val="00090C2D"/>
    <w:rsid w:val="0009235F"/>
    <w:rsid w:val="0009257A"/>
    <w:rsid w:val="0009397D"/>
    <w:rsid w:val="000954B4"/>
    <w:rsid w:val="00095D6F"/>
    <w:rsid w:val="000973D1"/>
    <w:rsid w:val="000974B0"/>
    <w:rsid w:val="00097530"/>
    <w:rsid w:val="000A1484"/>
    <w:rsid w:val="000A20F8"/>
    <w:rsid w:val="000A3A9D"/>
    <w:rsid w:val="000A408F"/>
    <w:rsid w:val="000A4A6F"/>
    <w:rsid w:val="000A584C"/>
    <w:rsid w:val="000A63B6"/>
    <w:rsid w:val="000A6B6F"/>
    <w:rsid w:val="000B10D9"/>
    <w:rsid w:val="000B1E2D"/>
    <w:rsid w:val="000B34BB"/>
    <w:rsid w:val="000B40FF"/>
    <w:rsid w:val="000B4664"/>
    <w:rsid w:val="000B4D1D"/>
    <w:rsid w:val="000C0C67"/>
    <w:rsid w:val="000C142B"/>
    <w:rsid w:val="000C3B74"/>
    <w:rsid w:val="000C4662"/>
    <w:rsid w:val="000C4ABC"/>
    <w:rsid w:val="000C4ED1"/>
    <w:rsid w:val="000C587F"/>
    <w:rsid w:val="000C58AF"/>
    <w:rsid w:val="000C637D"/>
    <w:rsid w:val="000D02F4"/>
    <w:rsid w:val="000D1110"/>
    <w:rsid w:val="000D1CFD"/>
    <w:rsid w:val="000D1E42"/>
    <w:rsid w:val="000D23E4"/>
    <w:rsid w:val="000D246C"/>
    <w:rsid w:val="000D2FDD"/>
    <w:rsid w:val="000D528F"/>
    <w:rsid w:val="000D5B32"/>
    <w:rsid w:val="000D7F02"/>
    <w:rsid w:val="000E1FEA"/>
    <w:rsid w:val="000E446F"/>
    <w:rsid w:val="000E4FE2"/>
    <w:rsid w:val="000E590E"/>
    <w:rsid w:val="000E6895"/>
    <w:rsid w:val="000F5365"/>
    <w:rsid w:val="000F58D5"/>
    <w:rsid w:val="000F602A"/>
    <w:rsid w:val="00101B26"/>
    <w:rsid w:val="001023A8"/>
    <w:rsid w:val="00104982"/>
    <w:rsid w:val="00105642"/>
    <w:rsid w:val="00107C47"/>
    <w:rsid w:val="00111699"/>
    <w:rsid w:val="00112DBD"/>
    <w:rsid w:val="0011310C"/>
    <w:rsid w:val="001159AA"/>
    <w:rsid w:val="00116933"/>
    <w:rsid w:val="00117D7D"/>
    <w:rsid w:val="00120766"/>
    <w:rsid w:val="00122536"/>
    <w:rsid w:val="00122E87"/>
    <w:rsid w:val="0012497C"/>
    <w:rsid w:val="00125272"/>
    <w:rsid w:val="00130E3C"/>
    <w:rsid w:val="00132CA8"/>
    <w:rsid w:val="00132E3F"/>
    <w:rsid w:val="0013413F"/>
    <w:rsid w:val="001359A1"/>
    <w:rsid w:val="00136D3B"/>
    <w:rsid w:val="00137017"/>
    <w:rsid w:val="00137C4B"/>
    <w:rsid w:val="00140763"/>
    <w:rsid w:val="001434B2"/>
    <w:rsid w:val="001453D6"/>
    <w:rsid w:val="001459CC"/>
    <w:rsid w:val="00146C0C"/>
    <w:rsid w:val="00146EA4"/>
    <w:rsid w:val="00147D64"/>
    <w:rsid w:val="00150B35"/>
    <w:rsid w:val="0015459D"/>
    <w:rsid w:val="00155796"/>
    <w:rsid w:val="00156188"/>
    <w:rsid w:val="00156622"/>
    <w:rsid w:val="00160B1C"/>
    <w:rsid w:val="00161776"/>
    <w:rsid w:val="0016205C"/>
    <w:rsid w:val="00162AA8"/>
    <w:rsid w:val="0016376C"/>
    <w:rsid w:val="001648AE"/>
    <w:rsid w:val="00170CFE"/>
    <w:rsid w:val="001718F5"/>
    <w:rsid w:val="001726E7"/>
    <w:rsid w:val="00173386"/>
    <w:rsid w:val="00173394"/>
    <w:rsid w:val="0017460C"/>
    <w:rsid w:val="00176FEF"/>
    <w:rsid w:val="00177E55"/>
    <w:rsid w:val="0018100C"/>
    <w:rsid w:val="00181B61"/>
    <w:rsid w:val="001820A7"/>
    <w:rsid w:val="001825C4"/>
    <w:rsid w:val="001868C0"/>
    <w:rsid w:val="00191DA3"/>
    <w:rsid w:val="00197BA8"/>
    <w:rsid w:val="001A0C51"/>
    <w:rsid w:val="001A1320"/>
    <w:rsid w:val="001A3A4C"/>
    <w:rsid w:val="001A3F04"/>
    <w:rsid w:val="001A7DBA"/>
    <w:rsid w:val="001B1BC2"/>
    <w:rsid w:val="001B1E6E"/>
    <w:rsid w:val="001B1FE5"/>
    <w:rsid w:val="001B25A8"/>
    <w:rsid w:val="001B5C1C"/>
    <w:rsid w:val="001B710B"/>
    <w:rsid w:val="001C47E5"/>
    <w:rsid w:val="001C49E4"/>
    <w:rsid w:val="001C570A"/>
    <w:rsid w:val="001C74C7"/>
    <w:rsid w:val="001D19AA"/>
    <w:rsid w:val="001D3548"/>
    <w:rsid w:val="001D3DA9"/>
    <w:rsid w:val="001D5080"/>
    <w:rsid w:val="001D6DAC"/>
    <w:rsid w:val="001D7354"/>
    <w:rsid w:val="001D7CB0"/>
    <w:rsid w:val="001E07CC"/>
    <w:rsid w:val="001E25A3"/>
    <w:rsid w:val="001E2FB4"/>
    <w:rsid w:val="001E5ADF"/>
    <w:rsid w:val="001E680C"/>
    <w:rsid w:val="001E71D2"/>
    <w:rsid w:val="001E7489"/>
    <w:rsid w:val="001F0EBF"/>
    <w:rsid w:val="001F18D9"/>
    <w:rsid w:val="001F1D36"/>
    <w:rsid w:val="001F21A0"/>
    <w:rsid w:val="001F248B"/>
    <w:rsid w:val="001F51DF"/>
    <w:rsid w:val="001F60B9"/>
    <w:rsid w:val="002003A6"/>
    <w:rsid w:val="00201EE8"/>
    <w:rsid w:val="002025F7"/>
    <w:rsid w:val="00206750"/>
    <w:rsid w:val="00212011"/>
    <w:rsid w:val="0021360B"/>
    <w:rsid w:val="002162D3"/>
    <w:rsid w:val="00217077"/>
    <w:rsid w:val="00221DD7"/>
    <w:rsid w:val="00222504"/>
    <w:rsid w:val="002242F7"/>
    <w:rsid w:val="002245BB"/>
    <w:rsid w:val="00226077"/>
    <w:rsid w:val="00226B8A"/>
    <w:rsid w:val="00227BC3"/>
    <w:rsid w:val="002301D2"/>
    <w:rsid w:val="002310A9"/>
    <w:rsid w:val="002316A9"/>
    <w:rsid w:val="00231937"/>
    <w:rsid w:val="00232924"/>
    <w:rsid w:val="00233F03"/>
    <w:rsid w:val="00236E01"/>
    <w:rsid w:val="0023760A"/>
    <w:rsid w:val="002376AF"/>
    <w:rsid w:val="00237A84"/>
    <w:rsid w:val="00244B96"/>
    <w:rsid w:val="00246446"/>
    <w:rsid w:val="00253EDF"/>
    <w:rsid w:val="00253F5A"/>
    <w:rsid w:val="00254D17"/>
    <w:rsid w:val="00257651"/>
    <w:rsid w:val="00257A96"/>
    <w:rsid w:val="00260854"/>
    <w:rsid w:val="00264110"/>
    <w:rsid w:val="00267950"/>
    <w:rsid w:val="00270B63"/>
    <w:rsid w:val="002713AC"/>
    <w:rsid w:val="00274DFE"/>
    <w:rsid w:val="00274E60"/>
    <w:rsid w:val="00277FBC"/>
    <w:rsid w:val="0028147B"/>
    <w:rsid w:val="002814CB"/>
    <w:rsid w:val="0028315E"/>
    <w:rsid w:val="00283FB4"/>
    <w:rsid w:val="00286CEE"/>
    <w:rsid w:val="00291526"/>
    <w:rsid w:val="00293E7B"/>
    <w:rsid w:val="00295DA3"/>
    <w:rsid w:val="00295EDE"/>
    <w:rsid w:val="00296380"/>
    <w:rsid w:val="002A0E89"/>
    <w:rsid w:val="002A46C6"/>
    <w:rsid w:val="002A62D6"/>
    <w:rsid w:val="002B0F50"/>
    <w:rsid w:val="002B1DEB"/>
    <w:rsid w:val="002B6B2A"/>
    <w:rsid w:val="002B77D2"/>
    <w:rsid w:val="002C110D"/>
    <w:rsid w:val="002C2A4D"/>
    <w:rsid w:val="002C2F19"/>
    <w:rsid w:val="002C32BE"/>
    <w:rsid w:val="002C5E92"/>
    <w:rsid w:val="002C7391"/>
    <w:rsid w:val="002D08C0"/>
    <w:rsid w:val="002D0A35"/>
    <w:rsid w:val="002D0B30"/>
    <w:rsid w:val="002D52B1"/>
    <w:rsid w:val="002D6C0C"/>
    <w:rsid w:val="002E0C98"/>
    <w:rsid w:val="002E2A0A"/>
    <w:rsid w:val="002E64D7"/>
    <w:rsid w:val="002F6F89"/>
    <w:rsid w:val="002F7E94"/>
    <w:rsid w:val="0030038F"/>
    <w:rsid w:val="003007C5"/>
    <w:rsid w:val="00303C34"/>
    <w:rsid w:val="003041F1"/>
    <w:rsid w:val="003052A8"/>
    <w:rsid w:val="003052B8"/>
    <w:rsid w:val="00305512"/>
    <w:rsid w:val="00306BDA"/>
    <w:rsid w:val="0030740D"/>
    <w:rsid w:val="00310AA3"/>
    <w:rsid w:val="00310FA4"/>
    <w:rsid w:val="003121E3"/>
    <w:rsid w:val="00313C21"/>
    <w:rsid w:val="00316169"/>
    <w:rsid w:val="00316238"/>
    <w:rsid w:val="00317520"/>
    <w:rsid w:val="0031786A"/>
    <w:rsid w:val="00317A79"/>
    <w:rsid w:val="00317E20"/>
    <w:rsid w:val="00321A5D"/>
    <w:rsid w:val="00321A6F"/>
    <w:rsid w:val="00323D55"/>
    <w:rsid w:val="00332563"/>
    <w:rsid w:val="0033283A"/>
    <w:rsid w:val="00332A64"/>
    <w:rsid w:val="00332B83"/>
    <w:rsid w:val="003337B1"/>
    <w:rsid w:val="00335ADB"/>
    <w:rsid w:val="00336066"/>
    <w:rsid w:val="003448D3"/>
    <w:rsid w:val="00346DD0"/>
    <w:rsid w:val="003506BC"/>
    <w:rsid w:val="003511E0"/>
    <w:rsid w:val="00351264"/>
    <w:rsid w:val="003522C3"/>
    <w:rsid w:val="003544BE"/>
    <w:rsid w:val="00354CEC"/>
    <w:rsid w:val="003571AA"/>
    <w:rsid w:val="003573D9"/>
    <w:rsid w:val="00357925"/>
    <w:rsid w:val="00364A36"/>
    <w:rsid w:val="00364E20"/>
    <w:rsid w:val="00370782"/>
    <w:rsid w:val="00370BDE"/>
    <w:rsid w:val="00371E70"/>
    <w:rsid w:val="0037402C"/>
    <w:rsid w:val="0037516F"/>
    <w:rsid w:val="003754E5"/>
    <w:rsid w:val="00381B6E"/>
    <w:rsid w:val="00382F8F"/>
    <w:rsid w:val="00385AFF"/>
    <w:rsid w:val="00386AA7"/>
    <w:rsid w:val="00390024"/>
    <w:rsid w:val="00392409"/>
    <w:rsid w:val="00394E4F"/>
    <w:rsid w:val="0039581C"/>
    <w:rsid w:val="00397005"/>
    <w:rsid w:val="003A0492"/>
    <w:rsid w:val="003A099E"/>
    <w:rsid w:val="003A66AF"/>
    <w:rsid w:val="003A7F53"/>
    <w:rsid w:val="003B2BFA"/>
    <w:rsid w:val="003B483E"/>
    <w:rsid w:val="003B5126"/>
    <w:rsid w:val="003B5651"/>
    <w:rsid w:val="003B5F82"/>
    <w:rsid w:val="003B7E99"/>
    <w:rsid w:val="003C1F17"/>
    <w:rsid w:val="003C2A5A"/>
    <w:rsid w:val="003C4EFF"/>
    <w:rsid w:val="003C6856"/>
    <w:rsid w:val="003C6AEE"/>
    <w:rsid w:val="003C6B3E"/>
    <w:rsid w:val="003D2161"/>
    <w:rsid w:val="003D24D0"/>
    <w:rsid w:val="003D3BAC"/>
    <w:rsid w:val="003D6374"/>
    <w:rsid w:val="003D65EC"/>
    <w:rsid w:val="003D7A40"/>
    <w:rsid w:val="003E54FC"/>
    <w:rsid w:val="003E6C27"/>
    <w:rsid w:val="003F0239"/>
    <w:rsid w:val="003F0A3D"/>
    <w:rsid w:val="0040001F"/>
    <w:rsid w:val="00400629"/>
    <w:rsid w:val="00400A3A"/>
    <w:rsid w:val="00401022"/>
    <w:rsid w:val="00403836"/>
    <w:rsid w:val="004041E6"/>
    <w:rsid w:val="00404C07"/>
    <w:rsid w:val="00405A64"/>
    <w:rsid w:val="00407A0B"/>
    <w:rsid w:val="00407C37"/>
    <w:rsid w:val="00411036"/>
    <w:rsid w:val="004110C4"/>
    <w:rsid w:val="00411EDB"/>
    <w:rsid w:val="00412216"/>
    <w:rsid w:val="004135F9"/>
    <w:rsid w:val="004167FA"/>
    <w:rsid w:val="00416BF7"/>
    <w:rsid w:val="004211D5"/>
    <w:rsid w:val="00421E42"/>
    <w:rsid w:val="00422272"/>
    <w:rsid w:val="00424416"/>
    <w:rsid w:val="00435A17"/>
    <w:rsid w:val="0043709E"/>
    <w:rsid w:val="00437E40"/>
    <w:rsid w:val="00440C82"/>
    <w:rsid w:val="00443B89"/>
    <w:rsid w:val="004469B5"/>
    <w:rsid w:val="004507EE"/>
    <w:rsid w:val="00451F19"/>
    <w:rsid w:val="00453936"/>
    <w:rsid w:val="00454711"/>
    <w:rsid w:val="004557FE"/>
    <w:rsid w:val="00455DE9"/>
    <w:rsid w:val="00460B90"/>
    <w:rsid w:val="00461571"/>
    <w:rsid w:val="00462E04"/>
    <w:rsid w:val="004657D9"/>
    <w:rsid w:val="004707A5"/>
    <w:rsid w:val="00476E17"/>
    <w:rsid w:val="00476FC5"/>
    <w:rsid w:val="00477B7F"/>
    <w:rsid w:val="004808FD"/>
    <w:rsid w:val="00481410"/>
    <w:rsid w:val="0048226A"/>
    <w:rsid w:val="00482D91"/>
    <w:rsid w:val="00486B9F"/>
    <w:rsid w:val="00486BB6"/>
    <w:rsid w:val="004870DD"/>
    <w:rsid w:val="004907B2"/>
    <w:rsid w:val="00490925"/>
    <w:rsid w:val="00491328"/>
    <w:rsid w:val="00493734"/>
    <w:rsid w:val="004957B1"/>
    <w:rsid w:val="00496072"/>
    <w:rsid w:val="00496272"/>
    <w:rsid w:val="004A1347"/>
    <w:rsid w:val="004A3B4F"/>
    <w:rsid w:val="004A656B"/>
    <w:rsid w:val="004A6C87"/>
    <w:rsid w:val="004B05AB"/>
    <w:rsid w:val="004B172C"/>
    <w:rsid w:val="004B1AD6"/>
    <w:rsid w:val="004B1D7F"/>
    <w:rsid w:val="004B2B46"/>
    <w:rsid w:val="004B37FE"/>
    <w:rsid w:val="004B6EEE"/>
    <w:rsid w:val="004C04BD"/>
    <w:rsid w:val="004C341D"/>
    <w:rsid w:val="004C4D57"/>
    <w:rsid w:val="004D0B93"/>
    <w:rsid w:val="004D1460"/>
    <w:rsid w:val="004D1507"/>
    <w:rsid w:val="004D1D88"/>
    <w:rsid w:val="004D2C3D"/>
    <w:rsid w:val="004D4C9D"/>
    <w:rsid w:val="004D5DBC"/>
    <w:rsid w:val="004D6E1F"/>
    <w:rsid w:val="004E1CA4"/>
    <w:rsid w:val="004E461E"/>
    <w:rsid w:val="004E46FD"/>
    <w:rsid w:val="004E54C5"/>
    <w:rsid w:val="004E5717"/>
    <w:rsid w:val="004E62E1"/>
    <w:rsid w:val="004E7468"/>
    <w:rsid w:val="004E78FC"/>
    <w:rsid w:val="004E7CB8"/>
    <w:rsid w:val="004F1D8E"/>
    <w:rsid w:val="004F4ECA"/>
    <w:rsid w:val="004F61F9"/>
    <w:rsid w:val="004F6A92"/>
    <w:rsid w:val="005002A2"/>
    <w:rsid w:val="00500718"/>
    <w:rsid w:val="00503193"/>
    <w:rsid w:val="00505F73"/>
    <w:rsid w:val="00506540"/>
    <w:rsid w:val="00507B09"/>
    <w:rsid w:val="00511719"/>
    <w:rsid w:val="00514BC7"/>
    <w:rsid w:val="00515F30"/>
    <w:rsid w:val="00517748"/>
    <w:rsid w:val="00520E24"/>
    <w:rsid w:val="00521D83"/>
    <w:rsid w:val="00530EBE"/>
    <w:rsid w:val="005316FC"/>
    <w:rsid w:val="005339DE"/>
    <w:rsid w:val="00535694"/>
    <w:rsid w:val="005374AF"/>
    <w:rsid w:val="00537AE3"/>
    <w:rsid w:val="005401E7"/>
    <w:rsid w:val="00543476"/>
    <w:rsid w:val="00543E50"/>
    <w:rsid w:val="00546149"/>
    <w:rsid w:val="005501B4"/>
    <w:rsid w:val="0055087A"/>
    <w:rsid w:val="00551360"/>
    <w:rsid w:val="005517F9"/>
    <w:rsid w:val="0055214B"/>
    <w:rsid w:val="00553EE8"/>
    <w:rsid w:val="00556260"/>
    <w:rsid w:val="00557F82"/>
    <w:rsid w:val="00563A04"/>
    <w:rsid w:val="0056407D"/>
    <w:rsid w:val="00564F9A"/>
    <w:rsid w:val="005772E1"/>
    <w:rsid w:val="005843C3"/>
    <w:rsid w:val="00584420"/>
    <w:rsid w:val="005868CD"/>
    <w:rsid w:val="005916E8"/>
    <w:rsid w:val="005922F4"/>
    <w:rsid w:val="005948A5"/>
    <w:rsid w:val="00596828"/>
    <w:rsid w:val="00596B1D"/>
    <w:rsid w:val="00596D39"/>
    <w:rsid w:val="00597C1E"/>
    <w:rsid w:val="005A021A"/>
    <w:rsid w:val="005A091C"/>
    <w:rsid w:val="005A11CD"/>
    <w:rsid w:val="005A2682"/>
    <w:rsid w:val="005A2EFC"/>
    <w:rsid w:val="005A3FC7"/>
    <w:rsid w:val="005B19C4"/>
    <w:rsid w:val="005B30EC"/>
    <w:rsid w:val="005B456A"/>
    <w:rsid w:val="005B4DF8"/>
    <w:rsid w:val="005B513A"/>
    <w:rsid w:val="005B5773"/>
    <w:rsid w:val="005B6165"/>
    <w:rsid w:val="005B61E3"/>
    <w:rsid w:val="005B6CAE"/>
    <w:rsid w:val="005B6E3B"/>
    <w:rsid w:val="005B7627"/>
    <w:rsid w:val="005B79A3"/>
    <w:rsid w:val="005B7CF4"/>
    <w:rsid w:val="005B7D92"/>
    <w:rsid w:val="005C4464"/>
    <w:rsid w:val="005C4568"/>
    <w:rsid w:val="005C737E"/>
    <w:rsid w:val="005D0CBE"/>
    <w:rsid w:val="005D1782"/>
    <w:rsid w:val="005D24F9"/>
    <w:rsid w:val="005D2855"/>
    <w:rsid w:val="005D4480"/>
    <w:rsid w:val="005D487A"/>
    <w:rsid w:val="005D5FE6"/>
    <w:rsid w:val="005E013B"/>
    <w:rsid w:val="005E0B38"/>
    <w:rsid w:val="005E0C4E"/>
    <w:rsid w:val="005E109F"/>
    <w:rsid w:val="005E1866"/>
    <w:rsid w:val="005E1D24"/>
    <w:rsid w:val="005E3A15"/>
    <w:rsid w:val="005E561D"/>
    <w:rsid w:val="005E646D"/>
    <w:rsid w:val="005E6558"/>
    <w:rsid w:val="005E6575"/>
    <w:rsid w:val="005E7668"/>
    <w:rsid w:val="005F0522"/>
    <w:rsid w:val="005F107C"/>
    <w:rsid w:val="005F224E"/>
    <w:rsid w:val="005F33BA"/>
    <w:rsid w:val="005F3721"/>
    <w:rsid w:val="0060449A"/>
    <w:rsid w:val="006046B1"/>
    <w:rsid w:val="006049E9"/>
    <w:rsid w:val="006052C5"/>
    <w:rsid w:val="00615EA9"/>
    <w:rsid w:val="00616957"/>
    <w:rsid w:val="00620AE6"/>
    <w:rsid w:val="00624167"/>
    <w:rsid w:val="00624359"/>
    <w:rsid w:val="00625233"/>
    <w:rsid w:val="00625F3E"/>
    <w:rsid w:val="00626761"/>
    <w:rsid w:val="00626F17"/>
    <w:rsid w:val="0063190A"/>
    <w:rsid w:val="00632061"/>
    <w:rsid w:val="00632177"/>
    <w:rsid w:val="00633274"/>
    <w:rsid w:val="00633CAF"/>
    <w:rsid w:val="0063448B"/>
    <w:rsid w:val="00634912"/>
    <w:rsid w:val="006352FD"/>
    <w:rsid w:val="00635731"/>
    <w:rsid w:val="00636458"/>
    <w:rsid w:val="00637462"/>
    <w:rsid w:val="00640E47"/>
    <w:rsid w:val="0064116F"/>
    <w:rsid w:val="0064162C"/>
    <w:rsid w:val="00643F91"/>
    <w:rsid w:val="00644924"/>
    <w:rsid w:val="00644A63"/>
    <w:rsid w:val="00645044"/>
    <w:rsid w:val="0064552C"/>
    <w:rsid w:val="006473D6"/>
    <w:rsid w:val="00650111"/>
    <w:rsid w:val="0065145A"/>
    <w:rsid w:val="00652D88"/>
    <w:rsid w:val="00654359"/>
    <w:rsid w:val="00655EFB"/>
    <w:rsid w:val="006566D2"/>
    <w:rsid w:val="006568FA"/>
    <w:rsid w:val="00656B84"/>
    <w:rsid w:val="006577E9"/>
    <w:rsid w:val="00657EFA"/>
    <w:rsid w:val="006607A6"/>
    <w:rsid w:val="00660893"/>
    <w:rsid w:val="00660D2A"/>
    <w:rsid w:val="00664B20"/>
    <w:rsid w:val="006651DE"/>
    <w:rsid w:val="006667ED"/>
    <w:rsid w:val="0067147C"/>
    <w:rsid w:val="00672A11"/>
    <w:rsid w:val="0067312B"/>
    <w:rsid w:val="00673C93"/>
    <w:rsid w:val="00675EF2"/>
    <w:rsid w:val="00676CF4"/>
    <w:rsid w:val="006770EB"/>
    <w:rsid w:val="0067774C"/>
    <w:rsid w:val="00677EA9"/>
    <w:rsid w:val="00680010"/>
    <w:rsid w:val="006848FB"/>
    <w:rsid w:val="00691565"/>
    <w:rsid w:val="0069176B"/>
    <w:rsid w:val="00692204"/>
    <w:rsid w:val="0069279D"/>
    <w:rsid w:val="0069322A"/>
    <w:rsid w:val="00694043"/>
    <w:rsid w:val="00694ECB"/>
    <w:rsid w:val="006972CC"/>
    <w:rsid w:val="006A0D22"/>
    <w:rsid w:val="006A27E5"/>
    <w:rsid w:val="006A30B1"/>
    <w:rsid w:val="006A3FD6"/>
    <w:rsid w:val="006A4BD1"/>
    <w:rsid w:val="006A54DB"/>
    <w:rsid w:val="006A6999"/>
    <w:rsid w:val="006B06B6"/>
    <w:rsid w:val="006B0F44"/>
    <w:rsid w:val="006B58C7"/>
    <w:rsid w:val="006B5B7F"/>
    <w:rsid w:val="006B6285"/>
    <w:rsid w:val="006B663D"/>
    <w:rsid w:val="006C0647"/>
    <w:rsid w:val="006C0E0F"/>
    <w:rsid w:val="006C144D"/>
    <w:rsid w:val="006C2D8B"/>
    <w:rsid w:val="006C314A"/>
    <w:rsid w:val="006C5351"/>
    <w:rsid w:val="006C5F9D"/>
    <w:rsid w:val="006C670A"/>
    <w:rsid w:val="006C672B"/>
    <w:rsid w:val="006C6E95"/>
    <w:rsid w:val="006C7C15"/>
    <w:rsid w:val="006D2625"/>
    <w:rsid w:val="006D2B5A"/>
    <w:rsid w:val="006D384C"/>
    <w:rsid w:val="006D3ABB"/>
    <w:rsid w:val="006D3DBC"/>
    <w:rsid w:val="006D57D2"/>
    <w:rsid w:val="006D58CE"/>
    <w:rsid w:val="006D5A59"/>
    <w:rsid w:val="006E0685"/>
    <w:rsid w:val="006E1A19"/>
    <w:rsid w:val="006E2993"/>
    <w:rsid w:val="006E4DB9"/>
    <w:rsid w:val="006E5DAB"/>
    <w:rsid w:val="006F1042"/>
    <w:rsid w:val="006F20E6"/>
    <w:rsid w:val="006F2B5A"/>
    <w:rsid w:val="006F422C"/>
    <w:rsid w:val="006F6CB1"/>
    <w:rsid w:val="00700771"/>
    <w:rsid w:val="00701E2B"/>
    <w:rsid w:val="007024A1"/>
    <w:rsid w:val="00702F30"/>
    <w:rsid w:val="00702FFB"/>
    <w:rsid w:val="0070676B"/>
    <w:rsid w:val="007068F7"/>
    <w:rsid w:val="007070D2"/>
    <w:rsid w:val="00710B63"/>
    <w:rsid w:val="00711263"/>
    <w:rsid w:val="00712454"/>
    <w:rsid w:val="007125B3"/>
    <w:rsid w:val="007126E5"/>
    <w:rsid w:val="0071299F"/>
    <w:rsid w:val="00712D0A"/>
    <w:rsid w:val="0071404C"/>
    <w:rsid w:val="00714641"/>
    <w:rsid w:val="00714BF9"/>
    <w:rsid w:val="0071633E"/>
    <w:rsid w:val="007203BB"/>
    <w:rsid w:val="0072175F"/>
    <w:rsid w:val="007238E2"/>
    <w:rsid w:val="00723962"/>
    <w:rsid w:val="00724E0B"/>
    <w:rsid w:val="00726161"/>
    <w:rsid w:val="00726199"/>
    <w:rsid w:val="0073002D"/>
    <w:rsid w:val="007327AC"/>
    <w:rsid w:val="00734F8A"/>
    <w:rsid w:val="00735191"/>
    <w:rsid w:val="00735E9D"/>
    <w:rsid w:val="00737BEE"/>
    <w:rsid w:val="00737F6C"/>
    <w:rsid w:val="00741AB8"/>
    <w:rsid w:val="00741EBB"/>
    <w:rsid w:val="00743B76"/>
    <w:rsid w:val="0074410E"/>
    <w:rsid w:val="00745DB0"/>
    <w:rsid w:val="00747E85"/>
    <w:rsid w:val="0075014F"/>
    <w:rsid w:val="00752BDA"/>
    <w:rsid w:val="007532E1"/>
    <w:rsid w:val="00757341"/>
    <w:rsid w:val="00761615"/>
    <w:rsid w:val="00762F87"/>
    <w:rsid w:val="007632EE"/>
    <w:rsid w:val="00764E76"/>
    <w:rsid w:val="00764E8F"/>
    <w:rsid w:val="00767D95"/>
    <w:rsid w:val="0077154B"/>
    <w:rsid w:val="0077451C"/>
    <w:rsid w:val="00774B91"/>
    <w:rsid w:val="00774EE5"/>
    <w:rsid w:val="00782564"/>
    <w:rsid w:val="007831BB"/>
    <w:rsid w:val="007853B4"/>
    <w:rsid w:val="0078710D"/>
    <w:rsid w:val="00792824"/>
    <w:rsid w:val="0079309D"/>
    <w:rsid w:val="007930BC"/>
    <w:rsid w:val="00794845"/>
    <w:rsid w:val="00794A97"/>
    <w:rsid w:val="007954E0"/>
    <w:rsid w:val="007956EF"/>
    <w:rsid w:val="007970DE"/>
    <w:rsid w:val="00797804"/>
    <w:rsid w:val="00797872"/>
    <w:rsid w:val="007A05C7"/>
    <w:rsid w:val="007A2A35"/>
    <w:rsid w:val="007A342C"/>
    <w:rsid w:val="007A5074"/>
    <w:rsid w:val="007A7781"/>
    <w:rsid w:val="007B0CDD"/>
    <w:rsid w:val="007B1873"/>
    <w:rsid w:val="007B4C16"/>
    <w:rsid w:val="007B67DE"/>
    <w:rsid w:val="007C071E"/>
    <w:rsid w:val="007C10E6"/>
    <w:rsid w:val="007C1D4F"/>
    <w:rsid w:val="007C2D75"/>
    <w:rsid w:val="007C370F"/>
    <w:rsid w:val="007C3E8F"/>
    <w:rsid w:val="007C42B6"/>
    <w:rsid w:val="007C7768"/>
    <w:rsid w:val="007D0C39"/>
    <w:rsid w:val="007D231C"/>
    <w:rsid w:val="007D5C0E"/>
    <w:rsid w:val="007D6720"/>
    <w:rsid w:val="007D7C94"/>
    <w:rsid w:val="007E270C"/>
    <w:rsid w:val="007E2BE7"/>
    <w:rsid w:val="007E5BAA"/>
    <w:rsid w:val="007E6696"/>
    <w:rsid w:val="007E7809"/>
    <w:rsid w:val="007F0F32"/>
    <w:rsid w:val="007F4846"/>
    <w:rsid w:val="007F5854"/>
    <w:rsid w:val="00801B1E"/>
    <w:rsid w:val="00802115"/>
    <w:rsid w:val="008034A0"/>
    <w:rsid w:val="00803B60"/>
    <w:rsid w:val="0080521D"/>
    <w:rsid w:val="00805744"/>
    <w:rsid w:val="00806AEC"/>
    <w:rsid w:val="0081163F"/>
    <w:rsid w:val="008116E9"/>
    <w:rsid w:val="008126F8"/>
    <w:rsid w:val="00812BB0"/>
    <w:rsid w:val="0081380F"/>
    <w:rsid w:val="00817ECD"/>
    <w:rsid w:val="008203B3"/>
    <w:rsid w:val="0083092E"/>
    <w:rsid w:val="00830B6D"/>
    <w:rsid w:val="00830C50"/>
    <w:rsid w:val="008321C7"/>
    <w:rsid w:val="00833085"/>
    <w:rsid w:val="00834E6B"/>
    <w:rsid w:val="00836913"/>
    <w:rsid w:val="00837929"/>
    <w:rsid w:val="00837F90"/>
    <w:rsid w:val="00840BA9"/>
    <w:rsid w:val="00840EA3"/>
    <w:rsid w:val="00841982"/>
    <w:rsid w:val="008438AA"/>
    <w:rsid w:val="00844EFA"/>
    <w:rsid w:val="00845A53"/>
    <w:rsid w:val="008467B5"/>
    <w:rsid w:val="00846C86"/>
    <w:rsid w:val="00846FF0"/>
    <w:rsid w:val="0084730B"/>
    <w:rsid w:val="00847923"/>
    <w:rsid w:val="00851F9F"/>
    <w:rsid w:val="008536A2"/>
    <w:rsid w:val="0085452A"/>
    <w:rsid w:val="00854C47"/>
    <w:rsid w:val="00855626"/>
    <w:rsid w:val="00855944"/>
    <w:rsid w:val="0085608B"/>
    <w:rsid w:val="00860C98"/>
    <w:rsid w:val="008622EE"/>
    <w:rsid w:val="00864642"/>
    <w:rsid w:val="0086661B"/>
    <w:rsid w:val="00866AF8"/>
    <w:rsid w:val="00867998"/>
    <w:rsid w:val="00870415"/>
    <w:rsid w:val="0087127A"/>
    <w:rsid w:val="00871EB0"/>
    <w:rsid w:val="0087245F"/>
    <w:rsid w:val="0087455A"/>
    <w:rsid w:val="00874E05"/>
    <w:rsid w:val="00875773"/>
    <w:rsid w:val="00875874"/>
    <w:rsid w:val="008758EC"/>
    <w:rsid w:val="00875C40"/>
    <w:rsid w:val="00877365"/>
    <w:rsid w:val="00877484"/>
    <w:rsid w:val="008778A0"/>
    <w:rsid w:val="00877BA9"/>
    <w:rsid w:val="00880057"/>
    <w:rsid w:val="008804CA"/>
    <w:rsid w:val="00880F20"/>
    <w:rsid w:val="00881240"/>
    <w:rsid w:val="00882D56"/>
    <w:rsid w:val="00887E14"/>
    <w:rsid w:val="00891024"/>
    <w:rsid w:val="008919AD"/>
    <w:rsid w:val="0089334F"/>
    <w:rsid w:val="00894B80"/>
    <w:rsid w:val="00895D4F"/>
    <w:rsid w:val="008961C1"/>
    <w:rsid w:val="008A0A78"/>
    <w:rsid w:val="008A101B"/>
    <w:rsid w:val="008A1131"/>
    <w:rsid w:val="008A12F2"/>
    <w:rsid w:val="008A2F0D"/>
    <w:rsid w:val="008A3487"/>
    <w:rsid w:val="008A587D"/>
    <w:rsid w:val="008A5923"/>
    <w:rsid w:val="008A5DBD"/>
    <w:rsid w:val="008A6BB8"/>
    <w:rsid w:val="008A7A60"/>
    <w:rsid w:val="008A7B32"/>
    <w:rsid w:val="008B15DD"/>
    <w:rsid w:val="008B2829"/>
    <w:rsid w:val="008B2A84"/>
    <w:rsid w:val="008B359F"/>
    <w:rsid w:val="008B514A"/>
    <w:rsid w:val="008B5840"/>
    <w:rsid w:val="008B59EE"/>
    <w:rsid w:val="008B62AA"/>
    <w:rsid w:val="008C1E5D"/>
    <w:rsid w:val="008C295A"/>
    <w:rsid w:val="008C3548"/>
    <w:rsid w:val="008C3F0B"/>
    <w:rsid w:val="008C5527"/>
    <w:rsid w:val="008C5FC4"/>
    <w:rsid w:val="008C6E72"/>
    <w:rsid w:val="008C7B7A"/>
    <w:rsid w:val="008C7B98"/>
    <w:rsid w:val="008D1EA8"/>
    <w:rsid w:val="008D3102"/>
    <w:rsid w:val="008D4E05"/>
    <w:rsid w:val="008D6434"/>
    <w:rsid w:val="008E25C3"/>
    <w:rsid w:val="008E298C"/>
    <w:rsid w:val="008E4575"/>
    <w:rsid w:val="008E5BB8"/>
    <w:rsid w:val="008E6926"/>
    <w:rsid w:val="008E778B"/>
    <w:rsid w:val="008F0315"/>
    <w:rsid w:val="008F043A"/>
    <w:rsid w:val="008F2662"/>
    <w:rsid w:val="008F330B"/>
    <w:rsid w:val="008F3A88"/>
    <w:rsid w:val="008F3F44"/>
    <w:rsid w:val="008F4063"/>
    <w:rsid w:val="008F4D28"/>
    <w:rsid w:val="008F7BD1"/>
    <w:rsid w:val="00900BA0"/>
    <w:rsid w:val="009027CC"/>
    <w:rsid w:val="0090353B"/>
    <w:rsid w:val="00906469"/>
    <w:rsid w:val="0090777D"/>
    <w:rsid w:val="00910802"/>
    <w:rsid w:val="009115FA"/>
    <w:rsid w:val="00911A99"/>
    <w:rsid w:val="0091270A"/>
    <w:rsid w:val="00912D8E"/>
    <w:rsid w:val="00913C6F"/>
    <w:rsid w:val="009150BF"/>
    <w:rsid w:val="0091755C"/>
    <w:rsid w:val="00920019"/>
    <w:rsid w:val="0092185A"/>
    <w:rsid w:val="009228DB"/>
    <w:rsid w:val="00922FED"/>
    <w:rsid w:val="00923188"/>
    <w:rsid w:val="00927999"/>
    <w:rsid w:val="00930102"/>
    <w:rsid w:val="00935F97"/>
    <w:rsid w:val="009418A3"/>
    <w:rsid w:val="00941EAC"/>
    <w:rsid w:val="009449F2"/>
    <w:rsid w:val="0094594E"/>
    <w:rsid w:val="00946F6A"/>
    <w:rsid w:val="00947054"/>
    <w:rsid w:val="00947DF1"/>
    <w:rsid w:val="00950861"/>
    <w:rsid w:val="00952041"/>
    <w:rsid w:val="00953AAB"/>
    <w:rsid w:val="00954130"/>
    <w:rsid w:val="009552B9"/>
    <w:rsid w:val="009572AD"/>
    <w:rsid w:val="00960BFF"/>
    <w:rsid w:val="00961E51"/>
    <w:rsid w:val="0096217A"/>
    <w:rsid w:val="00964A8F"/>
    <w:rsid w:val="0096599E"/>
    <w:rsid w:val="00966F13"/>
    <w:rsid w:val="0096730F"/>
    <w:rsid w:val="009702F1"/>
    <w:rsid w:val="00971D87"/>
    <w:rsid w:val="00972CEB"/>
    <w:rsid w:val="0097414C"/>
    <w:rsid w:val="00981797"/>
    <w:rsid w:val="0098244B"/>
    <w:rsid w:val="009835C5"/>
    <w:rsid w:val="00984245"/>
    <w:rsid w:val="009843B0"/>
    <w:rsid w:val="009858DF"/>
    <w:rsid w:val="00985D46"/>
    <w:rsid w:val="0098610D"/>
    <w:rsid w:val="00986189"/>
    <w:rsid w:val="00986E52"/>
    <w:rsid w:val="009876B3"/>
    <w:rsid w:val="00987976"/>
    <w:rsid w:val="0099011C"/>
    <w:rsid w:val="0099145E"/>
    <w:rsid w:val="00991ED4"/>
    <w:rsid w:val="00997528"/>
    <w:rsid w:val="00997978"/>
    <w:rsid w:val="009A0A72"/>
    <w:rsid w:val="009A2244"/>
    <w:rsid w:val="009A26B3"/>
    <w:rsid w:val="009A29EB"/>
    <w:rsid w:val="009A35A1"/>
    <w:rsid w:val="009A5786"/>
    <w:rsid w:val="009A5BAB"/>
    <w:rsid w:val="009A5BE2"/>
    <w:rsid w:val="009A5E7B"/>
    <w:rsid w:val="009B0B00"/>
    <w:rsid w:val="009B3C19"/>
    <w:rsid w:val="009B57A0"/>
    <w:rsid w:val="009C0DB8"/>
    <w:rsid w:val="009C1795"/>
    <w:rsid w:val="009C2DFD"/>
    <w:rsid w:val="009C40FE"/>
    <w:rsid w:val="009C410F"/>
    <w:rsid w:val="009C4E74"/>
    <w:rsid w:val="009C4FF0"/>
    <w:rsid w:val="009C5889"/>
    <w:rsid w:val="009C5AE7"/>
    <w:rsid w:val="009C640A"/>
    <w:rsid w:val="009D09F7"/>
    <w:rsid w:val="009D0ADF"/>
    <w:rsid w:val="009D2FF3"/>
    <w:rsid w:val="009D4254"/>
    <w:rsid w:val="009D65E9"/>
    <w:rsid w:val="009E150E"/>
    <w:rsid w:val="009E15FB"/>
    <w:rsid w:val="009E63E2"/>
    <w:rsid w:val="009E6475"/>
    <w:rsid w:val="009F2F68"/>
    <w:rsid w:val="009F4418"/>
    <w:rsid w:val="009F47BD"/>
    <w:rsid w:val="009F4EA0"/>
    <w:rsid w:val="009F689B"/>
    <w:rsid w:val="00A02352"/>
    <w:rsid w:val="00A03DEB"/>
    <w:rsid w:val="00A06F7A"/>
    <w:rsid w:val="00A11238"/>
    <w:rsid w:val="00A11778"/>
    <w:rsid w:val="00A1478B"/>
    <w:rsid w:val="00A14824"/>
    <w:rsid w:val="00A14BBA"/>
    <w:rsid w:val="00A154B9"/>
    <w:rsid w:val="00A15A5F"/>
    <w:rsid w:val="00A17C04"/>
    <w:rsid w:val="00A17F0B"/>
    <w:rsid w:val="00A22A14"/>
    <w:rsid w:val="00A230AB"/>
    <w:rsid w:val="00A25089"/>
    <w:rsid w:val="00A2522B"/>
    <w:rsid w:val="00A26519"/>
    <w:rsid w:val="00A27C87"/>
    <w:rsid w:val="00A319DC"/>
    <w:rsid w:val="00A32A10"/>
    <w:rsid w:val="00A33EE0"/>
    <w:rsid w:val="00A3583E"/>
    <w:rsid w:val="00A369E3"/>
    <w:rsid w:val="00A379BB"/>
    <w:rsid w:val="00A4127A"/>
    <w:rsid w:val="00A41343"/>
    <w:rsid w:val="00A42A2D"/>
    <w:rsid w:val="00A42B96"/>
    <w:rsid w:val="00A44688"/>
    <w:rsid w:val="00A4575D"/>
    <w:rsid w:val="00A46551"/>
    <w:rsid w:val="00A50515"/>
    <w:rsid w:val="00A51339"/>
    <w:rsid w:val="00A516B6"/>
    <w:rsid w:val="00A52370"/>
    <w:rsid w:val="00A56CE7"/>
    <w:rsid w:val="00A579E9"/>
    <w:rsid w:val="00A57D68"/>
    <w:rsid w:val="00A642C5"/>
    <w:rsid w:val="00A6725A"/>
    <w:rsid w:val="00A67862"/>
    <w:rsid w:val="00A70279"/>
    <w:rsid w:val="00A72D06"/>
    <w:rsid w:val="00A748D6"/>
    <w:rsid w:val="00A77149"/>
    <w:rsid w:val="00A80F4F"/>
    <w:rsid w:val="00A81024"/>
    <w:rsid w:val="00A81456"/>
    <w:rsid w:val="00A833EB"/>
    <w:rsid w:val="00A85080"/>
    <w:rsid w:val="00A85884"/>
    <w:rsid w:val="00A86191"/>
    <w:rsid w:val="00A867A5"/>
    <w:rsid w:val="00A873F7"/>
    <w:rsid w:val="00A87905"/>
    <w:rsid w:val="00A90818"/>
    <w:rsid w:val="00A9177F"/>
    <w:rsid w:val="00A922F6"/>
    <w:rsid w:val="00A94A4C"/>
    <w:rsid w:val="00A94B93"/>
    <w:rsid w:val="00A97337"/>
    <w:rsid w:val="00AA3B6E"/>
    <w:rsid w:val="00AA3D7D"/>
    <w:rsid w:val="00AA757E"/>
    <w:rsid w:val="00AA79AF"/>
    <w:rsid w:val="00AB1D81"/>
    <w:rsid w:val="00AB5E87"/>
    <w:rsid w:val="00AB718A"/>
    <w:rsid w:val="00AC017B"/>
    <w:rsid w:val="00AC0215"/>
    <w:rsid w:val="00AC02E7"/>
    <w:rsid w:val="00AC1457"/>
    <w:rsid w:val="00AC27D5"/>
    <w:rsid w:val="00AC4D27"/>
    <w:rsid w:val="00AD1A93"/>
    <w:rsid w:val="00AD4986"/>
    <w:rsid w:val="00AD5007"/>
    <w:rsid w:val="00AD5204"/>
    <w:rsid w:val="00AD5893"/>
    <w:rsid w:val="00AE14B8"/>
    <w:rsid w:val="00AE14D3"/>
    <w:rsid w:val="00AE33EF"/>
    <w:rsid w:val="00AE5556"/>
    <w:rsid w:val="00AE5736"/>
    <w:rsid w:val="00AE5A3B"/>
    <w:rsid w:val="00AE5A73"/>
    <w:rsid w:val="00AF2AED"/>
    <w:rsid w:val="00AF4528"/>
    <w:rsid w:val="00AF49E8"/>
    <w:rsid w:val="00AF6024"/>
    <w:rsid w:val="00B0129F"/>
    <w:rsid w:val="00B01B28"/>
    <w:rsid w:val="00B026B3"/>
    <w:rsid w:val="00B02877"/>
    <w:rsid w:val="00B0332C"/>
    <w:rsid w:val="00B03DB3"/>
    <w:rsid w:val="00B04A55"/>
    <w:rsid w:val="00B05E4E"/>
    <w:rsid w:val="00B1152B"/>
    <w:rsid w:val="00B1289E"/>
    <w:rsid w:val="00B13043"/>
    <w:rsid w:val="00B13A46"/>
    <w:rsid w:val="00B146DA"/>
    <w:rsid w:val="00B16E1A"/>
    <w:rsid w:val="00B1768C"/>
    <w:rsid w:val="00B2150F"/>
    <w:rsid w:val="00B21A37"/>
    <w:rsid w:val="00B21AB3"/>
    <w:rsid w:val="00B21D38"/>
    <w:rsid w:val="00B233D0"/>
    <w:rsid w:val="00B24FE8"/>
    <w:rsid w:val="00B30E4B"/>
    <w:rsid w:val="00B31CC3"/>
    <w:rsid w:val="00B33B8B"/>
    <w:rsid w:val="00B36BBD"/>
    <w:rsid w:val="00B37C41"/>
    <w:rsid w:val="00B37D22"/>
    <w:rsid w:val="00B40371"/>
    <w:rsid w:val="00B40A7C"/>
    <w:rsid w:val="00B417CE"/>
    <w:rsid w:val="00B42CD1"/>
    <w:rsid w:val="00B45458"/>
    <w:rsid w:val="00B45659"/>
    <w:rsid w:val="00B500F1"/>
    <w:rsid w:val="00B510A9"/>
    <w:rsid w:val="00B51C27"/>
    <w:rsid w:val="00B51D16"/>
    <w:rsid w:val="00B55CB7"/>
    <w:rsid w:val="00B57FE9"/>
    <w:rsid w:val="00B6143C"/>
    <w:rsid w:val="00B61A33"/>
    <w:rsid w:val="00B64986"/>
    <w:rsid w:val="00B6522E"/>
    <w:rsid w:val="00B66260"/>
    <w:rsid w:val="00B66D3D"/>
    <w:rsid w:val="00B7016D"/>
    <w:rsid w:val="00B703D8"/>
    <w:rsid w:val="00B7176B"/>
    <w:rsid w:val="00B729E2"/>
    <w:rsid w:val="00B733EB"/>
    <w:rsid w:val="00B73C46"/>
    <w:rsid w:val="00B76627"/>
    <w:rsid w:val="00B76E21"/>
    <w:rsid w:val="00B77600"/>
    <w:rsid w:val="00B81B3B"/>
    <w:rsid w:val="00B828F0"/>
    <w:rsid w:val="00B8437C"/>
    <w:rsid w:val="00B85506"/>
    <w:rsid w:val="00B867BB"/>
    <w:rsid w:val="00B86D71"/>
    <w:rsid w:val="00B87DE6"/>
    <w:rsid w:val="00B91B2E"/>
    <w:rsid w:val="00B91EB1"/>
    <w:rsid w:val="00B92348"/>
    <w:rsid w:val="00B9244E"/>
    <w:rsid w:val="00B938EA"/>
    <w:rsid w:val="00B941BE"/>
    <w:rsid w:val="00B948D5"/>
    <w:rsid w:val="00B965F3"/>
    <w:rsid w:val="00B96750"/>
    <w:rsid w:val="00B96BAE"/>
    <w:rsid w:val="00B976E1"/>
    <w:rsid w:val="00BA3187"/>
    <w:rsid w:val="00BA4CF9"/>
    <w:rsid w:val="00BA5E91"/>
    <w:rsid w:val="00BA6DB5"/>
    <w:rsid w:val="00BB04B8"/>
    <w:rsid w:val="00BB0F50"/>
    <w:rsid w:val="00BB2DFF"/>
    <w:rsid w:val="00BB38EC"/>
    <w:rsid w:val="00BB3D21"/>
    <w:rsid w:val="00BB4E0E"/>
    <w:rsid w:val="00BB4F44"/>
    <w:rsid w:val="00BB6993"/>
    <w:rsid w:val="00BC0E6C"/>
    <w:rsid w:val="00BC1025"/>
    <w:rsid w:val="00BC3235"/>
    <w:rsid w:val="00BC3CC3"/>
    <w:rsid w:val="00BC7BC0"/>
    <w:rsid w:val="00BD3E91"/>
    <w:rsid w:val="00BD5896"/>
    <w:rsid w:val="00BD767C"/>
    <w:rsid w:val="00BD77D3"/>
    <w:rsid w:val="00BD77EE"/>
    <w:rsid w:val="00BE01BD"/>
    <w:rsid w:val="00BE03DB"/>
    <w:rsid w:val="00BE05F3"/>
    <w:rsid w:val="00BE2CBA"/>
    <w:rsid w:val="00BE2EBF"/>
    <w:rsid w:val="00BF60FF"/>
    <w:rsid w:val="00BF65E2"/>
    <w:rsid w:val="00BF7976"/>
    <w:rsid w:val="00BF7D11"/>
    <w:rsid w:val="00C02DB5"/>
    <w:rsid w:val="00C02F73"/>
    <w:rsid w:val="00C036BB"/>
    <w:rsid w:val="00C114B0"/>
    <w:rsid w:val="00C13F49"/>
    <w:rsid w:val="00C1574C"/>
    <w:rsid w:val="00C17A17"/>
    <w:rsid w:val="00C17FDC"/>
    <w:rsid w:val="00C20E6D"/>
    <w:rsid w:val="00C2124C"/>
    <w:rsid w:val="00C213D1"/>
    <w:rsid w:val="00C235C9"/>
    <w:rsid w:val="00C3008C"/>
    <w:rsid w:val="00C31638"/>
    <w:rsid w:val="00C32A80"/>
    <w:rsid w:val="00C3446C"/>
    <w:rsid w:val="00C34D21"/>
    <w:rsid w:val="00C37789"/>
    <w:rsid w:val="00C405F8"/>
    <w:rsid w:val="00C40628"/>
    <w:rsid w:val="00C40C6C"/>
    <w:rsid w:val="00C43A32"/>
    <w:rsid w:val="00C47902"/>
    <w:rsid w:val="00C52FC5"/>
    <w:rsid w:val="00C5487A"/>
    <w:rsid w:val="00C56825"/>
    <w:rsid w:val="00C57F19"/>
    <w:rsid w:val="00C61DC1"/>
    <w:rsid w:val="00C646CA"/>
    <w:rsid w:val="00C66188"/>
    <w:rsid w:val="00C674B2"/>
    <w:rsid w:val="00C67F22"/>
    <w:rsid w:val="00C70F84"/>
    <w:rsid w:val="00C750E2"/>
    <w:rsid w:val="00C76DF5"/>
    <w:rsid w:val="00C77304"/>
    <w:rsid w:val="00C77EE0"/>
    <w:rsid w:val="00C804CD"/>
    <w:rsid w:val="00C82334"/>
    <w:rsid w:val="00C834CF"/>
    <w:rsid w:val="00C834F8"/>
    <w:rsid w:val="00C85A4A"/>
    <w:rsid w:val="00C877F0"/>
    <w:rsid w:val="00C87B95"/>
    <w:rsid w:val="00C92F2D"/>
    <w:rsid w:val="00C93A4E"/>
    <w:rsid w:val="00C93B52"/>
    <w:rsid w:val="00C94057"/>
    <w:rsid w:val="00C96071"/>
    <w:rsid w:val="00CA3498"/>
    <w:rsid w:val="00CA5A0C"/>
    <w:rsid w:val="00CA5FEA"/>
    <w:rsid w:val="00CA650C"/>
    <w:rsid w:val="00CA721C"/>
    <w:rsid w:val="00CA748A"/>
    <w:rsid w:val="00CA7DD0"/>
    <w:rsid w:val="00CB0258"/>
    <w:rsid w:val="00CB1808"/>
    <w:rsid w:val="00CB2D64"/>
    <w:rsid w:val="00CC0D7C"/>
    <w:rsid w:val="00CC2597"/>
    <w:rsid w:val="00CC3C61"/>
    <w:rsid w:val="00CD178D"/>
    <w:rsid w:val="00CD1F6A"/>
    <w:rsid w:val="00CD2337"/>
    <w:rsid w:val="00CD3E2D"/>
    <w:rsid w:val="00CD6080"/>
    <w:rsid w:val="00CD7271"/>
    <w:rsid w:val="00CD7F0A"/>
    <w:rsid w:val="00CE1C7F"/>
    <w:rsid w:val="00CE4472"/>
    <w:rsid w:val="00CE533B"/>
    <w:rsid w:val="00CE5808"/>
    <w:rsid w:val="00CF1CA3"/>
    <w:rsid w:val="00CF1E90"/>
    <w:rsid w:val="00CF3CE8"/>
    <w:rsid w:val="00CF6A35"/>
    <w:rsid w:val="00CF7DA6"/>
    <w:rsid w:val="00D00780"/>
    <w:rsid w:val="00D00C7E"/>
    <w:rsid w:val="00D0757E"/>
    <w:rsid w:val="00D104A6"/>
    <w:rsid w:val="00D119A4"/>
    <w:rsid w:val="00D1242E"/>
    <w:rsid w:val="00D12C00"/>
    <w:rsid w:val="00D13F0C"/>
    <w:rsid w:val="00D153E1"/>
    <w:rsid w:val="00D15AB7"/>
    <w:rsid w:val="00D16250"/>
    <w:rsid w:val="00D167DA"/>
    <w:rsid w:val="00D176E0"/>
    <w:rsid w:val="00D17790"/>
    <w:rsid w:val="00D22BDF"/>
    <w:rsid w:val="00D22E2D"/>
    <w:rsid w:val="00D23BA3"/>
    <w:rsid w:val="00D242F9"/>
    <w:rsid w:val="00D243E6"/>
    <w:rsid w:val="00D25A85"/>
    <w:rsid w:val="00D26BA4"/>
    <w:rsid w:val="00D27F00"/>
    <w:rsid w:val="00D30631"/>
    <w:rsid w:val="00D30E3E"/>
    <w:rsid w:val="00D315E6"/>
    <w:rsid w:val="00D31E07"/>
    <w:rsid w:val="00D330E6"/>
    <w:rsid w:val="00D33373"/>
    <w:rsid w:val="00D35174"/>
    <w:rsid w:val="00D369F1"/>
    <w:rsid w:val="00D40540"/>
    <w:rsid w:val="00D4222E"/>
    <w:rsid w:val="00D42C1E"/>
    <w:rsid w:val="00D42FBE"/>
    <w:rsid w:val="00D4645A"/>
    <w:rsid w:val="00D519EF"/>
    <w:rsid w:val="00D52B51"/>
    <w:rsid w:val="00D531E7"/>
    <w:rsid w:val="00D535A9"/>
    <w:rsid w:val="00D541B8"/>
    <w:rsid w:val="00D6071F"/>
    <w:rsid w:val="00D65CE3"/>
    <w:rsid w:val="00D6600A"/>
    <w:rsid w:val="00D67B5C"/>
    <w:rsid w:val="00D67BFB"/>
    <w:rsid w:val="00D70BAC"/>
    <w:rsid w:val="00D747CA"/>
    <w:rsid w:val="00D74FDB"/>
    <w:rsid w:val="00D8239B"/>
    <w:rsid w:val="00D8523E"/>
    <w:rsid w:val="00D85AED"/>
    <w:rsid w:val="00D85CC0"/>
    <w:rsid w:val="00D860D3"/>
    <w:rsid w:val="00D86817"/>
    <w:rsid w:val="00D86D30"/>
    <w:rsid w:val="00D913E9"/>
    <w:rsid w:val="00D9150D"/>
    <w:rsid w:val="00D91F6A"/>
    <w:rsid w:val="00D9305A"/>
    <w:rsid w:val="00D94001"/>
    <w:rsid w:val="00D94A00"/>
    <w:rsid w:val="00D95220"/>
    <w:rsid w:val="00D955E9"/>
    <w:rsid w:val="00D973C4"/>
    <w:rsid w:val="00D979CA"/>
    <w:rsid w:val="00DA0615"/>
    <w:rsid w:val="00DA09A9"/>
    <w:rsid w:val="00DA3557"/>
    <w:rsid w:val="00DA4E0B"/>
    <w:rsid w:val="00DA692D"/>
    <w:rsid w:val="00DA6C03"/>
    <w:rsid w:val="00DA7C8C"/>
    <w:rsid w:val="00DA7D4F"/>
    <w:rsid w:val="00DB0C2F"/>
    <w:rsid w:val="00DB11F1"/>
    <w:rsid w:val="00DB1804"/>
    <w:rsid w:val="00DB4431"/>
    <w:rsid w:val="00DB50D4"/>
    <w:rsid w:val="00DB65D7"/>
    <w:rsid w:val="00DB7603"/>
    <w:rsid w:val="00DC0A06"/>
    <w:rsid w:val="00DC14CC"/>
    <w:rsid w:val="00DC1647"/>
    <w:rsid w:val="00DC254E"/>
    <w:rsid w:val="00DC3A7F"/>
    <w:rsid w:val="00DC552F"/>
    <w:rsid w:val="00DC7689"/>
    <w:rsid w:val="00DC7843"/>
    <w:rsid w:val="00DC7AB0"/>
    <w:rsid w:val="00DD0F4F"/>
    <w:rsid w:val="00DD19CE"/>
    <w:rsid w:val="00DD427F"/>
    <w:rsid w:val="00DD483B"/>
    <w:rsid w:val="00DD5946"/>
    <w:rsid w:val="00DD6BD4"/>
    <w:rsid w:val="00DD6CFA"/>
    <w:rsid w:val="00DD707A"/>
    <w:rsid w:val="00DE0CC3"/>
    <w:rsid w:val="00DE1623"/>
    <w:rsid w:val="00DE215A"/>
    <w:rsid w:val="00DE242F"/>
    <w:rsid w:val="00DE3FCE"/>
    <w:rsid w:val="00DE48E8"/>
    <w:rsid w:val="00DE5EC4"/>
    <w:rsid w:val="00DE72CD"/>
    <w:rsid w:val="00DF3356"/>
    <w:rsid w:val="00DF34CC"/>
    <w:rsid w:val="00DF7E40"/>
    <w:rsid w:val="00E004BF"/>
    <w:rsid w:val="00E0152A"/>
    <w:rsid w:val="00E01DB8"/>
    <w:rsid w:val="00E0202F"/>
    <w:rsid w:val="00E0217D"/>
    <w:rsid w:val="00E07EAE"/>
    <w:rsid w:val="00E10F4F"/>
    <w:rsid w:val="00E11114"/>
    <w:rsid w:val="00E11BD2"/>
    <w:rsid w:val="00E12F12"/>
    <w:rsid w:val="00E14A1A"/>
    <w:rsid w:val="00E21682"/>
    <w:rsid w:val="00E22602"/>
    <w:rsid w:val="00E22BD2"/>
    <w:rsid w:val="00E22CA0"/>
    <w:rsid w:val="00E253BE"/>
    <w:rsid w:val="00E263E7"/>
    <w:rsid w:val="00E30624"/>
    <w:rsid w:val="00E30776"/>
    <w:rsid w:val="00E312C8"/>
    <w:rsid w:val="00E31885"/>
    <w:rsid w:val="00E31D11"/>
    <w:rsid w:val="00E31F5F"/>
    <w:rsid w:val="00E320AD"/>
    <w:rsid w:val="00E32DDD"/>
    <w:rsid w:val="00E35B08"/>
    <w:rsid w:val="00E3646F"/>
    <w:rsid w:val="00E37034"/>
    <w:rsid w:val="00E37472"/>
    <w:rsid w:val="00E40B2B"/>
    <w:rsid w:val="00E41DA1"/>
    <w:rsid w:val="00E42659"/>
    <w:rsid w:val="00E431DC"/>
    <w:rsid w:val="00E43EDA"/>
    <w:rsid w:val="00E44250"/>
    <w:rsid w:val="00E46846"/>
    <w:rsid w:val="00E46E0D"/>
    <w:rsid w:val="00E47DC2"/>
    <w:rsid w:val="00E501FE"/>
    <w:rsid w:val="00E509BA"/>
    <w:rsid w:val="00E51B06"/>
    <w:rsid w:val="00E525CE"/>
    <w:rsid w:val="00E526B6"/>
    <w:rsid w:val="00E53458"/>
    <w:rsid w:val="00E534D7"/>
    <w:rsid w:val="00E53506"/>
    <w:rsid w:val="00E54CA6"/>
    <w:rsid w:val="00E55193"/>
    <w:rsid w:val="00E601C4"/>
    <w:rsid w:val="00E61A75"/>
    <w:rsid w:val="00E64AC2"/>
    <w:rsid w:val="00E660AB"/>
    <w:rsid w:val="00E67B42"/>
    <w:rsid w:val="00E704FB"/>
    <w:rsid w:val="00E7074E"/>
    <w:rsid w:val="00E81C71"/>
    <w:rsid w:val="00E81D17"/>
    <w:rsid w:val="00E82C5B"/>
    <w:rsid w:val="00E83551"/>
    <w:rsid w:val="00E83819"/>
    <w:rsid w:val="00E8499A"/>
    <w:rsid w:val="00E85AB8"/>
    <w:rsid w:val="00E85E2C"/>
    <w:rsid w:val="00E85FCC"/>
    <w:rsid w:val="00E864D5"/>
    <w:rsid w:val="00E870B0"/>
    <w:rsid w:val="00E908FB"/>
    <w:rsid w:val="00E9341A"/>
    <w:rsid w:val="00E9368A"/>
    <w:rsid w:val="00E94CFD"/>
    <w:rsid w:val="00E956DC"/>
    <w:rsid w:val="00E96115"/>
    <w:rsid w:val="00EA0A5E"/>
    <w:rsid w:val="00EA0D63"/>
    <w:rsid w:val="00EA12D5"/>
    <w:rsid w:val="00EA2547"/>
    <w:rsid w:val="00EA32E3"/>
    <w:rsid w:val="00EA4F95"/>
    <w:rsid w:val="00EA6B58"/>
    <w:rsid w:val="00EB07D5"/>
    <w:rsid w:val="00EB0A0F"/>
    <w:rsid w:val="00EB1518"/>
    <w:rsid w:val="00EB18CB"/>
    <w:rsid w:val="00EB3658"/>
    <w:rsid w:val="00EB77F3"/>
    <w:rsid w:val="00EB7A4D"/>
    <w:rsid w:val="00EC1186"/>
    <w:rsid w:val="00EC1CDE"/>
    <w:rsid w:val="00ED028C"/>
    <w:rsid w:val="00ED0302"/>
    <w:rsid w:val="00ED3936"/>
    <w:rsid w:val="00ED50A3"/>
    <w:rsid w:val="00ED5226"/>
    <w:rsid w:val="00EE1522"/>
    <w:rsid w:val="00EE2F0F"/>
    <w:rsid w:val="00EE4309"/>
    <w:rsid w:val="00EE4881"/>
    <w:rsid w:val="00EE489A"/>
    <w:rsid w:val="00EE5849"/>
    <w:rsid w:val="00EE6115"/>
    <w:rsid w:val="00EE6935"/>
    <w:rsid w:val="00EF0254"/>
    <w:rsid w:val="00EF05E0"/>
    <w:rsid w:val="00EF2FCE"/>
    <w:rsid w:val="00EF491B"/>
    <w:rsid w:val="00EF5724"/>
    <w:rsid w:val="00EF6632"/>
    <w:rsid w:val="00EF6E5D"/>
    <w:rsid w:val="00EF74A2"/>
    <w:rsid w:val="00F013D8"/>
    <w:rsid w:val="00F01A0E"/>
    <w:rsid w:val="00F021AF"/>
    <w:rsid w:val="00F026AA"/>
    <w:rsid w:val="00F05954"/>
    <w:rsid w:val="00F060CB"/>
    <w:rsid w:val="00F07124"/>
    <w:rsid w:val="00F072CC"/>
    <w:rsid w:val="00F07697"/>
    <w:rsid w:val="00F076E3"/>
    <w:rsid w:val="00F104FB"/>
    <w:rsid w:val="00F119AD"/>
    <w:rsid w:val="00F11EDD"/>
    <w:rsid w:val="00F12F2E"/>
    <w:rsid w:val="00F13091"/>
    <w:rsid w:val="00F13A82"/>
    <w:rsid w:val="00F142BA"/>
    <w:rsid w:val="00F148E8"/>
    <w:rsid w:val="00F154C0"/>
    <w:rsid w:val="00F202E5"/>
    <w:rsid w:val="00F21510"/>
    <w:rsid w:val="00F2182F"/>
    <w:rsid w:val="00F2237A"/>
    <w:rsid w:val="00F22915"/>
    <w:rsid w:val="00F231FE"/>
    <w:rsid w:val="00F2441D"/>
    <w:rsid w:val="00F2564C"/>
    <w:rsid w:val="00F26BDA"/>
    <w:rsid w:val="00F27734"/>
    <w:rsid w:val="00F30991"/>
    <w:rsid w:val="00F30C94"/>
    <w:rsid w:val="00F3454B"/>
    <w:rsid w:val="00F34C55"/>
    <w:rsid w:val="00F35D9C"/>
    <w:rsid w:val="00F3647C"/>
    <w:rsid w:val="00F36563"/>
    <w:rsid w:val="00F36D2E"/>
    <w:rsid w:val="00F37D46"/>
    <w:rsid w:val="00F41AF3"/>
    <w:rsid w:val="00F43F3C"/>
    <w:rsid w:val="00F43FB0"/>
    <w:rsid w:val="00F44C3B"/>
    <w:rsid w:val="00F44EEE"/>
    <w:rsid w:val="00F45E78"/>
    <w:rsid w:val="00F51ED9"/>
    <w:rsid w:val="00F54821"/>
    <w:rsid w:val="00F54999"/>
    <w:rsid w:val="00F55223"/>
    <w:rsid w:val="00F55A74"/>
    <w:rsid w:val="00F55D26"/>
    <w:rsid w:val="00F60608"/>
    <w:rsid w:val="00F62C9A"/>
    <w:rsid w:val="00F64BF0"/>
    <w:rsid w:val="00F70F4B"/>
    <w:rsid w:val="00F71496"/>
    <w:rsid w:val="00F72309"/>
    <w:rsid w:val="00F72489"/>
    <w:rsid w:val="00F773A6"/>
    <w:rsid w:val="00F831CB"/>
    <w:rsid w:val="00F837D1"/>
    <w:rsid w:val="00F83845"/>
    <w:rsid w:val="00F859EE"/>
    <w:rsid w:val="00F87E20"/>
    <w:rsid w:val="00F907E1"/>
    <w:rsid w:val="00F930AC"/>
    <w:rsid w:val="00FA48BC"/>
    <w:rsid w:val="00FA6FCE"/>
    <w:rsid w:val="00FB082F"/>
    <w:rsid w:val="00FB0C27"/>
    <w:rsid w:val="00FB2DF4"/>
    <w:rsid w:val="00FB2FFB"/>
    <w:rsid w:val="00FB4164"/>
    <w:rsid w:val="00FB522B"/>
    <w:rsid w:val="00FB6BAD"/>
    <w:rsid w:val="00FB72A5"/>
    <w:rsid w:val="00FC081D"/>
    <w:rsid w:val="00FC27D7"/>
    <w:rsid w:val="00FC3F3B"/>
    <w:rsid w:val="00FC405B"/>
    <w:rsid w:val="00FC453C"/>
    <w:rsid w:val="00FC4DAD"/>
    <w:rsid w:val="00FC4EF5"/>
    <w:rsid w:val="00FC5614"/>
    <w:rsid w:val="00FC65A3"/>
    <w:rsid w:val="00FD15ED"/>
    <w:rsid w:val="00FD1DE0"/>
    <w:rsid w:val="00FD4FDA"/>
    <w:rsid w:val="00FD504B"/>
    <w:rsid w:val="00FD5951"/>
    <w:rsid w:val="00FD5E29"/>
    <w:rsid w:val="00FE0E23"/>
    <w:rsid w:val="00FE22EA"/>
    <w:rsid w:val="00FE32E9"/>
    <w:rsid w:val="00FE35C1"/>
    <w:rsid w:val="00FE63A4"/>
    <w:rsid w:val="00FE6C57"/>
    <w:rsid w:val="00FE7C49"/>
    <w:rsid w:val="00FF0499"/>
    <w:rsid w:val="00FF09C4"/>
    <w:rsid w:val="00FF2C41"/>
    <w:rsid w:val="00FF532B"/>
    <w:rsid w:val="00FF5BFE"/>
    <w:rsid w:val="00FF70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0E56E"/>
  <w15:docId w15:val="{F0B89147-67F4-42DE-B6FE-57FAC4ED2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78"/>
    <w:pPr>
      <w:jc w:val="both"/>
    </w:pPr>
    <w:rPr>
      <w:sz w:val="24"/>
      <w:lang w:val="es-EC"/>
    </w:rPr>
  </w:style>
  <w:style w:type="paragraph" w:styleId="Ttulo1">
    <w:name w:val="heading 1"/>
    <w:basedOn w:val="Normal"/>
    <w:next w:val="Normal"/>
    <w:link w:val="Ttulo1Car"/>
    <w:uiPriority w:val="9"/>
    <w:qFormat/>
    <w:rsid w:val="0048226A"/>
    <w:pPr>
      <w:keepNext/>
      <w:numPr>
        <w:numId w:val="2"/>
      </w:numPr>
      <w:spacing w:before="240" w:after="60" w:line="360" w:lineRule="auto"/>
      <w:jc w:val="center"/>
      <w:outlineLvl w:val="0"/>
    </w:pPr>
    <w:rPr>
      <w:rFonts w:eastAsiaTheme="majorEastAsia" w:cstheme="majorBidi"/>
      <w:b/>
      <w:bCs/>
      <w:kern w:val="32"/>
      <w:sz w:val="28"/>
      <w:szCs w:val="32"/>
    </w:rPr>
  </w:style>
  <w:style w:type="paragraph" w:styleId="Ttulo2">
    <w:name w:val="heading 2"/>
    <w:basedOn w:val="Normal"/>
    <w:next w:val="Normal"/>
    <w:link w:val="Ttulo2Car"/>
    <w:uiPriority w:val="9"/>
    <w:unhideWhenUsed/>
    <w:qFormat/>
    <w:rsid w:val="00805744"/>
    <w:pPr>
      <w:keepNext/>
      <w:numPr>
        <w:ilvl w:val="1"/>
        <w:numId w:val="2"/>
      </w:numPr>
      <w:spacing w:before="240" w:after="60" w:line="360" w:lineRule="auto"/>
      <w:outlineLvl w:val="1"/>
    </w:pPr>
    <w:rPr>
      <w:rFonts w:eastAsiaTheme="majorEastAsia" w:cstheme="majorBidi"/>
      <w:b/>
      <w:bCs/>
      <w:iCs/>
      <w:szCs w:val="28"/>
    </w:rPr>
  </w:style>
  <w:style w:type="paragraph" w:styleId="Ttulo3">
    <w:name w:val="heading 3"/>
    <w:basedOn w:val="Normal"/>
    <w:next w:val="Normal"/>
    <w:link w:val="Ttulo3Car"/>
    <w:uiPriority w:val="9"/>
    <w:unhideWhenUsed/>
    <w:qFormat/>
    <w:rsid w:val="00805744"/>
    <w:pPr>
      <w:keepNext/>
      <w:numPr>
        <w:ilvl w:val="2"/>
        <w:numId w:val="2"/>
      </w:numPr>
      <w:spacing w:before="240" w:after="120" w:line="360" w:lineRule="auto"/>
      <w:outlineLvl w:val="2"/>
    </w:pPr>
    <w:rPr>
      <w:rFonts w:eastAsiaTheme="majorEastAsia" w:cstheme="majorBidi"/>
      <w:b/>
      <w:bCs/>
      <w:szCs w:val="26"/>
    </w:rPr>
  </w:style>
  <w:style w:type="paragraph" w:styleId="Ttulo4">
    <w:name w:val="heading 4"/>
    <w:basedOn w:val="Normal"/>
    <w:next w:val="Normal"/>
    <w:link w:val="Ttulo4Car"/>
    <w:uiPriority w:val="9"/>
    <w:unhideWhenUsed/>
    <w:qFormat/>
    <w:rsid w:val="001B3490"/>
    <w:pPr>
      <w:keepNext/>
      <w:numPr>
        <w:ilvl w:val="3"/>
        <w:numId w:val="2"/>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1B3490"/>
    <w:pPr>
      <w:numPr>
        <w:ilvl w:val="4"/>
        <w:numId w:val="2"/>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uiPriority w:val="9"/>
    <w:qFormat/>
    <w:rsid w:val="001B3490"/>
    <w:pPr>
      <w:numPr>
        <w:ilvl w:val="5"/>
        <w:numId w:val="2"/>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numPr>
        <w:ilvl w:val="6"/>
        <w:numId w:val="2"/>
      </w:numPr>
      <w:spacing w:before="240" w:after="60"/>
      <w:outlineLvl w:val="6"/>
    </w:pPr>
    <w:rPr>
      <w:rFonts w:asciiTheme="minorHAnsi" w:eastAsiaTheme="minorEastAsia" w:hAnsiTheme="minorHAnsi" w:cstheme="minorBidi"/>
      <w:szCs w:val="24"/>
    </w:rPr>
  </w:style>
  <w:style w:type="paragraph" w:styleId="Ttulo8">
    <w:name w:val="heading 8"/>
    <w:basedOn w:val="Normal"/>
    <w:next w:val="Normal"/>
    <w:link w:val="Ttulo8Car"/>
    <w:uiPriority w:val="9"/>
    <w:semiHidden/>
    <w:unhideWhenUsed/>
    <w:qFormat/>
    <w:rsid w:val="001B3490"/>
    <w:pPr>
      <w:numPr>
        <w:ilvl w:val="7"/>
        <w:numId w:val="2"/>
      </w:numPr>
      <w:spacing w:before="240" w:after="60"/>
      <w:outlineLvl w:val="7"/>
    </w:pPr>
    <w:rPr>
      <w:rFonts w:asciiTheme="minorHAnsi" w:eastAsiaTheme="minorEastAsia" w:hAnsiTheme="minorHAnsi" w:cstheme="minorBidi"/>
      <w:i/>
      <w:iCs/>
      <w:szCs w:val="24"/>
    </w:rPr>
  </w:style>
  <w:style w:type="paragraph" w:styleId="Ttulo9">
    <w:name w:val="heading 9"/>
    <w:basedOn w:val="Normal"/>
    <w:next w:val="Normal"/>
    <w:link w:val="Ttulo9Car"/>
    <w:uiPriority w:val="9"/>
    <w:semiHidden/>
    <w:unhideWhenUsed/>
    <w:qFormat/>
    <w:rsid w:val="001B3490"/>
    <w:pPr>
      <w:numPr>
        <w:ilvl w:val="8"/>
        <w:numId w:val="2"/>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226A"/>
    <w:rPr>
      <w:rFonts w:eastAsiaTheme="majorEastAsia" w:cstheme="majorBidi"/>
      <w:b/>
      <w:bCs/>
      <w:kern w:val="32"/>
      <w:sz w:val="28"/>
      <w:szCs w:val="32"/>
      <w:lang w:val="es-EC"/>
    </w:rPr>
  </w:style>
  <w:style w:type="character" w:customStyle="1" w:styleId="Ttulo2Car">
    <w:name w:val="Título 2 Car"/>
    <w:basedOn w:val="Fuentedeprrafopredeter"/>
    <w:link w:val="Ttulo2"/>
    <w:uiPriority w:val="9"/>
    <w:rsid w:val="00805744"/>
    <w:rPr>
      <w:rFonts w:eastAsiaTheme="majorEastAsia" w:cstheme="majorBidi"/>
      <w:b/>
      <w:bCs/>
      <w:iCs/>
      <w:sz w:val="24"/>
      <w:szCs w:val="28"/>
      <w:lang w:val="es-EC"/>
    </w:rPr>
  </w:style>
  <w:style w:type="character" w:customStyle="1" w:styleId="Ttulo3Car">
    <w:name w:val="Título 3 Car"/>
    <w:basedOn w:val="Fuentedeprrafopredeter"/>
    <w:link w:val="Ttulo3"/>
    <w:uiPriority w:val="9"/>
    <w:rsid w:val="00805744"/>
    <w:rPr>
      <w:rFonts w:eastAsiaTheme="majorEastAsia" w:cstheme="majorBidi"/>
      <w:b/>
      <w:bCs/>
      <w:sz w:val="24"/>
      <w:szCs w:val="26"/>
      <w:lang w:val="es-EC"/>
    </w:rPr>
  </w:style>
  <w:style w:type="character" w:customStyle="1" w:styleId="Ttulo4Car">
    <w:name w:val="Título 4 Car"/>
    <w:basedOn w:val="Fuentedeprrafopredeter"/>
    <w:link w:val="Ttulo4"/>
    <w:uiPriority w:val="9"/>
    <w:rsid w:val="001B3490"/>
    <w:rPr>
      <w:rFonts w:asciiTheme="minorHAnsi" w:eastAsiaTheme="minorEastAsia" w:hAnsiTheme="minorHAnsi" w:cstheme="minorBidi"/>
      <w:b/>
      <w:bCs/>
      <w:sz w:val="28"/>
      <w:szCs w:val="28"/>
      <w:lang w:val="es-EC"/>
    </w:rPr>
  </w:style>
  <w:style w:type="character" w:customStyle="1" w:styleId="Ttulo5Car">
    <w:name w:val="Título 5 Car"/>
    <w:basedOn w:val="Fuentedeprrafopredeter"/>
    <w:link w:val="Ttulo5"/>
    <w:uiPriority w:val="9"/>
    <w:rsid w:val="001B3490"/>
    <w:rPr>
      <w:rFonts w:asciiTheme="minorHAnsi" w:eastAsiaTheme="minorEastAsia" w:hAnsiTheme="minorHAnsi" w:cstheme="minorBidi"/>
      <w:b/>
      <w:bCs/>
      <w:i/>
      <w:iCs/>
      <w:sz w:val="26"/>
      <w:szCs w:val="26"/>
      <w:lang w:val="es-EC"/>
    </w:rPr>
  </w:style>
  <w:style w:type="character" w:customStyle="1" w:styleId="Ttulo6Car">
    <w:name w:val="Título 6 Car"/>
    <w:basedOn w:val="Fuentedeprrafopredeter"/>
    <w:link w:val="Ttulo6"/>
    <w:uiPriority w:val="9"/>
    <w:rsid w:val="001B3490"/>
    <w:rPr>
      <w:b/>
      <w:bCs/>
      <w:sz w:val="22"/>
      <w:szCs w:val="22"/>
      <w:lang w:val="es-EC"/>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lang w:val="es-EC"/>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lang w:val="es-EC"/>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lang w:val="es-EC"/>
    </w:rPr>
  </w:style>
  <w:style w:type="paragraph" w:styleId="Prrafodelista">
    <w:name w:val="List Paragraph"/>
    <w:basedOn w:val="Normal"/>
    <w:uiPriority w:val="34"/>
    <w:qFormat/>
    <w:rsid w:val="00520E24"/>
    <w:pPr>
      <w:ind w:left="720"/>
      <w:contextualSpacing/>
    </w:pPr>
  </w:style>
  <w:style w:type="paragraph" w:styleId="NormalWeb">
    <w:name w:val="Normal (Web)"/>
    <w:basedOn w:val="Normal"/>
    <w:uiPriority w:val="99"/>
    <w:unhideWhenUsed/>
    <w:rsid w:val="00520E24"/>
    <w:pPr>
      <w:spacing w:before="100" w:beforeAutospacing="1" w:after="100" w:afterAutospacing="1"/>
    </w:pPr>
    <w:rPr>
      <w:szCs w:val="24"/>
      <w:lang w:val="es-CO" w:eastAsia="es-CO"/>
    </w:rPr>
  </w:style>
  <w:style w:type="character" w:styleId="Hipervnculo">
    <w:name w:val="Hyperlink"/>
    <w:basedOn w:val="Fuentedeprrafopredeter"/>
    <w:uiPriority w:val="99"/>
    <w:unhideWhenUsed/>
    <w:rsid w:val="002E0C98"/>
    <w:rPr>
      <w:color w:val="0000FF" w:themeColor="hyperlink"/>
      <w:u w:val="single"/>
    </w:rPr>
  </w:style>
  <w:style w:type="paragraph" w:styleId="TtulodeTDC">
    <w:name w:val="TOC Heading"/>
    <w:basedOn w:val="Ttulo1"/>
    <w:next w:val="Normal"/>
    <w:uiPriority w:val="39"/>
    <w:unhideWhenUsed/>
    <w:qFormat/>
    <w:rsid w:val="002E0C98"/>
    <w:pPr>
      <w:keepLines/>
      <w:numPr>
        <w:numId w:val="0"/>
      </w:numPr>
      <w:spacing w:after="0" w:line="259" w:lineRule="auto"/>
      <w:outlineLvl w:val="9"/>
    </w:pPr>
    <w:rPr>
      <w:b w:val="0"/>
      <w:bCs w:val="0"/>
      <w:color w:val="365F91" w:themeColor="accent1" w:themeShade="BF"/>
      <w:kern w:val="0"/>
    </w:rPr>
  </w:style>
  <w:style w:type="paragraph" w:styleId="TDC1">
    <w:name w:val="toc 1"/>
    <w:basedOn w:val="Normal"/>
    <w:next w:val="Normal"/>
    <w:autoRedefine/>
    <w:uiPriority w:val="39"/>
    <w:unhideWhenUsed/>
    <w:rsid w:val="002E0C98"/>
    <w:pPr>
      <w:spacing w:after="100" w:line="259" w:lineRule="auto"/>
    </w:pPr>
    <w:rPr>
      <w:rFonts w:asciiTheme="minorHAnsi" w:eastAsiaTheme="minorHAnsi" w:hAnsiTheme="minorHAnsi" w:cstheme="minorBidi"/>
      <w:sz w:val="22"/>
      <w:szCs w:val="22"/>
    </w:rPr>
  </w:style>
  <w:style w:type="paragraph" w:styleId="TDC2">
    <w:name w:val="toc 2"/>
    <w:basedOn w:val="Normal"/>
    <w:next w:val="Normal"/>
    <w:autoRedefine/>
    <w:uiPriority w:val="39"/>
    <w:unhideWhenUsed/>
    <w:rsid w:val="002E0C98"/>
    <w:pPr>
      <w:spacing w:after="100" w:line="259" w:lineRule="auto"/>
      <w:ind w:left="220"/>
    </w:pPr>
    <w:rPr>
      <w:rFonts w:asciiTheme="minorHAnsi" w:eastAsiaTheme="minorHAnsi" w:hAnsiTheme="minorHAnsi" w:cstheme="minorBidi"/>
      <w:sz w:val="22"/>
      <w:szCs w:val="22"/>
    </w:rPr>
  </w:style>
  <w:style w:type="paragraph" w:styleId="TDC3">
    <w:name w:val="toc 3"/>
    <w:basedOn w:val="Normal"/>
    <w:next w:val="Normal"/>
    <w:autoRedefine/>
    <w:uiPriority w:val="39"/>
    <w:unhideWhenUsed/>
    <w:rsid w:val="002E0C98"/>
    <w:pPr>
      <w:spacing w:after="100" w:line="259" w:lineRule="auto"/>
      <w:ind w:left="440"/>
    </w:pPr>
    <w:rPr>
      <w:rFonts w:asciiTheme="minorHAnsi" w:eastAsiaTheme="minorHAnsi" w:hAnsiTheme="minorHAnsi" w:cstheme="minorBidi"/>
      <w:sz w:val="22"/>
      <w:szCs w:val="22"/>
    </w:rPr>
  </w:style>
  <w:style w:type="character" w:styleId="nfasis">
    <w:name w:val="Emphasis"/>
    <w:basedOn w:val="Fuentedeprrafopredeter"/>
    <w:uiPriority w:val="20"/>
    <w:qFormat/>
    <w:rsid w:val="00506540"/>
    <w:rPr>
      <w:i/>
      <w:iCs/>
    </w:rPr>
  </w:style>
  <w:style w:type="paragraph" w:styleId="Bibliografa">
    <w:name w:val="Bibliography"/>
    <w:basedOn w:val="Normal"/>
    <w:next w:val="Normal"/>
    <w:uiPriority w:val="37"/>
    <w:unhideWhenUsed/>
    <w:rsid w:val="005B4DF8"/>
    <w:pPr>
      <w:spacing w:after="160" w:line="259" w:lineRule="auto"/>
    </w:pPr>
    <w:rPr>
      <w:rFonts w:asciiTheme="minorHAnsi" w:eastAsiaTheme="minorHAnsi" w:hAnsiTheme="minorHAnsi" w:cstheme="minorBidi"/>
      <w:sz w:val="22"/>
      <w:szCs w:val="22"/>
      <w:lang w:val="es-ES"/>
    </w:rPr>
  </w:style>
  <w:style w:type="table" w:styleId="Tablaconcuadrcula">
    <w:name w:val="Table Grid"/>
    <w:basedOn w:val="Tablanormal"/>
    <w:uiPriority w:val="39"/>
    <w:rsid w:val="00E660AB"/>
    <w:rPr>
      <w:rFonts w:asciiTheme="minorHAnsi" w:eastAsiaTheme="minorHAnsi" w:hAnsiTheme="minorHAnsi" w:cstheme="minorBidi"/>
      <w:sz w:val="22"/>
      <w:szCs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747E85"/>
    <w:rPr>
      <w:sz w:val="16"/>
      <w:szCs w:val="16"/>
    </w:rPr>
  </w:style>
  <w:style w:type="paragraph" w:styleId="Textocomentario">
    <w:name w:val="annotation text"/>
    <w:basedOn w:val="Normal"/>
    <w:link w:val="TextocomentarioCar"/>
    <w:uiPriority w:val="99"/>
    <w:semiHidden/>
    <w:unhideWhenUsed/>
    <w:rsid w:val="00747E85"/>
  </w:style>
  <w:style w:type="character" w:customStyle="1" w:styleId="TextocomentarioCar">
    <w:name w:val="Texto comentario Car"/>
    <w:basedOn w:val="Fuentedeprrafopredeter"/>
    <w:link w:val="Textocomentario"/>
    <w:uiPriority w:val="99"/>
    <w:semiHidden/>
    <w:rsid w:val="00747E85"/>
  </w:style>
  <w:style w:type="paragraph" w:styleId="Asuntodelcomentario">
    <w:name w:val="annotation subject"/>
    <w:basedOn w:val="Textocomentario"/>
    <w:next w:val="Textocomentario"/>
    <w:link w:val="AsuntodelcomentarioCar"/>
    <w:uiPriority w:val="99"/>
    <w:semiHidden/>
    <w:unhideWhenUsed/>
    <w:rsid w:val="00747E85"/>
    <w:rPr>
      <w:b/>
      <w:bCs/>
    </w:rPr>
  </w:style>
  <w:style w:type="character" w:customStyle="1" w:styleId="AsuntodelcomentarioCar">
    <w:name w:val="Asunto del comentario Car"/>
    <w:basedOn w:val="TextocomentarioCar"/>
    <w:link w:val="Asuntodelcomentario"/>
    <w:uiPriority w:val="99"/>
    <w:semiHidden/>
    <w:rsid w:val="00747E85"/>
    <w:rPr>
      <w:b/>
      <w:bCs/>
    </w:rPr>
  </w:style>
  <w:style w:type="paragraph" w:styleId="Textodeglobo">
    <w:name w:val="Balloon Text"/>
    <w:basedOn w:val="Normal"/>
    <w:link w:val="TextodegloboCar"/>
    <w:uiPriority w:val="99"/>
    <w:semiHidden/>
    <w:unhideWhenUsed/>
    <w:rsid w:val="00747E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7E85"/>
    <w:rPr>
      <w:rFonts w:ascii="Segoe UI" w:hAnsi="Segoe UI" w:cs="Segoe UI"/>
      <w:sz w:val="18"/>
      <w:szCs w:val="18"/>
    </w:rPr>
  </w:style>
  <w:style w:type="paragraph" w:styleId="Encabezado">
    <w:name w:val="header"/>
    <w:basedOn w:val="Normal"/>
    <w:link w:val="EncabezadoCar"/>
    <w:uiPriority w:val="99"/>
    <w:unhideWhenUsed/>
    <w:rsid w:val="004808FD"/>
    <w:pPr>
      <w:tabs>
        <w:tab w:val="center" w:pos="4680"/>
        <w:tab w:val="right" w:pos="9360"/>
      </w:tabs>
    </w:pPr>
  </w:style>
  <w:style w:type="character" w:customStyle="1" w:styleId="EncabezadoCar">
    <w:name w:val="Encabezado Car"/>
    <w:basedOn w:val="Fuentedeprrafopredeter"/>
    <w:link w:val="Encabezado"/>
    <w:uiPriority w:val="99"/>
    <w:rsid w:val="004808FD"/>
  </w:style>
  <w:style w:type="paragraph" w:styleId="Piedepgina">
    <w:name w:val="footer"/>
    <w:basedOn w:val="Normal"/>
    <w:link w:val="PiedepginaCar"/>
    <w:uiPriority w:val="99"/>
    <w:unhideWhenUsed/>
    <w:rsid w:val="004808FD"/>
    <w:pPr>
      <w:tabs>
        <w:tab w:val="center" w:pos="4680"/>
        <w:tab w:val="right" w:pos="9360"/>
      </w:tabs>
    </w:pPr>
  </w:style>
  <w:style w:type="character" w:customStyle="1" w:styleId="PiedepginaCar">
    <w:name w:val="Pie de página Car"/>
    <w:basedOn w:val="Fuentedeprrafopredeter"/>
    <w:link w:val="Piedepgina"/>
    <w:uiPriority w:val="99"/>
    <w:rsid w:val="004808FD"/>
  </w:style>
  <w:style w:type="paragraph" w:styleId="Revisin">
    <w:name w:val="Revision"/>
    <w:hidden/>
    <w:uiPriority w:val="99"/>
    <w:semiHidden/>
    <w:rsid w:val="00AD5007"/>
  </w:style>
  <w:style w:type="paragraph" w:styleId="Descripcin">
    <w:name w:val="caption"/>
    <w:aliases w:val="Epígrafe"/>
    <w:basedOn w:val="Normal"/>
    <w:next w:val="Normal"/>
    <w:uiPriority w:val="35"/>
    <w:unhideWhenUsed/>
    <w:qFormat/>
    <w:rsid w:val="001D3DA9"/>
    <w:pPr>
      <w:spacing w:before="120" w:after="240"/>
    </w:pPr>
    <w:rPr>
      <w:b/>
      <w:bCs/>
      <w:lang w:val="es-ES"/>
    </w:rPr>
  </w:style>
  <w:style w:type="paragraph" w:styleId="HTMLconformatoprevio">
    <w:name w:val="HTML Preformatted"/>
    <w:basedOn w:val="Normal"/>
    <w:link w:val="HTMLconformatoprevioCar"/>
    <w:uiPriority w:val="99"/>
    <w:semiHidden/>
    <w:unhideWhenUsed/>
    <w:rsid w:val="005E1D24"/>
    <w:rPr>
      <w:rFonts w:ascii="Consolas" w:hAnsi="Consolas"/>
    </w:rPr>
  </w:style>
  <w:style w:type="character" w:customStyle="1" w:styleId="HTMLconformatoprevioCar">
    <w:name w:val="HTML con formato previo Car"/>
    <w:basedOn w:val="Fuentedeprrafopredeter"/>
    <w:link w:val="HTMLconformatoprevio"/>
    <w:uiPriority w:val="99"/>
    <w:semiHidden/>
    <w:rsid w:val="005E1D24"/>
    <w:rPr>
      <w:rFonts w:ascii="Consolas" w:hAnsi="Consolas"/>
      <w:lang w:val="es-EC"/>
    </w:rPr>
  </w:style>
  <w:style w:type="paragraph" w:customStyle="1" w:styleId="Default">
    <w:name w:val="Default"/>
    <w:rsid w:val="00D1242E"/>
    <w:pPr>
      <w:autoSpaceDE w:val="0"/>
      <w:autoSpaceDN w:val="0"/>
      <w:adjustRightInd w:val="0"/>
    </w:pPr>
    <w:rPr>
      <w:color w:val="000000"/>
      <w:sz w:val="24"/>
      <w:szCs w:val="24"/>
    </w:rPr>
  </w:style>
  <w:style w:type="paragraph" w:styleId="Tabladeilustraciones">
    <w:name w:val="table of figures"/>
    <w:basedOn w:val="Normal"/>
    <w:next w:val="Normal"/>
    <w:uiPriority w:val="99"/>
    <w:unhideWhenUsed/>
    <w:rsid w:val="00F773A6"/>
    <w:pPr>
      <w:spacing w:line="259" w:lineRule="auto"/>
    </w:pPr>
    <w:rPr>
      <w:rFonts w:asciiTheme="minorHAnsi" w:eastAsiaTheme="minorHAnsi" w:hAnsiTheme="minorHAnsi" w:cstheme="minorHAnsi"/>
      <w:i/>
      <w:iCs/>
    </w:rPr>
  </w:style>
  <w:style w:type="character" w:customStyle="1" w:styleId="Mencinsinresolver1">
    <w:name w:val="Mención sin resolver1"/>
    <w:basedOn w:val="Fuentedeprrafopredeter"/>
    <w:uiPriority w:val="99"/>
    <w:semiHidden/>
    <w:unhideWhenUsed/>
    <w:rsid w:val="00652D88"/>
    <w:rPr>
      <w:color w:val="605E5C"/>
      <w:shd w:val="clear" w:color="auto" w:fill="E1DFDD"/>
    </w:rPr>
  </w:style>
  <w:style w:type="character" w:customStyle="1" w:styleId="highlight">
    <w:name w:val="highlight"/>
    <w:basedOn w:val="Fuentedeprrafopredeter"/>
    <w:rsid w:val="004F1D8E"/>
  </w:style>
  <w:style w:type="paragraph" w:styleId="Sinespaciado">
    <w:name w:val="No Spacing"/>
    <w:uiPriority w:val="1"/>
    <w:qFormat/>
    <w:rsid w:val="001A3A4C"/>
    <w:rPr>
      <w:rFonts w:asciiTheme="minorHAnsi" w:eastAsiaTheme="minorHAnsi" w:hAnsiTheme="minorHAnsi" w:cstheme="minorBidi"/>
      <w:sz w:val="22"/>
      <w:szCs w:val="22"/>
      <w:lang w:val="es-EC"/>
    </w:rPr>
  </w:style>
  <w:style w:type="paragraph" w:customStyle="1" w:styleId="sec">
    <w:name w:val="sec"/>
    <w:basedOn w:val="Normal"/>
    <w:rsid w:val="009D09F7"/>
    <w:pPr>
      <w:spacing w:before="100" w:beforeAutospacing="1" w:after="100" w:afterAutospacing="1"/>
      <w:jc w:val="left"/>
    </w:pPr>
    <w:rPr>
      <w:szCs w:val="24"/>
      <w:lang w:eastAsia="es-EC"/>
    </w:rPr>
  </w:style>
  <w:style w:type="paragraph" w:styleId="TDC6">
    <w:name w:val="toc 6"/>
    <w:basedOn w:val="Normal"/>
    <w:next w:val="Normal"/>
    <w:autoRedefine/>
    <w:uiPriority w:val="39"/>
    <w:semiHidden/>
    <w:unhideWhenUsed/>
    <w:rsid w:val="00D242F9"/>
    <w:pPr>
      <w:spacing w:after="100"/>
      <w:ind w:left="1200"/>
    </w:pPr>
  </w:style>
  <w:style w:type="character" w:customStyle="1" w:styleId="y2iqfc">
    <w:name w:val="y2iqfc"/>
    <w:basedOn w:val="Fuentedeprrafopredeter"/>
    <w:rsid w:val="00834E6B"/>
  </w:style>
  <w:style w:type="paragraph" w:styleId="Textonotapie">
    <w:name w:val="footnote text"/>
    <w:basedOn w:val="Normal"/>
    <w:link w:val="TextonotapieCar"/>
    <w:uiPriority w:val="99"/>
    <w:semiHidden/>
    <w:unhideWhenUsed/>
    <w:rsid w:val="00400A3A"/>
    <w:rPr>
      <w:sz w:val="20"/>
    </w:rPr>
  </w:style>
  <w:style w:type="character" w:customStyle="1" w:styleId="TextonotapieCar">
    <w:name w:val="Texto nota pie Car"/>
    <w:basedOn w:val="Fuentedeprrafopredeter"/>
    <w:link w:val="Textonotapie"/>
    <w:uiPriority w:val="99"/>
    <w:semiHidden/>
    <w:rsid w:val="00400A3A"/>
    <w:rPr>
      <w:lang w:val="es-EC"/>
    </w:rPr>
  </w:style>
  <w:style w:type="character" w:styleId="Refdenotaalpie">
    <w:name w:val="footnote reference"/>
    <w:basedOn w:val="Fuentedeprrafopredeter"/>
    <w:uiPriority w:val="99"/>
    <w:semiHidden/>
    <w:unhideWhenUsed/>
    <w:rsid w:val="00400A3A"/>
    <w:rPr>
      <w:vertAlign w:val="superscript"/>
    </w:rPr>
  </w:style>
  <w:style w:type="character" w:customStyle="1" w:styleId="Mencinsinresolver2">
    <w:name w:val="Mención sin resolver2"/>
    <w:basedOn w:val="Fuentedeprrafopredeter"/>
    <w:uiPriority w:val="99"/>
    <w:semiHidden/>
    <w:unhideWhenUsed/>
    <w:rsid w:val="00D25A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8">
      <w:bodyDiv w:val="1"/>
      <w:marLeft w:val="0"/>
      <w:marRight w:val="0"/>
      <w:marTop w:val="0"/>
      <w:marBottom w:val="0"/>
      <w:divBdr>
        <w:top w:val="none" w:sz="0" w:space="0" w:color="auto"/>
        <w:left w:val="none" w:sz="0" w:space="0" w:color="auto"/>
        <w:bottom w:val="none" w:sz="0" w:space="0" w:color="auto"/>
        <w:right w:val="none" w:sz="0" w:space="0" w:color="auto"/>
      </w:divBdr>
    </w:div>
    <w:div w:id="862027">
      <w:bodyDiv w:val="1"/>
      <w:marLeft w:val="0"/>
      <w:marRight w:val="0"/>
      <w:marTop w:val="0"/>
      <w:marBottom w:val="0"/>
      <w:divBdr>
        <w:top w:val="none" w:sz="0" w:space="0" w:color="auto"/>
        <w:left w:val="none" w:sz="0" w:space="0" w:color="auto"/>
        <w:bottom w:val="none" w:sz="0" w:space="0" w:color="auto"/>
        <w:right w:val="none" w:sz="0" w:space="0" w:color="auto"/>
      </w:divBdr>
    </w:div>
    <w:div w:id="4792122">
      <w:bodyDiv w:val="1"/>
      <w:marLeft w:val="0"/>
      <w:marRight w:val="0"/>
      <w:marTop w:val="0"/>
      <w:marBottom w:val="0"/>
      <w:divBdr>
        <w:top w:val="none" w:sz="0" w:space="0" w:color="auto"/>
        <w:left w:val="none" w:sz="0" w:space="0" w:color="auto"/>
        <w:bottom w:val="none" w:sz="0" w:space="0" w:color="auto"/>
        <w:right w:val="none" w:sz="0" w:space="0" w:color="auto"/>
      </w:divBdr>
    </w:div>
    <w:div w:id="5520097">
      <w:bodyDiv w:val="1"/>
      <w:marLeft w:val="0"/>
      <w:marRight w:val="0"/>
      <w:marTop w:val="0"/>
      <w:marBottom w:val="0"/>
      <w:divBdr>
        <w:top w:val="none" w:sz="0" w:space="0" w:color="auto"/>
        <w:left w:val="none" w:sz="0" w:space="0" w:color="auto"/>
        <w:bottom w:val="none" w:sz="0" w:space="0" w:color="auto"/>
        <w:right w:val="none" w:sz="0" w:space="0" w:color="auto"/>
      </w:divBdr>
    </w:div>
    <w:div w:id="10189463">
      <w:bodyDiv w:val="1"/>
      <w:marLeft w:val="0"/>
      <w:marRight w:val="0"/>
      <w:marTop w:val="0"/>
      <w:marBottom w:val="0"/>
      <w:divBdr>
        <w:top w:val="none" w:sz="0" w:space="0" w:color="auto"/>
        <w:left w:val="none" w:sz="0" w:space="0" w:color="auto"/>
        <w:bottom w:val="none" w:sz="0" w:space="0" w:color="auto"/>
        <w:right w:val="none" w:sz="0" w:space="0" w:color="auto"/>
      </w:divBdr>
    </w:div>
    <w:div w:id="13121219">
      <w:bodyDiv w:val="1"/>
      <w:marLeft w:val="0"/>
      <w:marRight w:val="0"/>
      <w:marTop w:val="0"/>
      <w:marBottom w:val="0"/>
      <w:divBdr>
        <w:top w:val="none" w:sz="0" w:space="0" w:color="auto"/>
        <w:left w:val="none" w:sz="0" w:space="0" w:color="auto"/>
        <w:bottom w:val="none" w:sz="0" w:space="0" w:color="auto"/>
        <w:right w:val="none" w:sz="0" w:space="0" w:color="auto"/>
      </w:divBdr>
    </w:div>
    <w:div w:id="16273048">
      <w:bodyDiv w:val="1"/>
      <w:marLeft w:val="0"/>
      <w:marRight w:val="0"/>
      <w:marTop w:val="0"/>
      <w:marBottom w:val="0"/>
      <w:divBdr>
        <w:top w:val="none" w:sz="0" w:space="0" w:color="auto"/>
        <w:left w:val="none" w:sz="0" w:space="0" w:color="auto"/>
        <w:bottom w:val="none" w:sz="0" w:space="0" w:color="auto"/>
        <w:right w:val="none" w:sz="0" w:space="0" w:color="auto"/>
      </w:divBdr>
    </w:div>
    <w:div w:id="16976671">
      <w:bodyDiv w:val="1"/>
      <w:marLeft w:val="0"/>
      <w:marRight w:val="0"/>
      <w:marTop w:val="0"/>
      <w:marBottom w:val="0"/>
      <w:divBdr>
        <w:top w:val="none" w:sz="0" w:space="0" w:color="auto"/>
        <w:left w:val="none" w:sz="0" w:space="0" w:color="auto"/>
        <w:bottom w:val="none" w:sz="0" w:space="0" w:color="auto"/>
        <w:right w:val="none" w:sz="0" w:space="0" w:color="auto"/>
      </w:divBdr>
    </w:div>
    <w:div w:id="21900946">
      <w:bodyDiv w:val="1"/>
      <w:marLeft w:val="0"/>
      <w:marRight w:val="0"/>
      <w:marTop w:val="0"/>
      <w:marBottom w:val="0"/>
      <w:divBdr>
        <w:top w:val="none" w:sz="0" w:space="0" w:color="auto"/>
        <w:left w:val="none" w:sz="0" w:space="0" w:color="auto"/>
        <w:bottom w:val="none" w:sz="0" w:space="0" w:color="auto"/>
        <w:right w:val="none" w:sz="0" w:space="0" w:color="auto"/>
      </w:divBdr>
    </w:div>
    <w:div w:id="22439843">
      <w:bodyDiv w:val="1"/>
      <w:marLeft w:val="0"/>
      <w:marRight w:val="0"/>
      <w:marTop w:val="0"/>
      <w:marBottom w:val="0"/>
      <w:divBdr>
        <w:top w:val="none" w:sz="0" w:space="0" w:color="auto"/>
        <w:left w:val="none" w:sz="0" w:space="0" w:color="auto"/>
        <w:bottom w:val="none" w:sz="0" w:space="0" w:color="auto"/>
        <w:right w:val="none" w:sz="0" w:space="0" w:color="auto"/>
      </w:divBdr>
    </w:div>
    <w:div w:id="25721764">
      <w:bodyDiv w:val="1"/>
      <w:marLeft w:val="0"/>
      <w:marRight w:val="0"/>
      <w:marTop w:val="0"/>
      <w:marBottom w:val="0"/>
      <w:divBdr>
        <w:top w:val="none" w:sz="0" w:space="0" w:color="auto"/>
        <w:left w:val="none" w:sz="0" w:space="0" w:color="auto"/>
        <w:bottom w:val="none" w:sz="0" w:space="0" w:color="auto"/>
        <w:right w:val="none" w:sz="0" w:space="0" w:color="auto"/>
      </w:divBdr>
    </w:div>
    <w:div w:id="27226373">
      <w:bodyDiv w:val="1"/>
      <w:marLeft w:val="0"/>
      <w:marRight w:val="0"/>
      <w:marTop w:val="0"/>
      <w:marBottom w:val="0"/>
      <w:divBdr>
        <w:top w:val="none" w:sz="0" w:space="0" w:color="auto"/>
        <w:left w:val="none" w:sz="0" w:space="0" w:color="auto"/>
        <w:bottom w:val="none" w:sz="0" w:space="0" w:color="auto"/>
        <w:right w:val="none" w:sz="0" w:space="0" w:color="auto"/>
      </w:divBdr>
    </w:div>
    <w:div w:id="30111311">
      <w:bodyDiv w:val="1"/>
      <w:marLeft w:val="0"/>
      <w:marRight w:val="0"/>
      <w:marTop w:val="0"/>
      <w:marBottom w:val="0"/>
      <w:divBdr>
        <w:top w:val="none" w:sz="0" w:space="0" w:color="auto"/>
        <w:left w:val="none" w:sz="0" w:space="0" w:color="auto"/>
        <w:bottom w:val="none" w:sz="0" w:space="0" w:color="auto"/>
        <w:right w:val="none" w:sz="0" w:space="0" w:color="auto"/>
      </w:divBdr>
    </w:div>
    <w:div w:id="31804168">
      <w:bodyDiv w:val="1"/>
      <w:marLeft w:val="0"/>
      <w:marRight w:val="0"/>
      <w:marTop w:val="0"/>
      <w:marBottom w:val="0"/>
      <w:divBdr>
        <w:top w:val="none" w:sz="0" w:space="0" w:color="auto"/>
        <w:left w:val="none" w:sz="0" w:space="0" w:color="auto"/>
        <w:bottom w:val="none" w:sz="0" w:space="0" w:color="auto"/>
        <w:right w:val="none" w:sz="0" w:space="0" w:color="auto"/>
      </w:divBdr>
    </w:div>
    <w:div w:id="34162471">
      <w:bodyDiv w:val="1"/>
      <w:marLeft w:val="0"/>
      <w:marRight w:val="0"/>
      <w:marTop w:val="0"/>
      <w:marBottom w:val="0"/>
      <w:divBdr>
        <w:top w:val="none" w:sz="0" w:space="0" w:color="auto"/>
        <w:left w:val="none" w:sz="0" w:space="0" w:color="auto"/>
        <w:bottom w:val="none" w:sz="0" w:space="0" w:color="auto"/>
        <w:right w:val="none" w:sz="0" w:space="0" w:color="auto"/>
      </w:divBdr>
    </w:div>
    <w:div w:id="35007789">
      <w:bodyDiv w:val="1"/>
      <w:marLeft w:val="0"/>
      <w:marRight w:val="0"/>
      <w:marTop w:val="0"/>
      <w:marBottom w:val="0"/>
      <w:divBdr>
        <w:top w:val="none" w:sz="0" w:space="0" w:color="auto"/>
        <w:left w:val="none" w:sz="0" w:space="0" w:color="auto"/>
        <w:bottom w:val="none" w:sz="0" w:space="0" w:color="auto"/>
        <w:right w:val="none" w:sz="0" w:space="0" w:color="auto"/>
      </w:divBdr>
    </w:div>
    <w:div w:id="36440147">
      <w:bodyDiv w:val="1"/>
      <w:marLeft w:val="0"/>
      <w:marRight w:val="0"/>
      <w:marTop w:val="0"/>
      <w:marBottom w:val="0"/>
      <w:divBdr>
        <w:top w:val="none" w:sz="0" w:space="0" w:color="auto"/>
        <w:left w:val="none" w:sz="0" w:space="0" w:color="auto"/>
        <w:bottom w:val="none" w:sz="0" w:space="0" w:color="auto"/>
        <w:right w:val="none" w:sz="0" w:space="0" w:color="auto"/>
      </w:divBdr>
    </w:div>
    <w:div w:id="39326126">
      <w:bodyDiv w:val="1"/>
      <w:marLeft w:val="0"/>
      <w:marRight w:val="0"/>
      <w:marTop w:val="0"/>
      <w:marBottom w:val="0"/>
      <w:divBdr>
        <w:top w:val="none" w:sz="0" w:space="0" w:color="auto"/>
        <w:left w:val="none" w:sz="0" w:space="0" w:color="auto"/>
        <w:bottom w:val="none" w:sz="0" w:space="0" w:color="auto"/>
        <w:right w:val="none" w:sz="0" w:space="0" w:color="auto"/>
      </w:divBdr>
    </w:div>
    <w:div w:id="43792501">
      <w:bodyDiv w:val="1"/>
      <w:marLeft w:val="0"/>
      <w:marRight w:val="0"/>
      <w:marTop w:val="0"/>
      <w:marBottom w:val="0"/>
      <w:divBdr>
        <w:top w:val="none" w:sz="0" w:space="0" w:color="auto"/>
        <w:left w:val="none" w:sz="0" w:space="0" w:color="auto"/>
        <w:bottom w:val="none" w:sz="0" w:space="0" w:color="auto"/>
        <w:right w:val="none" w:sz="0" w:space="0" w:color="auto"/>
      </w:divBdr>
    </w:div>
    <w:div w:id="44258765">
      <w:bodyDiv w:val="1"/>
      <w:marLeft w:val="0"/>
      <w:marRight w:val="0"/>
      <w:marTop w:val="0"/>
      <w:marBottom w:val="0"/>
      <w:divBdr>
        <w:top w:val="none" w:sz="0" w:space="0" w:color="auto"/>
        <w:left w:val="none" w:sz="0" w:space="0" w:color="auto"/>
        <w:bottom w:val="none" w:sz="0" w:space="0" w:color="auto"/>
        <w:right w:val="none" w:sz="0" w:space="0" w:color="auto"/>
      </w:divBdr>
    </w:div>
    <w:div w:id="45495964">
      <w:bodyDiv w:val="1"/>
      <w:marLeft w:val="0"/>
      <w:marRight w:val="0"/>
      <w:marTop w:val="0"/>
      <w:marBottom w:val="0"/>
      <w:divBdr>
        <w:top w:val="none" w:sz="0" w:space="0" w:color="auto"/>
        <w:left w:val="none" w:sz="0" w:space="0" w:color="auto"/>
        <w:bottom w:val="none" w:sz="0" w:space="0" w:color="auto"/>
        <w:right w:val="none" w:sz="0" w:space="0" w:color="auto"/>
      </w:divBdr>
    </w:div>
    <w:div w:id="48303671">
      <w:bodyDiv w:val="1"/>
      <w:marLeft w:val="0"/>
      <w:marRight w:val="0"/>
      <w:marTop w:val="0"/>
      <w:marBottom w:val="0"/>
      <w:divBdr>
        <w:top w:val="none" w:sz="0" w:space="0" w:color="auto"/>
        <w:left w:val="none" w:sz="0" w:space="0" w:color="auto"/>
        <w:bottom w:val="none" w:sz="0" w:space="0" w:color="auto"/>
        <w:right w:val="none" w:sz="0" w:space="0" w:color="auto"/>
      </w:divBdr>
    </w:div>
    <w:div w:id="49574416">
      <w:bodyDiv w:val="1"/>
      <w:marLeft w:val="0"/>
      <w:marRight w:val="0"/>
      <w:marTop w:val="0"/>
      <w:marBottom w:val="0"/>
      <w:divBdr>
        <w:top w:val="none" w:sz="0" w:space="0" w:color="auto"/>
        <w:left w:val="none" w:sz="0" w:space="0" w:color="auto"/>
        <w:bottom w:val="none" w:sz="0" w:space="0" w:color="auto"/>
        <w:right w:val="none" w:sz="0" w:space="0" w:color="auto"/>
      </w:divBdr>
    </w:div>
    <w:div w:id="49961930">
      <w:bodyDiv w:val="1"/>
      <w:marLeft w:val="0"/>
      <w:marRight w:val="0"/>
      <w:marTop w:val="0"/>
      <w:marBottom w:val="0"/>
      <w:divBdr>
        <w:top w:val="none" w:sz="0" w:space="0" w:color="auto"/>
        <w:left w:val="none" w:sz="0" w:space="0" w:color="auto"/>
        <w:bottom w:val="none" w:sz="0" w:space="0" w:color="auto"/>
        <w:right w:val="none" w:sz="0" w:space="0" w:color="auto"/>
      </w:divBdr>
    </w:div>
    <w:div w:id="50158592">
      <w:bodyDiv w:val="1"/>
      <w:marLeft w:val="0"/>
      <w:marRight w:val="0"/>
      <w:marTop w:val="0"/>
      <w:marBottom w:val="0"/>
      <w:divBdr>
        <w:top w:val="none" w:sz="0" w:space="0" w:color="auto"/>
        <w:left w:val="none" w:sz="0" w:space="0" w:color="auto"/>
        <w:bottom w:val="none" w:sz="0" w:space="0" w:color="auto"/>
        <w:right w:val="none" w:sz="0" w:space="0" w:color="auto"/>
      </w:divBdr>
    </w:div>
    <w:div w:id="54395568">
      <w:bodyDiv w:val="1"/>
      <w:marLeft w:val="0"/>
      <w:marRight w:val="0"/>
      <w:marTop w:val="0"/>
      <w:marBottom w:val="0"/>
      <w:divBdr>
        <w:top w:val="none" w:sz="0" w:space="0" w:color="auto"/>
        <w:left w:val="none" w:sz="0" w:space="0" w:color="auto"/>
        <w:bottom w:val="none" w:sz="0" w:space="0" w:color="auto"/>
        <w:right w:val="none" w:sz="0" w:space="0" w:color="auto"/>
      </w:divBdr>
    </w:div>
    <w:div w:id="57435882">
      <w:bodyDiv w:val="1"/>
      <w:marLeft w:val="0"/>
      <w:marRight w:val="0"/>
      <w:marTop w:val="0"/>
      <w:marBottom w:val="0"/>
      <w:divBdr>
        <w:top w:val="none" w:sz="0" w:space="0" w:color="auto"/>
        <w:left w:val="none" w:sz="0" w:space="0" w:color="auto"/>
        <w:bottom w:val="none" w:sz="0" w:space="0" w:color="auto"/>
        <w:right w:val="none" w:sz="0" w:space="0" w:color="auto"/>
      </w:divBdr>
    </w:div>
    <w:div w:id="59062966">
      <w:bodyDiv w:val="1"/>
      <w:marLeft w:val="0"/>
      <w:marRight w:val="0"/>
      <w:marTop w:val="0"/>
      <w:marBottom w:val="0"/>
      <w:divBdr>
        <w:top w:val="none" w:sz="0" w:space="0" w:color="auto"/>
        <w:left w:val="none" w:sz="0" w:space="0" w:color="auto"/>
        <w:bottom w:val="none" w:sz="0" w:space="0" w:color="auto"/>
        <w:right w:val="none" w:sz="0" w:space="0" w:color="auto"/>
      </w:divBdr>
    </w:div>
    <w:div w:id="59640534">
      <w:bodyDiv w:val="1"/>
      <w:marLeft w:val="0"/>
      <w:marRight w:val="0"/>
      <w:marTop w:val="0"/>
      <w:marBottom w:val="0"/>
      <w:divBdr>
        <w:top w:val="none" w:sz="0" w:space="0" w:color="auto"/>
        <w:left w:val="none" w:sz="0" w:space="0" w:color="auto"/>
        <w:bottom w:val="none" w:sz="0" w:space="0" w:color="auto"/>
        <w:right w:val="none" w:sz="0" w:space="0" w:color="auto"/>
      </w:divBdr>
    </w:div>
    <w:div w:id="60106002">
      <w:bodyDiv w:val="1"/>
      <w:marLeft w:val="0"/>
      <w:marRight w:val="0"/>
      <w:marTop w:val="0"/>
      <w:marBottom w:val="0"/>
      <w:divBdr>
        <w:top w:val="none" w:sz="0" w:space="0" w:color="auto"/>
        <w:left w:val="none" w:sz="0" w:space="0" w:color="auto"/>
        <w:bottom w:val="none" w:sz="0" w:space="0" w:color="auto"/>
        <w:right w:val="none" w:sz="0" w:space="0" w:color="auto"/>
      </w:divBdr>
    </w:div>
    <w:div w:id="60832980">
      <w:bodyDiv w:val="1"/>
      <w:marLeft w:val="0"/>
      <w:marRight w:val="0"/>
      <w:marTop w:val="0"/>
      <w:marBottom w:val="0"/>
      <w:divBdr>
        <w:top w:val="none" w:sz="0" w:space="0" w:color="auto"/>
        <w:left w:val="none" w:sz="0" w:space="0" w:color="auto"/>
        <w:bottom w:val="none" w:sz="0" w:space="0" w:color="auto"/>
        <w:right w:val="none" w:sz="0" w:space="0" w:color="auto"/>
      </w:divBdr>
    </w:div>
    <w:div w:id="60906718">
      <w:bodyDiv w:val="1"/>
      <w:marLeft w:val="0"/>
      <w:marRight w:val="0"/>
      <w:marTop w:val="0"/>
      <w:marBottom w:val="0"/>
      <w:divBdr>
        <w:top w:val="none" w:sz="0" w:space="0" w:color="auto"/>
        <w:left w:val="none" w:sz="0" w:space="0" w:color="auto"/>
        <w:bottom w:val="none" w:sz="0" w:space="0" w:color="auto"/>
        <w:right w:val="none" w:sz="0" w:space="0" w:color="auto"/>
      </w:divBdr>
    </w:div>
    <w:div w:id="61413057">
      <w:bodyDiv w:val="1"/>
      <w:marLeft w:val="0"/>
      <w:marRight w:val="0"/>
      <w:marTop w:val="0"/>
      <w:marBottom w:val="0"/>
      <w:divBdr>
        <w:top w:val="none" w:sz="0" w:space="0" w:color="auto"/>
        <w:left w:val="none" w:sz="0" w:space="0" w:color="auto"/>
        <w:bottom w:val="none" w:sz="0" w:space="0" w:color="auto"/>
        <w:right w:val="none" w:sz="0" w:space="0" w:color="auto"/>
      </w:divBdr>
    </w:div>
    <w:div w:id="61951298">
      <w:bodyDiv w:val="1"/>
      <w:marLeft w:val="0"/>
      <w:marRight w:val="0"/>
      <w:marTop w:val="0"/>
      <w:marBottom w:val="0"/>
      <w:divBdr>
        <w:top w:val="none" w:sz="0" w:space="0" w:color="auto"/>
        <w:left w:val="none" w:sz="0" w:space="0" w:color="auto"/>
        <w:bottom w:val="none" w:sz="0" w:space="0" w:color="auto"/>
        <w:right w:val="none" w:sz="0" w:space="0" w:color="auto"/>
      </w:divBdr>
    </w:div>
    <w:div w:id="64377703">
      <w:bodyDiv w:val="1"/>
      <w:marLeft w:val="0"/>
      <w:marRight w:val="0"/>
      <w:marTop w:val="0"/>
      <w:marBottom w:val="0"/>
      <w:divBdr>
        <w:top w:val="none" w:sz="0" w:space="0" w:color="auto"/>
        <w:left w:val="none" w:sz="0" w:space="0" w:color="auto"/>
        <w:bottom w:val="none" w:sz="0" w:space="0" w:color="auto"/>
        <w:right w:val="none" w:sz="0" w:space="0" w:color="auto"/>
      </w:divBdr>
    </w:div>
    <w:div w:id="66733868">
      <w:bodyDiv w:val="1"/>
      <w:marLeft w:val="0"/>
      <w:marRight w:val="0"/>
      <w:marTop w:val="0"/>
      <w:marBottom w:val="0"/>
      <w:divBdr>
        <w:top w:val="none" w:sz="0" w:space="0" w:color="auto"/>
        <w:left w:val="none" w:sz="0" w:space="0" w:color="auto"/>
        <w:bottom w:val="none" w:sz="0" w:space="0" w:color="auto"/>
        <w:right w:val="none" w:sz="0" w:space="0" w:color="auto"/>
      </w:divBdr>
    </w:div>
    <w:div w:id="67462383">
      <w:bodyDiv w:val="1"/>
      <w:marLeft w:val="0"/>
      <w:marRight w:val="0"/>
      <w:marTop w:val="0"/>
      <w:marBottom w:val="0"/>
      <w:divBdr>
        <w:top w:val="none" w:sz="0" w:space="0" w:color="auto"/>
        <w:left w:val="none" w:sz="0" w:space="0" w:color="auto"/>
        <w:bottom w:val="none" w:sz="0" w:space="0" w:color="auto"/>
        <w:right w:val="none" w:sz="0" w:space="0" w:color="auto"/>
      </w:divBdr>
    </w:div>
    <w:div w:id="70010772">
      <w:bodyDiv w:val="1"/>
      <w:marLeft w:val="0"/>
      <w:marRight w:val="0"/>
      <w:marTop w:val="0"/>
      <w:marBottom w:val="0"/>
      <w:divBdr>
        <w:top w:val="none" w:sz="0" w:space="0" w:color="auto"/>
        <w:left w:val="none" w:sz="0" w:space="0" w:color="auto"/>
        <w:bottom w:val="none" w:sz="0" w:space="0" w:color="auto"/>
        <w:right w:val="none" w:sz="0" w:space="0" w:color="auto"/>
      </w:divBdr>
    </w:div>
    <w:div w:id="71247577">
      <w:bodyDiv w:val="1"/>
      <w:marLeft w:val="0"/>
      <w:marRight w:val="0"/>
      <w:marTop w:val="0"/>
      <w:marBottom w:val="0"/>
      <w:divBdr>
        <w:top w:val="none" w:sz="0" w:space="0" w:color="auto"/>
        <w:left w:val="none" w:sz="0" w:space="0" w:color="auto"/>
        <w:bottom w:val="none" w:sz="0" w:space="0" w:color="auto"/>
        <w:right w:val="none" w:sz="0" w:space="0" w:color="auto"/>
      </w:divBdr>
    </w:div>
    <w:div w:id="72046642">
      <w:bodyDiv w:val="1"/>
      <w:marLeft w:val="0"/>
      <w:marRight w:val="0"/>
      <w:marTop w:val="0"/>
      <w:marBottom w:val="0"/>
      <w:divBdr>
        <w:top w:val="none" w:sz="0" w:space="0" w:color="auto"/>
        <w:left w:val="none" w:sz="0" w:space="0" w:color="auto"/>
        <w:bottom w:val="none" w:sz="0" w:space="0" w:color="auto"/>
        <w:right w:val="none" w:sz="0" w:space="0" w:color="auto"/>
      </w:divBdr>
    </w:div>
    <w:div w:id="72556789">
      <w:bodyDiv w:val="1"/>
      <w:marLeft w:val="0"/>
      <w:marRight w:val="0"/>
      <w:marTop w:val="0"/>
      <w:marBottom w:val="0"/>
      <w:divBdr>
        <w:top w:val="none" w:sz="0" w:space="0" w:color="auto"/>
        <w:left w:val="none" w:sz="0" w:space="0" w:color="auto"/>
        <w:bottom w:val="none" w:sz="0" w:space="0" w:color="auto"/>
        <w:right w:val="none" w:sz="0" w:space="0" w:color="auto"/>
      </w:divBdr>
    </w:div>
    <w:div w:id="74058628">
      <w:bodyDiv w:val="1"/>
      <w:marLeft w:val="0"/>
      <w:marRight w:val="0"/>
      <w:marTop w:val="0"/>
      <w:marBottom w:val="0"/>
      <w:divBdr>
        <w:top w:val="none" w:sz="0" w:space="0" w:color="auto"/>
        <w:left w:val="none" w:sz="0" w:space="0" w:color="auto"/>
        <w:bottom w:val="none" w:sz="0" w:space="0" w:color="auto"/>
        <w:right w:val="none" w:sz="0" w:space="0" w:color="auto"/>
      </w:divBdr>
    </w:div>
    <w:div w:id="76369552">
      <w:bodyDiv w:val="1"/>
      <w:marLeft w:val="0"/>
      <w:marRight w:val="0"/>
      <w:marTop w:val="0"/>
      <w:marBottom w:val="0"/>
      <w:divBdr>
        <w:top w:val="none" w:sz="0" w:space="0" w:color="auto"/>
        <w:left w:val="none" w:sz="0" w:space="0" w:color="auto"/>
        <w:bottom w:val="none" w:sz="0" w:space="0" w:color="auto"/>
        <w:right w:val="none" w:sz="0" w:space="0" w:color="auto"/>
      </w:divBdr>
    </w:div>
    <w:div w:id="76754311">
      <w:bodyDiv w:val="1"/>
      <w:marLeft w:val="0"/>
      <w:marRight w:val="0"/>
      <w:marTop w:val="0"/>
      <w:marBottom w:val="0"/>
      <w:divBdr>
        <w:top w:val="none" w:sz="0" w:space="0" w:color="auto"/>
        <w:left w:val="none" w:sz="0" w:space="0" w:color="auto"/>
        <w:bottom w:val="none" w:sz="0" w:space="0" w:color="auto"/>
        <w:right w:val="none" w:sz="0" w:space="0" w:color="auto"/>
      </w:divBdr>
    </w:div>
    <w:div w:id="84350845">
      <w:bodyDiv w:val="1"/>
      <w:marLeft w:val="0"/>
      <w:marRight w:val="0"/>
      <w:marTop w:val="0"/>
      <w:marBottom w:val="0"/>
      <w:divBdr>
        <w:top w:val="none" w:sz="0" w:space="0" w:color="auto"/>
        <w:left w:val="none" w:sz="0" w:space="0" w:color="auto"/>
        <w:bottom w:val="none" w:sz="0" w:space="0" w:color="auto"/>
        <w:right w:val="none" w:sz="0" w:space="0" w:color="auto"/>
      </w:divBdr>
    </w:div>
    <w:div w:id="87387679">
      <w:bodyDiv w:val="1"/>
      <w:marLeft w:val="0"/>
      <w:marRight w:val="0"/>
      <w:marTop w:val="0"/>
      <w:marBottom w:val="0"/>
      <w:divBdr>
        <w:top w:val="none" w:sz="0" w:space="0" w:color="auto"/>
        <w:left w:val="none" w:sz="0" w:space="0" w:color="auto"/>
        <w:bottom w:val="none" w:sz="0" w:space="0" w:color="auto"/>
        <w:right w:val="none" w:sz="0" w:space="0" w:color="auto"/>
      </w:divBdr>
    </w:div>
    <w:div w:id="88619305">
      <w:bodyDiv w:val="1"/>
      <w:marLeft w:val="0"/>
      <w:marRight w:val="0"/>
      <w:marTop w:val="0"/>
      <w:marBottom w:val="0"/>
      <w:divBdr>
        <w:top w:val="none" w:sz="0" w:space="0" w:color="auto"/>
        <w:left w:val="none" w:sz="0" w:space="0" w:color="auto"/>
        <w:bottom w:val="none" w:sz="0" w:space="0" w:color="auto"/>
        <w:right w:val="none" w:sz="0" w:space="0" w:color="auto"/>
      </w:divBdr>
    </w:div>
    <w:div w:id="89930028">
      <w:bodyDiv w:val="1"/>
      <w:marLeft w:val="0"/>
      <w:marRight w:val="0"/>
      <w:marTop w:val="0"/>
      <w:marBottom w:val="0"/>
      <w:divBdr>
        <w:top w:val="none" w:sz="0" w:space="0" w:color="auto"/>
        <w:left w:val="none" w:sz="0" w:space="0" w:color="auto"/>
        <w:bottom w:val="none" w:sz="0" w:space="0" w:color="auto"/>
        <w:right w:val="none" w:sz="0" w:space="0" w:color="auto"/>
      </w:divBdr>
    </w:div>
    <w:div w:id="90054420">
      <w:bodyDiv w:val="1"/>
      <w:marLeft w:val="0"/>
      <w:marRight w:val="0"/>
      <w:marTop w:val="0"/>
      <w:marBottom w:val="0"/>
      <w:divBdr>
        <w:top w:val="none" w:sz="0" w:space="0" w:color="auto"/>
        <w:left w:val="none" w:sz="0" w:space="0" w:color="auto"/>
        <w:bottom w:val="none" w:sz="0" w:space="0" w:color="auto"/>
        <w:right w:val="none" w:sz="0" w:space="0" w:color="auto"/>
      </w:divBdr>
    </w:div>
    <w:div w:id="91096145">
      <w:bodyDiv w:val="1"/>
      <w:marLeft w:val="0"/>
      <w:marRight w:val="0"/>
      <w:marTop w:val="0"/>
      <w:marBottom w:val="0"/>
      <w:divBdr>
        <w:top w:val="none" w:sz="0" w:space="0" w:color="auto"/>
        <w:left w:val="none" w:sz="0" w:space="0" w:color="auto"/>
        <w:bottom w:val="none" w:sz="0" w:space="0" w:color="auto"/>
        <w:right w:val="none" w:sz="0" w:space="0" w:color="auto"/>
      </w:divBdr>
    </w:div>
    <w:div w:id="94641656">
      <w:bodyDiv w:val="1"/>
      <w:marLeft w:val="0"/>
      <w:marRight w:val="0"/>
      <w:marTop w:val="0"/>
      <w:marBottom w:val="0"/>
      <w:divBdr>
        <w:top w:val="none" w:sz="0" w:space="0" w:color="auto"/>
        <w:left w:val="none" w:sz="0" w:space="0" w:color="auto"/>
        <w:bottom w:val="none" w:sz="0" w:space="0" w:color="auto"/>
        <w:right w:val="none" w:sz="0" w:space="0" w:color="auto"/>
      </w:divBdr>
    </w:div>
    <w:div w:id="94906585">
      <w:bodyDiv w:val="1"/>
      <w:marLeft w:val="0"/>
      <w:marRight w:val="0"/>
      <w:marTop w:val="0"/>
      <w:marBottom w:val="0"/>
      <w:divBdr>
        <w:top w:val="none" w:sz="0" w:space="0" w:color="auto"/>
        <w:left w:val="none" w:sz="0" w:space="0" w:color="auto"/>
        <w:bottom w:val="none" w:sz="0" w:space="0" w:color="auto"/>
        <w:right w:val="none" w:sz="0" w:space="0" w:color="auto"/>
      </w:divBdr>
    </w:div>
    <w:div w:id="96218250">
      <w:bodyDiv w:val="1"/>
      <w:marLeft w:val="0"/>
      <w:marRight w:val="0"/>
      <w:marTop w:val="0"/>
      <w:marBottom w:val="0"/>
      <w:divBdr>
        <w:top w:val="none" w:sz="0" w:space="0" w:color="auto"/>
        <w:left w:val="none" w:sz="0" w:space="0" w:color="auto"/>
        <w:bottom w:val="none" w:sz="0" w:space="0" w:color="auto"/>
        <w:right w:val="none" w:sz="0" w:space="0" w:color="auto"/>
      </w:divBdr>
    </w:div>
    <w:div w:id="98571669">
      <w:bodyDiv w:val="1"/>
      <w:marLeft w:val="0"/>
      <w:marRight w:val="0"/>
      <w:marTop w:val="0"/>
      <w:marBottom w:val="0"/>
      <w:divBdr>
        <w:top w:val="none" w:sz="0" w:space="0" w:color="auto"/>
        <w:left w:val="none" w:sz="0" w:space="0" w:color="auto"/>
        <w:bottom w:val="none" w:sz="0" w:space="0" w:color="auto"/>
        <w:right w:val="none" w:sz="0" w:space="0" w:color="auto"/>
      </w:divBdr>
    </w:div>
    <w:div w:id="98573655">
      <w:bodyDiv w:val="1"/>
      <w:marLeft w:val="0"/>
      <w:marRight w:val="0"/>
      <w:marTop w:val="0"/>
      <w:marBottom w:val="0"/>
      <w:divBdr>
        <w:top w:val="none" w:sz="0" w:space="0" w:color="auto"/>
        <w:left w:val="none" w:sz="0" w:space="0" w:color="auto"/>
        <w:bottom w:val="none" w:sz="0" w:space="0" w:color="auto"/>
        <w:right w:val="none" w:sz="0" w:space="0" w:color="auto"/>
      </w:divBdr>
    </w:div>
    <w:div w:id="104464508">
      <w:bodyDiv w:val="1"/>
      <w:marLeft w:val="0"/>
      <w:marRight w:val="0"/>
      <w:marTop w:val="0"/>
      <w:marBottom w:val="0"/>
      <w:divBdr>
        <w:top w:val="none" w:sz="0" w:space="0" w:color="auto"/>
        <w:left w:val="none" w:sz="0" w:space="0" w:color="auto"/>
        <w:bottom w:val="none" w:sz="0" w:space="0" w:color="auto"/>
        <w:right w:val="none" w:sz="0" w:space="0" w:color="auto"/>
      </w:divBdr>
    </w:div>
    <w:div w:id="106707606">
      <w:bodyDiv w:val="1"/>
      <w:marLeft w:val="0"/>
      <w:marRight w:val="0"/>
      <w:marTop w:val="0"/>
      <w:marBottom w:val="0"/>
      <w:divBdr>
        <w:top w:val="none" w:sz="0" w:space="0" w:color="auto"/>
        <w:left w:val="none" w:sz="0" w:space="0" w:color="auto"/>
        <w:bottom w:val="none" w:sz="0" w:space="0" w:color="auto"/>
        <w:right w:val="none" w:sz="0" w:space="0" w:color="auto"/>
      </w:divBdr>
    </w:div>
    <w:div w:id="106891835">
      <w:bodyDiv w:val="1"/>
      <w:marLeft w:val="0"/>
      <w:marRight w:val="0"/>
      <w:marTop w:val="0"/>
      <w:marBottom w:val="0"/>
      <w:divBdr>
        <w:top w:val="none" w:sz="0" w:space="0" w:color="auto"/>
        <w:left w:val="none" w:sz="0" w:space="0" w:color="auto"/>
        <w:bottom w:val="none" w:sz="0" w:space="0" w:color="auto"/>
        <w:right w:val="none" w:sz="0" w:space="0" w:color="auto"/>
      </w:divBdr>
    </w:div>
    <w:div w:id="107438267">
      <w:bodyDiv w:val="1"/>
      <w:marLeft w:val="0"/>
      <w:marRight w:val="0"/>
      <w:marTop w:val="0"/>
      <w:marBottom w:val="0"/>
      <w:divBdr>
        <w:top w:val="none" w:sz="0" w:space="0" w:color="auto"/>
        <w:left w:val="none" w:sz="0" w:space="0" w:color="auto"/>
        <w:bottom w:val="none" w:sz="0" w:space="0" w:color="auto"/>
        <w:right w:val="none" w:sz="0" w:space="0" w:color="auto"/>
      </w:divBdr>
    </w:div>
    <w:div w:id="110633358">
      <w:bodyDiv w:val="1"/>
      <w:marLeft w:val="0"/>
      <w:marRight w:val="0"/>
      <w:marTop w:val="0"/>
      <w:marBottom w:val="0"/>
      <w:divBdr>
        <w:top w:val="none" w:sz="0" w:space="0" w:color="auto"/>
        <w:left w:val="none" w:sz="0" w:space="0" w:color="auto"/>
        <w:bottom w:val="none" w:sz="0" w:space="0" w:color="auto"/>
        <w:right w:val="none" w:sz="0" w:space="0" w:color="auto"/>
      </w:divBdr>
    </w:div>
    <w:div w:id="112359612">
      <w:bodyDiv w:val="1"/>
      <w:marLeft w:val="0"/>
      <w:marRight w:val="0"/>
      <w:marTop w:val="0"/>
      <w:marBottom w:val="0"/>
      <w:divBdr>
        <w:top w:val="none" w:sz="0" w:space="0" w:color="auto"/>
        <w:left w:val="none" w:sz="0" w:space="0" w:color="auto"/>
        <w:bottom w:val="none" w:sz="0" w:space="0" w:color="auto"/>
        <w:right w:val="none" w:sz="0" w:space="0" w:color="auto"/>
      </w:divBdr>
    </w:div>
    <w:div w:id="112677203">
      <w:bodyDiv w:val="1"/>
      <w:marLeft w:val="0"/>
      <w:marRight w:val="0"/>
      <w:marTop w:val="0"/>
      <w:marBottom w:val="0"/>
      <w:divBdr>
        <w:top w:val="none" w:sz="0" w:space="0" w:color="auto"/>
        <w:left w:val="none" w:sz="0" w:space="0" w:color="auto"/>
        <w:bottom w:val="none" w:sz="0" w:space="0" w:color="auto"/>
        <w:right w:val="none" w:sz="0" w:space="0" w:color="auto"/>
      </w:divBdr>
    </w:div>
    <w:div w:id="113864586">
      <w:bodyDiv w:val="1"/>
      <w:marLeft w:val="0"/>
      <w:marRight w:val="0"/>
      <w:marTop w:val="0"/>
      <w:marBottom w:val="0"/>
      <w:divBdr>
        <w:top w:val="none" w:sz="0" w:space="0" w:color="auto"/>
        <w:left w:val="none" w:sz="0" w:space="0" w:color="auto"/>
        <w:bottom w:val="none" w:sz="0" w:space="0" w:color="auto"/>
        <w:right w:val="none" w:sz="0" w:space="0" w:color="auto"/>
      </w:divBdr>
    </w:div>
    <w:div w:id="119501019">
      <w:bodyDiv w:val="1"/>
      <w:marLeft w:val="0"/>
      <w:marRight w:val="0"/>
      <w:marTop w:val="0"/>
      <w:marBottom w:val="0"/>
      <w:divBdr>
        <w:top w:val="none" w:sz="0" w:space="0" w:color="auto"/>
        <w:left w:val="none" w:sz="0" w:space="0" w:color="auto"/>
        <w:bottom w:val="none" w:sz="0" w:space="0" w:color="auto"/>
        <w:right w:val="none" w:sz="0" w:space="0" w:color="auto"/>
      </w:divBdr>
    </w:div>
    <w:div w:id="120272686">
      <w:bodyDiv w:val="1"/>
      <w:marLeft w:val="0"/>
      <w:marRight w:val="0"/>
      <w:marTop w:val="0"/>
      <w:marBottom w:val="0"/>
      <w:divBdr>
        <w:top w:val="none" w:sz="0" w:space="0" w:color="auto"/>
        <w:left w:val="none" w:sz="0" w:space="0" w:color="auto"/>
        <w:bottom w:val="none" w:sz="0" w:space="0" w:color="auto"/>
        <w:right w:val="none" w:sz="0" w:space="0" w:color="auto"/>
      </w:divBdr>
    </w:div>
    <w:div w:id="121459926">
      <w:bodyDiv w:val="1"/>
      <w:marLeft w:val="0"/>
      <w:marRight w:val="0"/>
      <w:marTop w:val="0"/>
      <w:marBottom w:val="0"/>
      <w:divBdr>
        <w:top w:val="none" w:sz="0" w:space="0" w:color="auto"/>
        <w:left w:val="none" w:sz="0" w:space="0" w:color="auto"/>
        <w:bottom w:val="none" w:sz="0" w:space="0" w:color="auto"/>
        <w:right w:val="none" w:sz="0" w:space="0" w:color="auto"/>
      </w:divBdr>
    </w:div>
    <w:div w:id="123081508">
      <w:bodyDiv w:val="1"/>
      <w:marLeft w:val="0"/>
      <w:marRight w:val="0"/>
      <w:marTop w:val="0"/>
      <w:marBottom w:val="0"/>
      <w:divBdr>
        <w:top w:val="none" w:sz="0" w:space="0" w:color="auto"/>
        <w:left w:val="none" w:sz="0" w:space="0" w:color="auto"/>
        <w:bottom w:val="none" w:sz="0" w:space="0" w:color="auto"/>
        <w:right w:val="none" w:sz="0" w:space="0" w:color="auto"/>
      </w:divBdr>
    </w:div>
    <w:div w:id="124351306">
      <w:bodyDiv w:val="1"/>
      <w:marLeft w:val="0"/>
      <w:marRight w:val="0"/>
      <w:marTop w:val="0"/>
      <w:marBottom w:val="0"/>
      <w:divBdr>
        <w:top w:val="none" w:sz="0" w:space="0" w:color="auto"/>
        <w:left w:val="none" w:sz="0" w:space="0" w:color="auto"/>
        <w:bottom w:val="none" w:sz="0" w:space="0" w:color="auto"/>
        <w:right w:val="none" w:sz="0" w:space="0" w:color="auto"/>
      </w:divBdr>
    </w:div>
    <w:div w:id="124474018">
      <w:bodyDiv w:val="1"/>
      <w:marLeft w:val="0"/>
      <w:marRight w:val="0"/>
      <w:marTop w:val="0"/>
      <w:marBottom w:val="0"/>
      <w:divBdr>
        <w:top w:val="none" w:sz="0" w:space="0" w:color="auto"/>
        <w:left w:val="none" w:sz="0" w:space="0" w:color="auto"/>
        <w:bottom w:val="none" w:sz="0" w:space="0" w:color="auto"/>
        <w:right w:val="none" w:sz="0" w:space="0" w:color="auto"/>
      </w:divBdr>
    </w:div>
    <w:div w:id="128207252">
      <w:bodyDiv w:val="1"/>
      <w:marLeft w:val="0"/>
      <w:marRight w:val="0"/>
      <w:marTop w:val="0"/>
      <w:marBottom w:val="0"/>
      <w:divBdr>
        <w:top w:val="none" w:sz="0" w:space="0" w:color="auto"/>
        <w:left w:val="none" w:sz="0" w:space="0" w:color="auto"/>
        <w:bottom w:val="none" w:sz="0" w:space="0" w:color="auto"/>
        <w:right w:val="none" w:sz="0" w:space="0" w:color="auto"/>
      </w:divBdr>
    </w:div>
    <w:div w:id="128324814">
      <w:bodyDiv w:val="1"/>
      <w:marLeft w:val="0"/>
      <w:marRight w:val="0"/>
      <w:marTop w:val="0"/>
      <w:marBottom w:val="0"/>
      <w:divBdr>
        <w:top w:val="none" w:sz="0" w:space="0" w:color="auto"/>
        <w:left w:val="none" w:sz="0" w:space="0" w:color="auto"/>
        <w:bottom w:val="none" w:sz="0" w:space="0" w:color="auto"/>
        <w:right w:val="none" w:sz="0" w:space="0" w:color="auto"/>
      </w:divBdr>
    </w:div>
    <w:div w:id="130514305">
      <w:bodyDiv w:val="1"/>
      <w:marLeft w:val="0"/>
      <w:marRight w:val="0"/>
      <w:marTop w:val="0"/>
      <w:marBottom w:val="0"/>
      <w:divBdr>
        <w:top w:val="none" w:sz="0" w:space="0" w:color="auto"/>
        <w:left w:val="none" w:sz="0" w:space="0" w:color="auto"/>
        <w:bottom w:val="none" w:sz="0" w:space="0" w:color="auto"/>
        <w:right w:val="none" w:sz="0" w:space="0" w:color="auto"/>
      </w:divBdr>
    </w:div>
    <w:div w:id="131216811">
      <w:bodyDiv w:val="1"/>
      <w:marLeft w:val="0"/>
      <w:marRight w:val="0"/>
      <w:marTop w:val="0"/>
      <w:marBottom w:val="0"/>
      <w:divBdr>
        <w:top w:val="none" w:sz="0" w:space="0" w:color="auto"/>
        <w:left w:val="none" w:sz="0" w:space="0" w:color="auto"/>
        <w:bottom w:val="none" w:sz="0" w:space="0" w:color="auto"/>
        <w:right w:val="none" w:sz="0" w:space="0" w:color="auto"/>
      </w:divBdr>
    </w:div>
    <w:div w:id="131289696">
      <w:bodyDiv w:val="1"/>
      <w:marLeft w:val="0"/>
      <w:marRight w:val="0"/>
      <w:marTop w:val="0"/>
      <w:marBottom w:val="0"/>
      <w:divBdr>
        <w:top w:val="none" w:sz="0" w:space="0" w:color="auto"/>
        <w:left w:val="none" w:sz="0" w:space="0" w:color="auto"/>
        <w:bottom w:val="none" w:sz="0" w:space="0" w:color="auto"/>
        <w:right w:val="none" w:sz="0" w:space="0" w:color="auto"/>
      </w:divBdr>
    </w:div>
    <w:div w:id="132842537">
      <w:bodyDiv w:val="1"/>
      <w:marLeft w:val="0"/>
      <w:marRight w:val="0"/>
      <w:marTop w:val="0"/>
      <w:marBottom w:val="0"/>
      <w:divBdr>
        <w:top w:val="none" w:sz="0" w:space="0" w:color="auto"/>
        <w:left w:val="none" w:sz="0" w:space="0" w:color="auto"/>
        <w:bottom w:val="none" w:sz="0" w:space="0" w:color="auto"/>
        <w:right w:val="none" w:sz="0" w:space="0" w:color="auto"/>
      </w:divBdr>
    </w:div>
    <w:div w:id="134690068">
      <w:bodyDiv w:val="1"/>
      <w:marLeft w:val="0"/>
      <w:marRight w:val="0"/>
      <w:marTop w:val="0"/>
      <w:marBottom w:val="0"/>
      <w:divBdr>
        <w:top w:val="none" w:sz="0" w:space="0" w:color="auto"/>
        <w:left w:val="none" w:sz="0" w:space="0" w:color="auto"/>
        <w:bottom w:val="none" w:sz="0" w:space="0" w:color="auto"/>
        <w:right w:val="none" w:sz="0" w:space="0" w:color="auto"/>
      </w:divBdr>
    </w:div>
    <w:div w:id="136118628">
      <w:bodyDiv w:val="1"/>
      <w:marLeft w:val="0"/>
      <w:marRight w:val="0"/>
      <w:marTop w:val="0"/>
      <w:marBottom w:val="0"/>
      <w:divBdr>
        <w:top w:val="none" w:sz="0" w:space="0" w:color="auto"/>
        <w:left w:val="none" w:sz="0" w:space="0" w:color="auto"/>
        <w:bottom w:val="none" w:sz="0" w:space="0" w:color="auto"/>
        <w:right w:val="none" w:sz="0" w:space="0" w:color="auto"/>
      </w:divBdr>
    </w:div>
    <w:div w:id="137457996">
      <w:bodyDiv w:val="1"/>
      <w:marLeft w:val="0"/>
      <w:marRight w:val="0"/>
      <w:marTop w:val="0"/>
      <w:marBottom w:val="0"/>
      <w:divBdr>
        <w:top w:val="none" w:sz="0" w:space="0" w:color="auto"/>
        <w:left w:val="none" w:sz="0" w:space="0" w:color="auto"/>
        <w:bottom w:val="none" w:sz="0" w:space="0" w:color="auto"/>
        <w:right w:val="none" w:sz="0" w:space="0" w:color="auto"/>
      </w:divBdr>
    </w:div>
    <w:div w:id="140388413">
      <w:bodyDiv w:val="1"/>
      <w:marLeft w:val="0"/>
      <w:marRight w:val="0"/>
      <w:marTop w:val="0"/>
      <w:marBottom w:val="0"/>
      <w:divBdr>
        <w:top w:val="none" w:sz="0" w:space="0" w:color="auto"/>
        <w:left w:val="none" w:sz="0" w:space="0" w:color="auto"/>
        <w:bottom w:val="none" w:sz="0" w:space="0" w:color="auto"/>
        <w:right w:val="none" w:sz="0" w:space="0" w:color="auto"/>
      </w:divBdr>
    </w:div>
    <w:div w:id="141776693">
      <w:bodyDiv w:val="1"/>
      <w:marLeft w:val="0"/>
      <w:marRight w:val="0"/>
      <w:marTop w:val="0"/>
      <w:marBottom w:val="0"/>
      <w:divBdr>
        <w:top w:val="none" w:sz="0" w:space="0" w:color="auto"/>
        <w:left w:val="none" w:sz="0" w:space="0" w:color="auto"/>
        <w:bottom w:val="none" w:sz="0" w:space="0" w:color="auto"/>
        <w:right w:val="none" w:sz="0" w:space="0" w:color="auto"/>
      </w:divBdr>
    </w:div>
    <w:div w:id="142089929">
      <w:bodyDiv w:val="1"/>
      <w:marLeft w:val="0"/>
      <w:marRight w:val="0"/>
      <w:marTop w:val="0"/>
      <w:marBottom w:val="0"/>
      <w:divBdr>
        <w:top w:val="none" w:sz="0" w:space="0" w:color="auto"/>
        <w:left w:val="none" w:sz="0" w:space="0" w:color="auto"/>
        <w:bottom w:val="none" w:sz="0" w:space="0" w:color="auto"/>
        <w:right w:val="none" w:sz="0" w:space="0" w:color="auto"/>
      </w:divBdr>
    </w:div>
    <w:div w:id="142359905">
      <w:bodyDiv w:val="1"/>
      <w:marLeft w:val="0"/>
      <w:marRight w:val="0"/>
      <w:marTop w:val="0"/>
      <w:marBottom w:val="0"/>
      <w:divBdr>
        <w:top w:val="none" w:sz="0" w:space="0" w:color="auto"/>
        <w:left w:val="none" w:sz="0" w:space="0" w:color="auto"/>
        <w:bottom w:val="none" w:sz="0" w:space="0" w:color="auto"/>
        <w:right w:val="none" w:sz="0" w:space="0" w:color="auto"/>
      </w:divBdr>
    </w:div>
    <w:div w:id="142891255">
      <w:bodyDiv w:val="1"/>
      <w:marLeft w:val="0"/>
      <w:marRight w:val="0"/>
      <w:marTop w:val="0"/>
      <w:marBottom w:val="0"/>
      <w:divBdr>
        <w:top w:val="none" w:sz="0" w:space="0" w:color="auto"/>
        <w:left w:val="none" w:sz="0" w:space="0" w:color="auto"/>
        <w:bottom w:val="none" w:sz="0" w:space="0" w:color="auto"/>
        <w:right w:val="none" w:sz="0" w:space="0" w:color="auto"/>
      </w:divBdr>
    </w:div>
    <w:div w:id="145974768">
      <w:bodyDiv w:val="1"/>
      <w:marLeft w:val="0"/>
      <w:marRight w:val="0"/>
      <w:marTop w:val="0"/>
      <w:marBottom w:val="0"/>
      <w:divBdr>
        <w:top w:val="none" w:sz="0" w:space="0" w:color="auto"/>
        <w:left w:val="none" w:sz="0" w:space="0" w:color="auto"/>
        <w:bottom w:val="none" w:sz="0" w:space="0" w:color="auto"/>
        <w:right w:val="none" w:sz="0" w:space="0" w:color="auto"/>
      </w:divBdr>
    </w:div>
    <w:div w:id="146166829">
      <w:bodyDiv w:val="1"/>
      <w:marLeft w:val="0"/>
      <w:marRight w:val="0"/>
      <w:marTop w:val="0"/>
      <w:marBottom w:val="0"/>
      <w:divBdr>
        <w:top w:val="none" w:sz="0" w:space="0" w:color="auto"/>
        <w:left w:val="none" w:sz="0" w:space="0" w:color="auto"/>
        <w:bottom w:val="none" w:sz="0" w:space="0" w:color="auto"/>
        <w:right w:val="none" w:sz="0" w:space="0" w:color="auto"/>
      </w:divBdr>
    </w:div>
    <w:div w:id="147552338">
      <w:bodyDiv w:val="1"/>
      <w:marLeft w:val="0"/>
      <w:marRight w:val="0"/>
      <w:marTop w:val="0"/>
      <w:marBottom w:val="0"/>
      <w:divBdr>
        <w:top w:val="none" w:sz="0" w:space="0" w:color="auto"/>
        <w:left w:val="none" w:sz="0" w:space="0" w:color="auto"/>
        <w:bottom w:val="none" w:sz="0" w:space="0" w:color="auto"/>
        <w:right w:val="none" w:sz="0" w:space="0" w:color="auto"/>
      </w:divBdr>
    </w:div>
    <w:div w:id="151219681">
      <w:bodyDiv w:val="1"/>
      <w:marLeft w:val="0"/>
      <w:marRight w:val="0"/>
      <w:marTop w:val="0"/>
      <w:marBottom w:val="0"/>
      <w:divBdr>
        <w:top w:val="none" w:sz="0" w:space="0" w:color="auto"/>
        <w:left w:val="none" w:sz="0" w:space="0" w:color="auto"/>
        <w:bottom w:val="none" w:sz="0" w:space="0" w:color="auto"/>
        <w:right w:val="none" w:sz="0" w:space="0" w:color="auto"/>
      </w:divBdr>
    </w:div>
    <w:div w:id="151601722">
      <w:bodyDiv w:val="1"/>
      <w:marLeft w:val="0"/>
      <w:marRight w:val="0"/>
      <w:marTop w:val="0"/>
      <w:marBottom w:val="0"/>
      <w:divBdr>
        <w:top w:val="none" w:sz="0" w:space="0" w:color="auto"/>
        <w:left w:val="none" w:sz="0" w:space="0" w:color="auto"/>
        <w:bottom w:val="none" w:sz="0" w:space="0" w:color="auto"/>
        <w:right w:val="none" w:sz="0" w:space="0" w:color="auto"/>
      </w:divBdr>
    </w:div>
    <w:div w:id="153183709">
      <w:bodyDiv w:val="1"/>
      <w:marLeft w:val="0"/>
      <w:marRight w:val="0"/>
      <w:marTop w:val="0"/>
      <w:marBottom w:val="0"/>
      <w:divBdr>
        <w:top w:val="none" w:sz="0" w:space="0" w:color="auto"/>
        <w:left w:val="none" w:sz="0" w:space="0" w:color="auto"/>
        <w:bottom w:val="none" w:sz="0" w:space="0" w:color="auto"/>
        <w:right w:val="none" w:sz="0" w:space="0" w:color="auto"/>
      </w:divBdr>
    </w:div>
    <w:div w:id="155145954">
      <w:bodyDiv w:val="1"/>
      <w:marLeft w:val="0"/>
      <w:marRight w:val="0"/>
      <w:marTop w:val="0"/>
      <w:marBottom w:val="0"/>
      <w:divBdr>
        <w:top w:val="none" w:sz="0" w:space="0" w:color="auto"/>
        <w:left w:val="none" w:sz="0" w:space="0" w:color="auto"/>
        <w:bottom w:val="none" w:sz="0" w:space="0" w:color="auto"/>
        <w:right w:val="none" w:sz="0" w:space="0" w:color="auto"/>
      </w:divBdr>
    </w:div>
    <w:div w:id="155416957">
      <w:bodyDiv w:val="1"/>
      <w:marLeft w:val="0"/>
      <w:marRight w:val="0"/>
      <w:marTop w:val="0"/>
      <w:marBottom w:val="0"/>
      <w:divBdr>
        <w:top w:val="none" w:sz="0" w:space="0" w:color="auto"/>
        <w:left w:val="none" w:sz="0" w:space="0" w:color="auto"/>
        <w:bottom w:val="none" w:sz="0" w:space="0" w:color="auto"/>
        <w:right w:val="none" w:sz="0" w:space="0" w:color="auto"/>
      </w:divBdr>
    </w:div>
    <w:div w:id="158466122">
      <w:bodyDiv w:val="1"/>
      <w:marLeft w:val="0"/>
      <w:marRight w:val="0"/>
      <w:marTop w:val="0"/>
      <w:marBottom w:val="0"/>
      <w:divBdr>
        <w:top w:val="none" w:sz="0" w:space="0" w:color="auto"/>
        <w:left w:val="none" w:sz="0" w:space="0" w:color="auto"/>
        <w:bottom w:val="none" w:sz="0" w:space="0" w:color="auto"/>
        <w:right w:val="none" w:sz="0" w:space="0" w:color="auto"/>
      </w:divBdr>
    </w:div>
    <w:div w:id="159465744">
      <w:bodyDiv w:val="1"/>
      <w:marLeft w:val="0"/>
      <w:marRight w:val="0"/>
      <w:marTop w:val="0"/>
      <w:marBottom w:val="0"/>
      <w:divBdr>
        <w:top w:val="none" w:sz="0" w:space="0" w:color="auto"/>
        <w:left w:val="none" w:sz="0" w:space="0" w:color="auto"/>
        <w:bottom w:val="none" w:sz="0" w:space="0" w:color="auto"/>
        <w:right w:val="none" w:sz="0" w:space="0" w:color="auto"/>
      </w:divBdr>
    </w:div>
    <w:div w:id="165948946">
      <w:bodyDiv w:val="1"/>
      <w:marLeft w:val="0"/>
      <w:marRight w:val="0"/>
      <w:marTop w:val="0"/>
      <w:marBottom w:val="0"/>
      <w:divBdr>
        <w:top w:val="none" w:sz="0" w:space="0" w:color="auto"/>
        <w:left w:val="none" w:sz="0" w:space="0" w:color="auto"/>
        <w:bottom w:val="none" w:sz="0" w:space="0" w:color="auto"/>
        <w:right w:val="none" w:sz="0" w:space="0" w:color="auto"/>
      </w:divBdr>
    </w:div>
    <w:div w:id="166137635">
      <w:bodyDiv w:val="1"/>
      <w:marLeft w:val="0"/>
      <w:marRight w:val="0"/>
      <w:marTop w:val="0"/>
      <w:marBottom w:val="0"/>
      <w:divBdr>
        <w:top w:val="none" w:sz="0" w:space="0" w:color="auto"/>
        <w:left w:val="none" w:sz="0" w:space="0" w:color="auto"/>
        <w:bottom w:val="none" w:sz="0" w:space="0" w:color="auto"/>
        <w:right w:val="none" w:sz="0" w:space="0" w:color="auto"/>
      </w:divBdr>
    </w:div>
    <w:div w:id="168297391">
      <w:bodyDiv w:val="1"/>
      <w:marLeft w:val="0"/>
      <w:marRight w:val="0"/>
      <w:marTop w:val="0"/>
      <w:marBottom w:val="0"/>
      <w:divBdr>
        <w:top w:val="none" w:sz="0" w:space="0" w:color="auto"/>
        <w:left w:val="none" w:sz="0" w:space="0" w:color="auto"/>
        <w:bottom w:val="none" w:sz="0" w:space="0" w:color="auto"/>
        <w:right w:val="none" w:sz="0" w:space="0" w:color="auto"/>
      </w:divBdr>
    </w:div>
    <w:div w:id="168722221">
      <w:bodyDiv w:val="1"/>
      <w:marLeft w:val="0"/>
      <w:marRight w:val="0"/>
      <w:marTop w:val="0"/>
      <w:marBottom w:val="0"/>
      <w:divBdr>
        <w:top w:val="none" w:sz="0" w:space="0" w:color="auto"/>
        <w:left w:val="none" w:sz="0" w:space="0" w:color="auto"/>
        <w:bottom w:val="none" w:sz="0" w:space="0" w:color="auto"/>
        <w:right w:val="none" w:sz="0" w:space="0" w:color="auto"/>
      </w:divBdr>
    </w:div>
    <w:div w:id="168908154">
      <w:bodyDiv w:val="1"/>
      <w:marLeft w:val="0"/>
      <w:marRight w:val="0"/>
      <w:marTop w:val="0"/>
      <w:marBottom w:val="0"/>
      <w:divBdr>
        <w:top w:val="none" w:sz="0" w:space="0" w:color="auto"/>
        <w:left w:val="none" w:sz="0" w:space="0" w:color="auto"/>
        <w:bottom w:val="none" w:sz="0" w:space="0" w:color="auto"/>
        <w:right w:val="none" w:sz="0" w:space="0" w:color="auto"/>
      </w:divBdr>
    </w:div>
    <w:div w:id="172651901">
      <w:bodyDiv w:val="1"/>
      <w:marLeft w:val="0"/>
      <w:marRight w:val="0"/>
      <w:marTop w:val="0"/>
      <w:marBottom w:val="0"/>
      <w:divBdr>
        <w:top w:val="none" w:sz="0" w:space="0" w:color="auto"/>
        <w:left w:val="none" w:sz="0" w:space="0" w:color="auto"/>
        <w:bottom w:val="none" w:sz="0" w:space="0" w:color="auto"/>
        <w:right w:val="none" w:sz="0" w:space="0" w:color="auto"/>
      </w:divBdr>
    </w:div>
    <w:div w:id="174543852">
      <w:bodyDiv w:val="1"/>
      <w:marLeft w:val="0"/>
      <w:marRight w:val="0"/>
      <w:marTop w:val="0"/>
      <w:marBottom w:val="0"/>
      <w:divBdr>
        <w:top w:val="none" w:sz="0" w:space="0" w:color="auto"/>
        <w:left w:val="none" w:sz="0" w:space="0" w:color="auto"/>
        <w:bottom w:val="none" w:sz="0" w:space="0" w:color="auto"/>
        <w:right w:val="none" w:sz="0" w:space="0" w:color="auto"/>
      </w:divBdr>
    </w:div>
    <w:div w:id="174659049">
      <w:bodyDiv w:val="1"/>
      <w:marLeft w:val="0"/>
      <w:marRight w:val="0"/>
      <w:marTop w:val="0"/>
      <w:marBottom w:val="0"/>
      <w:divBdr>
        <w:top w:val="none" w:sz="0" w:space="0" w:color="auto"/>
        <w:left w:val="none" w:sz="0" w:space="0" w:color="auto"/>
        <w:bottom w:val="none" w:sz="0" w:space="0" w:color="auto"/>
        <w:right w:val="none" w:sz="0" w:space="0" w:color="auto"/>
      </w:divBdr>
    </w:div>
    <w:div w:id="174731168">
      <w:bodyDiv w:val="1"/>
      <w:marLeft w:val="0"/>
      <w:marRight w:val="0"/>
      <w:marTop w:val="0"/>
      <w:marBottom w:val="0"/>
      <w:divBdr>
        <w:top w:val="none" w:sz="0" w:space="0" w:color="auto"/>
        <w:left w:val="none" w:sz="0" w:space="0" w:color="auto"/>
        <w:bottom w:val="none" w:sz="0" w:space="0" w:color="auto"/>
        <w:right w:val="none" w:sz="0" w:space="0" w:color="auto"/>
      </w:divBdr>
    </w:div>
    <w:div w:id="185337110">
      <w:bodyDiv w:val="1"/>
      <w:marLeft w:val="0"/>
      <w:marRight w:val="0"/>
      <w:marTop w:val="0"/>
      <w:marBottom w:val="0"/>
      <w:divBdr>
        <w:top w:val="none" w:sz="0" w:space="0" w:color="auto"/>
        <w:left w:val="none" w:sz="0" w:space="0" w:color="auto"/>
        <w:bottom w:val="none" w:sz="0" w:space="0" w:color="auto"/>
        <w:right w:val="none" w:sz="0" w:space="0" w:color="auto"/>
      </w:divBdr>
    </w:div>
    <w:div w:id="185869829">
      <w:bodyDiv w:val="1"/>
      <w:marLeft w:val="0"/>
      <w:marRight w:val="0"/>
      <w:marTop w:val="0"/>
      <w:marBottom w:val="0"/>
      <w:divBdr>
        <w:top w:val="none" w:sz="0" w:space="0" w:color="auto"/>
        <w:left w:val="none" w:sz="0" w:space="0" w:color="auto"/>
        <w:bottom w:val="none" w:sz="0" w:space="0" w:color="auto"/>
        <w:right w:val="none" w:sz="0" w:space="0" w:color="auto"/>
      </w:divBdr>
    </w:div>
    <w:div w:id="191768065">
      <w:bodyDiv w:val="1"/>
      <w:marLeft w:val="0"/>
      <w:marRight w:val="0"/>
      <w:marTop w:val="0"/>
      <w:marBottom w:val="0"/>
      <w:divBdr>
        <w:top w:val="none" w:sz="0" w:space="0" w:color="auto"/>
        <w:left w:val="none" w:sz="0" w:space="0" w:color="auto"/>
        <w:bottom w:val="none" w:sz="0" w:space="0" w:color="auto"/>
        <w:right w:val="none" w:sz="0" w:space="0" w:color="auto"/>
      </w:divBdr>
    </w:div>
    <w:div w:id="191845032">
      <w:bodyDiv w:val="1"/>
      <w:marLeft w:val="0"/>
      <w:marRight w:val="0"/>
      <w:marTop w:val="0"/>
      <w:marBottom w:val="0"/>
      <w:divBdr>
        <w:top w:val="none" w:sz="0" w:space="0" w:color="auto"/>
        <w:left w:val="none" w:sz="0" w:space="0" w:color="auto"/>
        <w:bottom w:val="none" w:sz="0" w:space="0" w:color="auto"/>
        <w:right w:val="none" w:sz="0" w:space="0" w:color="auto"/>
      </w:divBdr>
    </w:div>
    <w:div w:id="195704156">
      <w:bodyDiv w:val="1"/>
      <w:marLeft w:val="0"/>
      <w:marRight w:val="0"/>
      <w:marTop w:val="0"/>
      <w:marBottom w:val="0"/>
      <w:divBdr>
        <w:top w:val="none" w:sz="0" w:space="0" w:color="auto"/>
        <w:left w:val="none" w:sz="0" w:space="0" w:color="auto"/>
        <w:bottom w:val="none" w:sz="0" w:space="0" w:color="auto"/>
        <w:right w:val="none" w:sz="0" w:space="0" w:color="auto"/>
      </w:divBdr>
    </w:div>
    <w:div w:id="199782909">
      <w:bodyDiv w:val="1"/>
      <w:marLeft w:val="0"/>
      <w:marRight w:val="0"/>
      <w:marTop w:val="0"/>
      <w:marBottom w:val="0"/>
      <w:divBdr>
        <w:top w:val="none" w:sz="0" w:space="0" w:color="auto"/>
        <w:left w:val="none" w:sz="0" w:space="0" w:color="auto"/>
        <w:bottom w:val="none" w:sz="0" w:space="0" w:color="auto"/>
        <w:right w:val="none" w:sz="0" w:space="0" w:color="auto"/>
      </w:divBdr>
    </w:div>
    <w:div w:id="203251944">
      <w:bodyDiv w:val="1"/>
      <w:marLeft w:val="0"/>
      <w:marRight w:val="0"/>
      <w:marTop w:val="0"/>
      <w:marBottom w:val="0"/>
      <w:divBdr>
        <w:top w:val="none" w:sz="0" w:space="0" w:color="auto"/>
        <w:left w:val="none" w:sz="0" w:space="0" w:color="auto"/>
        <w:bottom w:val="none" w:sz="0" w:space="0" w:color="auto"/>
        <w:right w:val="none" w:sz="0" w:space="0" w:color="auto"/>
      </w:divBdr>
    </w:div>
    <w:div w:id="203564552">
      <w:bodyDiv w:val="1"/>
      <w:marLeft w:val="0"/>
      <w:marRight w:val="0"/>
      <w:marTop w:val="0"/>
      <w:marBottom w:val="0"/>
      <w:divBdr>
        <w:top w:val="none" w:sz="0" w:space="0" w:color="auto"/>
        <w:left w:val="none" w:sz="0" w:space="0" w:color="auto"/>
        <w:bottom w:val="none" w:sz="0" w:space="0" w:color="auto"/>
        <w:right w:val="none" w:sz="0" w:space="0" w:color="auto"/>
      </w:divBdr>
    </w:div>
    <w:div w:id="203830266">
      <w:bodyDiv w:val="1"/>
      <w:marLeft w:val="0"/>
      <w:marRight w:val="0"/>
      <w:marTop w:val="0"/>
      <w:marBottom w:val="0"/>
      <w:divBdr>
        <w:top w:val="none" w:sz="0" w:space="0" w:color="auto"/>
        <w:left w:val="none" w:sz="0" w:space="0" w:color="auto"/>
        <w:bottom w:val="none" w:sz="0" w:space="0" w:color="auto"/>
        <w:right w:val="none" w:sz="0" w:space="0" w:color="auto"/>
      </w:divBdr>
    </w:div>
    <w:div w:id="205414232">
      <w:bodyDiv w:val="1"/>
      <w:marLeft w:val="0"/>
      <w:marRight w:val="0"/>
      <w:marTop w:val="0"/>
      <w:marBottom w:val="0"/>
      <w:divBdr>
        <w:top w:val="none" w:sz="0" w:space="0" w:color="auto"/>
        <w:left w:val="none" w:sz="0" w:space="0" w:color="auto"/>
        <w:bottom w:val="none" w:sz="0" w:space="0" w:color="auto"/>
        <w:right w:val="none" w:sz="0" w:space="0" w:color="auto"/>
      </w:divBdr>
    </w:div>
    <w:div w:id="206769935">
      <w:bodyDiv w:val="1"/>
      <w:marLeft w:val="0"/>
      <w:marRight w:val="0"/>
      <w:marTop w:val="0"/>
      <w:marBottom w:val="0"/>
      <w:divBdr>
        <w:top w:val="none" w:sz="0" w:space="0" w:color="auto"/>
        <w:left w:val="none" w:sz="0" w:space="0" w:color="auto"/>
        <w:bottom w:val="none" w:sz="0" w:space="0" w:color="auto"/>
        <w:right w:val="none" w:sz="0" w:space="0" w:color="auto"/>
      </w:divBdr>
    </w:div>
    <w:div w:id="206962711">
      <w:bodyDiv w:val="1"/>
      <w:marLeft w:val="0"/>
      <w:marRight w:val="0"/>
      <w:marTop w:val="0"/>
      <w:marBottom w:val="0"/>
      <w:divBdr>
        <w:top w:val="none" w:sz="0" w:space="0" w:color="auto"/>
        <w:left w:val="none" w:sz="0" w:space="0" w:color="auto"/>
        <w:bottom w:val="none" w:sz="0" w:space="0" w:color="auto"/>
        <w:right w:val="none" w:sz="0" w:space="0" w:color="auto"/>
      </w:divBdr>
    </w:div>
    <w:div w:id="208734362">
      <w:bodyDiv w:val="1"/>
      <w:marLeft w:val="0"/>
      <w:marRight w:val="0"/>
      <w:marTop w:val="0"/>
      <w:marBottom w:val="0"/>
      <w:divBdr>
        <w:top w:val="none" w:sz="0" w:space="0" w:color="auto"/>
        <w:left w:val="none" w:sz="0" w:space="0" w:color="auto"/>
        <w:bottom w:val="none" w:sz="0" w:space="0" w:color="auto"/>
        <w:right w:val="none" w:sz="0" w:space="0" w:color="auto"/>
      </w:divBdr>
    </w:div>
    <w:div w:id="208956792">
      <w:bodyDiv w:val="1"/>
      <w:marLeft w:val="0"/>
      <w:marRight w:val="0"/>
      <w:marTop w:val="0"/>
      <w:marBottom w:val="0"/>
      <w:divBdr>
        <w:top w:val="none" w:sz="0" w:space="0" w:color="auto"/>
        <w:left w:val="none" w:sz="0" w:space="0" w:color="auto"/>
        <w:bottom w:val="none" w:sz="0" w:space="0" w:color="auto"/>
        <w:right w:val="none" w:sz="0" w:space="0" w:color="auto"/>
      </w:divBdr>
    </w:div>
    <w:div w:id="211499072">
      <w:bodyDiv w:val="1"/>
      <w:marLeft w:val="0"/>
      <w:marRight w:val="0"/>
      <w:marTop w:val="0"/>
      <w:marBottom w:val="0"/>
      <w:divBdr>
        <w:top w:val="none" w:sz="0" w:space="0" w:color="auto"/>
        <w:left w:val="none" w:sz="0" w:space="0" w:color="auto"/>
        <w:bottom w:val="none" w:sz="0" w:space="0" w:color="auto"/>
        <w:right w:val="none" w:sz="0" w:space="0" w:color="auto"/>
      </w:divBdr>
    </w:div>
    <w:div w:id="215430756">
      <w:bodyDiv w:val="1"/>
      <w:marLeft w:val="0"/>
      <w:marRight w:val="0"/>
      <w:marTop w:val="0"/>
      <w:marBottom w:val="0"/>
      <w:divBdr>
        <w:top w:val="none" w:sz="0" w:space="0" w:color="auto"/>
        <w:left w:val="none" w:sz="0" w:space="0" w:color="auto"/>
        <w:bottom w:val="none" w:sz="0" w:space="0" w:color="auto"/>
        <w:right w:val="none" w:sz="0" w:space="0" w:color="auto"/>
      </w:divBdr>
    </w:div>
    <w:div w:id="216550193">
      <w:bodyDiv w:val="1"/>
      <w:marLeft w:val="0"/>
      <w:marRight w:val="0"/>
      <w:marTop w:val="0"/>
      <w:marBottom w:val="0"/>
      <w:divBdr>
        <w:top w:val="none" w:sz="0" w:space="0" w:color="auto"/>
        <w:left w:val="none" w:sz="0" w:space="0" w:color="auto"/>
        <w:bottom w:val="none" w:sz="0" w:space="0" w:color="auto"/>
        <w:right w:val="none" w:sz="0" w:space="0" w:color="auto"/>
      </w:divBdr>
    </w:div>
    <w:div w:id="218979834">
      <w:bodyDiv w:val="1"/>
      <w:marLeft w:val="0"/>
      <w:marRight w:val="0"/>
      <w:marTop w:val="0"/>
      <w:marBottom w:val="0"/>
      <w:divBdr>
        <w:top w:val="none" w:sz="0" w:space="0" w:color="auto"/>
        <w:left w:val="none" w:sz="0" w:space="0" w:color="auto"/>
        <w:bottom w:val="none" w:sz="0" w:space="0" w:color="auto"/>
        <w:right w:val="none" w:sz="0" w:space="0" w:color="auto"/>
      </w:divBdr>
    </w:div>
    <w:div w:id="220212833">
      <w:bodyDiv w:val="1"/>
      <w:marLeft w:val="0"/>
      <w:marRight w:val="0"/>
      <w:marTop w:val="0"/>
      <w:marBottom w:val="0"/>
      <w:divBdr>
        <w:top w:val="none" w:sz="0" w:space="0" w:color="auto"/>
        <w:left w:val="none" w:sz="0" w:space="0" w:color="auto"/>
        <w:bottom w:val="none" w:sz="0" w:space="0" w:color="auto"/>
        <w:right w:val="none" w:sz="0" w:space="0" w:color="auto"/>
      </w:divBdr>
    </w:div>
    <w:div w:id="225186547">
      <w:bodyDiv w:val="1"/>
      <w:marLeft w:val="0"/>
      <w:marRight w:val="0"/>
      <w:marTop w:val="0"/>
      <w:marBottom w:val="0"/>
      <w:divBdr>
        <w:top w:val="none" w:sz="0" w:space="0" w:color="auto"/>
        <w:left w:val="none" w:sz="0" w:space="0" w:color="auto"/>
        <w:bottom w:val="none" w:sz="0" w:space="0" w:color="auto"/>
        <w:right w:val="none" w:sz="0" w:space="0" w:color="auto"/>
      </w:divBdr>
    </w:div>
    <w:div w:id="228200006">
      <w:bodyDiv w:val="1"/>
      <w:marLeft w:val="0"/>
      <w:marRight w:val="0"/>
      <w:marTop w:val="0"/>
      <w:marBottom w:val="0"/>
      <w:divBdr>
        <w:top w:val="none" w:sz="0" w:space="0" w:color="auto"/>
        <w:left w:val="none" w:sz="0" w:space="0" w:color="auto"/>
        <w:bottom w:val="none" w:sz="0" w:space="0" w:color="auto"/>
        <w:right w:val="none" w:sz="0" w:space="0" w:color="auto"/>
      </w:divBdr>
    </w:div>
    <w:div w:id="228538102">
      <w:bodyDiv w:val="1"/>
      <w:marLeft w:val="0"/>
      <w:marRight w:val="0"/>
      <w:marTop w:val="0"/>
      <w:marBottom w:val="0"/>
      <w:divBdr>
        <w:top w:val="none" w:sz="0" w:space="0" w:color="auto"/>
        <w:left w:val="none" w:sz="0" w:space="0" w:color="auto"/>
        <w:bottom w:val="none" w:sz="0" w:space="0" w:color="auto"/>
        <w:right w:val="none" w:sz="0" w:space="0" w:color="auto"/>
      </w:divBdr>
    </w:div>
    <w:div w:id="229731245">
      <w:bodyDiv w:val="1"/>
      <w:marLeft w:val="0"/>
      <w:marRight w:val="0"/>
      <w:marTop w:val="0"/>
      <w:marBottom w:val="0"/>
      <w:divBdr>
        <w:top w:val="none" w:sz="0" w:space="0" w:color="auto"/>
        <w:left w:val="none" w:sz="0" w:space="0" w:color="auto"/>
        <w:bottom w:val="none" w:sz="0" w:space="0" w:color="auto"/>
        <w:right w:val="none" w:sz="0" w:space="0" w:color="auto"/>
      </w:divBdr>
    </w:div>
    <w:div w:id="229774851">
      <w:bodyDiv w:val="1"/>
      <w:marLeft w:val="0"/>
      <w:marRight w:val="0"/>
      <w:marTop w:val="0"/>
      <w:marBottom w:val="0"/>
      <w:divBdr>
        <w:top w:val="none" w:sz="0" w:space="0" w:color="auto"/>
        <w:left w:val="none" w:sz="0" w:space="0" w:color="auto"/>
        <w:bottom w:val="none" w:sz="0" w:space="0" w:color="auto"/>
        <w:right w:val="none" w:sz="0" w:space="0" w:color="auto"/>
      </w:divBdr>
    </w:div>
    <w:div w:id="231280148">
      <w:bodyDiv w:val="1"/>
      <w:marLeft w:val="0"/>
      <w:marRight w:val="0"/>
      <w:marTop w:val="0"/>
      <w:marBottom w:val="0"/>
      <w:divBdr>
        <w:top w:val="none" w:sz="0" w:space="0" w:color="auto"/>
        <w:left w:val="none" w:sz="0" w:space="0" w:color="auto"/>
        <w:bottom w:val="none" w:sz="0" w:space="0" w:color="auto"/>
        <w:right w:val="none" w:sz="0" w:space="0" w:color="auto"/>
      </w:divBdr>
    </w:div>
    <w:div w:id="234095577">
      <w:bodyDiv w:val="1"/>
      <w:marLeft w:val="0"/>
      <w:marRight w:val="0"/>
      <w:marTop w:val="0"/>
      <w:marBottom w:val="0"/>
      <w:divBdr>
        <w:top w:val="none" w:sz="0" w:space="0" w:color="auto"/>
        <w:left w:val="none" w:sz="0" w:space="0" w:color="auto"/>
        <w:bottom w:val="none" w:sz="0" w:space="0" w:color="auto"/>
        <w:right w:val="none" w:sz="0" w:space="0" w:color="auto"/>
      </w:divBdr>
    </w:div>
    <w:div w:id="236089116">
      <w:bodyDiv w:val="1"/>
      <w:marLeft w:val="0"/>
      <w:marRight w:val="0"/>
      <w:marTop w:val="0"/>
      <w:marBottom w:val="0"/>
      <w:divBdr>
        <w:top w:val="none" w:sz="0" w:space="0" w:color="auto"/>
        <w:left w:val="none" w:sz="0" w:space="0" w:color="auto"/>
        <w:bottom w:val="none" w:sz="0" w:space="0" w:color="auto"/>
        <w:right w:val="none" w:sz="0" w:space="0" w:color="auto"/>
      </w:divBdr>
    </w:div>
    <w:div w:id="237712551">
      <w:bodyDiv w:val="1"/>
      <w:marLeft w:val="0"/>
      <w:marRight w:val="0"/>
      <w:marTop w:val="0"/>
      <w:marBottom w:val="0"/>
      <w:divBdr>
        <w:top w:val="none" w:sz="0" w:space="0" w:color="auto"/>
        <w:left w:val="none" w:sz="0" w:space="0" w:color="auto"/>
        <w:bottom w:val="none" w:sz="0" w:space="0" w:color="auto"/>
        <w:right w:val="none" w:sz="0" w:space="0" w:color="auto"/>
      </w:divBdr>
    </w:div>
    <w:div w:id="251165145">
      <w:bodyDiv w:val="1"/>
      <w:marLeft w:val="0"/>
      <w:marRight w:val="0"/>
      <w:marTop w:val="0"/>
      <w:marBottom w:val="0"/>
      <w:divBdr>
        <w:top w:val="none" w:sz="0" w:space="0" w:color="auto"/>
        <w:left w:val="none" w:sz="0" w:space="0" w:color="auto"/>
        <w:bottom w:val="none" w:sz="0" w:space="0" w:color="auto"/>
        <w:right w:val="none" w:sz="0" w:space="0" w:color="auto"/>
      </w:divBdr>
    </w:div>
    <w:div w:id="251205768">
      <w:bodyDiv w:val="1"/>
      <w:marLeft w:val="0"/>
      <w:marRight w:val="0"/>
      <w:marTop w:val="0"/>
      <w:marBottom w:val="0"/>
      <w:divBdr>
        <w:top w:val="none" w:sz="0" w:space="0" w:color="auto"/>
        <w:left w:val="none" w:sz="0" w:space="0" w:color="auto"/>
        <w:bottom w:val="none" w:sz="0" w:space="0" w:color="auto"/>
        <w:right w:val="none" w:sz="0" w:space="0" w:color="auto"/>
      </w:divBdr>
    </w:div>
    <w:div w:id="251663899">
      <w:bodyDiv w:val="1"/>
      <w:marLeft w:val="0"/>
      <w:marRight w:val="0"/>
      <w:marTop w:val="0"/>
      <w:marBottom w:val="0"/>
      <w:divBdr>
        <w:top w:val="none" w:sz="0" w:space="0" w:color="auto"/>
        <w:left w:val="none" w:sz="0" w:space="0" w:color="auto"/>
        <w:bottom w:val="none" w:sz="0" w:space="0" w:color="auto"/>
        <w:right w:val="none" w:sz="0" w:space="0" w:color="auto"/>
      </w:divBdr>
    </w:div>
    <w:div w:id="252205724">
      <w:bodyDiv w:val="1"/>
      <w:marLeft w:val="0"/>
      <w:marRight w:val="0"/>
      <w:marTop w:val="0"/>
      <w:marBottom w:val="0"/>
      <w:divBdr>
        <w:top w:val="none" w:sz="0" w:space="0" w:color="auto"/>
        <w:left w:val="none" w:sz="0" w:space="0" w:color="auto"/>
        <w:bottom w:val="none" w:sz="0" w:space="0" w:color="auto"/>
        <w:right w:val="none" w:sz="0" w:space="0" w:color="auto"/>
      </w:divBdr>
    </w:div>
    <w:div w:id="252398953">
      <w:bodyDiv w:val="1"/>
      <w:marLeft w:val="0"/>
      <w:marRight w:val="0"/>
      <w:marTop w:val="0"/>
      <w:marBottom w:val="0"/>
      <w:divBdr>
        <w:top w:val="none" w:sz="0" w:space="0" w:color="auto"/>
        <w:left w:val="none" w:sz="0" w:space="0" w:color="auto"/>
        <w:bottom w:val="none" w:sz="0" w:space="0" w:color="auto"/>
        <w:right w:val="none" w:sz="0" w:space="0" w:color="auto"/>
      </w:divBdr>
    </w:div>
    <w:div w:id="254942752">
      <w:bodyDiv w:val="1"/>
      <w:marLeft w:val="0"/>
      <w:marRight w:val="0"/>
      <w:marTop w:val="0"/>
      <w:marBottom w:val="0"/>
      <w:divBdr>
        <w:top w:val="none" w:sz="0" w:space="0" w:color="auto"/>
        <w:left w:val="none" w:sz="0" w:space="0" w:color="auto"/>
        <w:bottom w:val="none" w:sz="0" w:space="0" w:color="auto"/>
        <w:right w:val="none" w:sz="0" w:space="0" w:color="auto"/>
      </w:divBdr>
    </w:div>
    <w:div w:id="255208998">
      <w:bodyDiv w:val="1"/>
      <w:marLeft w:val="0"/>
      <w:marRight w:val="0"/>
      <w:marTop w:val="0"/>
      <w:marBottom w:val="0"/>
      <w:divBdr>
        <w:top w:val="none" w:sz="0" w:space="0" w:color="auto"/>
        <w:left w:val="none" w:sz="0" w:space="0" w:color="auto"/>
        <w:bottom w:val="none" w:sz="0" w:space="0" w:color="auto"/>
        <w:right w:val="none" w:sz="0" w:space="0" w:color="auto"/>
      </w:divBdr>
    </w:div>
    <w:div w:id="255525746">
      <w:bodyDiv w:val="1"/>
      <w:marLeft w:val="0"/>
      <w:marRight w:val="0"/>
      <w:marTop w:val="0"/>
      <w:marBottom w:val="0"/>
      <w:divBdr>
        <w:top w:val="none" w:sz="0" w:space="0" w:color="auto"/>
        <w:left w:val="none" w:sz="0" w:space="0" w:color="auto"/>
        <w:bottom w:val="none" w:sz="0" w:space="0" w:color="auto"/>
        <w:right w:val="none" w:sz="0" w:space="0" w:color="auto"/>
      </w:divBdr>
    </w:div>
    <w:div w:id="261690475">
      <w:bodyDiv w:val="1"/>
      <w:marLeft w:val="0"/>
      <w:marRight w:val="0"/>
      <w:marTop w:val="0"/>
      <w:marBottom w:val="0"/>
      <w:divBdr>
        <w:top w:val="none" w:sz="0" w:space="0" w:color="auto"/>
        <w:left w:val="none" w:sz="0" w:space="0" w:color="auto"/>
        <w:bottom w:val="none" w:sz="0" w:space="0" w:color="auto"/>
        <w:right w:val="none" w:sz="0" w:space="0" w:color="auto"/>
      </w:divBdr>
    </w:div>
    <w:div w:id="262538538">
      <w:bodyDiv w:val="1"/>
      <w:marLeft w:val="0"/>
      <w:marRight w:val="0"/>
      <w:marTop w:val="0"/>
      <w:marBottom w:val="0"/>
      <w:divBdr>
        <w:top w:val="none" w:sz="0" w:space="0" w:color="auto"/>
        <w:left w:val="none" w:sz="0" w:space="0" w:color="auto"/>
        <w:bottom w:val="none" w:sz="0" w:space="0" w:color="auto"/>
        <w:right w:val="none" w:sz="0" w:space="0" w:color="auto"/>
      </w:divBdr>
    </w:div>
    <w:div w:id="262996479">
      <w:bodyDiv w:val="1"/>
      <w:marLeft w:val="0"/>
      <w:marRight w:val="0"/>
      <w:marTop w:val="0"/>
      <w:marBottom w:val="0"/>
      <w:divBdr>
        <w:top w:val="none" w:sz="0" w:space="0" w:color="auto"/>
        <w:left w:val="none" w:sz="0" w:space="0" w:color="auto"/>
        <w:bottom w:val="none" w:sz="0" w:space="0" w:color="auto"/>
        <w:right w:val="none" w:sz="0" w:space="0" w:color="auto"/>
      </w:divBdr>
    </w:div>
    <w:div w:id="264505118">
      <w:bodyDiv w:val="1"/>
      <w:marLeft w:val="0"/>
      <w:marRight w:val="0"/>
      <w:marTop w:val="0"/>
      <w:marBottom w:val="0"/>
      <w:divBdr>
        <w:top w:val="none" w:sz="0" w:space="0" w:color="auto"/>
        <w:left w:val="none" w:sz="0" w:space="0" w:color="auto"/>
        <w:bottom w:val="none" w:sz="0" w:space="0" w:color="auto"/>
        <w:right w:val="none" w:sz="0" w:space="0" w:color="auto"/>
      </w:divBdr>
    </w:div>
    <w:div w:id="266084925">
      <w:bodyDiv w:val="1"/>
      <w:marLeft w:val="0"/>
      <w:marRight w:val="0"/>
      <w:marTop w:val="0"/>
      <w:marBottom w:val="0"/>
      <w:divBdr>
        <w:top w:val="none" w:sz="0" w:space="0" w:color="auto"/>
        <w:left w:val="none" w:sz="0" w:space="0" w:color="auto"/>
        <w:bottom w:val="none" w:sz="0" w:space="0" w:color="auto"/>
        <w:right w:val="none" w:sz="0" w:space="0" w:color="auto"/>
      </w:divBdr>
    </w:div>
    <w:div w:id="271866530">
      <w:bodyDiv w:val="1"/>
      <w:marLeft w:val="0"/>
      <w:marRight w:val="0"/>
      <w:marTop w:val="0"/>
      <w:marBottom w:val="0"/>
      <w:divBdr>
        <w:top w:val="none" w:sz="0" w:space="0" w:color="auto"/>
        <w:left w:val="none" w:sz="0" w:space="0" w:color="auto"/>
        <w:bottom w:val="none" w:sz="0" w:space="0" w:color="auto"/>
        <w:right w:val="none" w:sz="0" w:space="0" w:color="auto"/>
      </w:divBdr>
    </w:div>
    <w:div w:id="272060228">
      <w:bodyDiv w:val="1"/>
      <w:marLeft w:val="0"/>
      <w:marRight w:val="0"/>
      <w:marTop w:val="0"/>
      <w:marBottom w:val="0"/>
      <w:divBdr>
        <w:top w:val="none" w:sz="0" w:space="0" w:color="auto"/>
        <w:left w:val="none" w:sz="0" w:space="0" w:color="auto"/>
        <w:bottom w:val="none" w:sz="0" w:space="0" w:color="auto"/>
        <w:right w:val="none" w:sz="0" w:space="0" w:color="auto"/>
      </w:divBdr>
    </w:div>
    <w:div w:id="277835650">
      <w:bodyDiv w:val="1"/>
      <w:marLeft w:val="0"/>
      <w:marRight w:val="0"/>
      <w:marTop w:val="0"/>
      <w:marBottom w:val="0"/>
      <w:divBdr>
        <w:top w:val="none" w:sz="0" w:space="0" w:color="auto"/>
        <w:left w:val="none" w:sz="0" w:space="0" w:color="auto"/>
        <w:bottom w:val="none" w:sz="0" w:space="0" w:color="auto"/>
        <w:right w:val="none" w:sz="0" w:space="0" w:color="auto"/>
      </w:divBdr>
    </w:div>
    <w:div w:id="278031252">
      <w:bodyDiv w:val="1"/>
      <w:marLeft w:val="0"/>
      <w:marRight w:val="0"/>
      <w:marTop w:val="0"/>
      <w:marBottom w:val="0"/>
      <w:divBdr>
        <w:top w:val="none" w:sz="0" w:space="0" w:color="auto"/>
        <w:left w:val="none" w:sz="0" w:space="0" w:color="auto"/>
        <w:bottom w:val="none" w:sz="0" w:space="0" w:color="auto"/>
        <w:right w:val="none" w:sz="0" w:space="0" w:color="auto"/>
      </w:divBdr>
    </w:div>
    <w:div w:id="278413883">
      <w:bodyDiv w:val="1"/>
      <w:marLeft w:val="0"/>
      <w:marRight w:val="0"/>
      <w:marTop w:val="0"/>
      <w:marBottom w:val="0"/>
      <w:divBdr>
        <w:top w:val="none" w:sz="0" w:space="0" w:color="auto"/>
        <w:left w:val="none" w:sz="0" w:space="0" w:color="auto"/>
        <w:bottom w:val="none" w:sz="0" w:space="0" w:color="auto"/>
        <w:right w:val="none" w:sz="0" w:space="0" w:color="auto"/>
      </w:divBdr>
    </w:div>
    <w:div w:id="280259227">
      <w:bodyDiv w:val="1"/>
      <w:marLeft w:val="0"/>
      <w:marRight w:val="0"/>
      <w:marTop w:val="0"/>
      <w:marBottom w:val="0"/>
      <w:divBdr>
        <w:top w:val="none" w:sz="0" w:space="0" w:color="auto"/>
        <w:left w:val="none" w:sz="0" w:space="0" w:color="auto"/>
        <w:bottom w:val="none" w:sz="0" w:space="0" w:color="auto"/>
        <w:right w:val="none" w:sz="0" w:space="0" w:color="auto"/>
      </w:divBdr>
    </w:div>
    <w:div w:id="284233786">
      <w:bodyDiv w:val="1"/>
      <w:marLeft w:val="0"/>
      <w:marRight w:val="0"/>
      <w:marTop w:val="0"/>
      <w:marBottom w:val="0"/>
      <w:divBdr>
        <w:top w:val="none" w:sz="0" w:space="0" w:color="auto"/>
        <w:left w:val="none" w:sz="0" w:space="0" w:color="auto"/>
        <w:bottom w:val="none" w:sz="0" w:space="0" w:color="auto"/>
        <w:right w:val="none" w:sz="0" w:space="0" w:color="auto"/>
      </w:divBdr>
    </w:div>
    <w:div w:id="285353995">
      <w:bodyDiv w:val="1"/>
      <w:marLeft w:val="0"/>
      <w:marRight w:val="0"/>
      <w:marTop w:val="0"/>
      <w:marBottom w:val="0"/>
      <w:divBdr>
        <w:top w:val="none" w:sz="0" w:space="0" w:color="auto"/>
        <w:left w:val="none" w:sz="0" w:space="0" w:color="auto"/>
        <w:bottom w:val="none" w:sz="0" w:space="0" w:color="auto"/>
        <w:right w:val="none" w:sz="0" w:space="0" w:color="auto"/>
      </w:divBdr>
    </w:div>
    <w:div w:id="285703156">
      <w:bodyDiv w:val="1"/>
      <w:marLeft w:val="0"/>
      <w:marRight w:val="0"/>
      <w:marTop w:val="0"/>
      <w:marBottom w:val="0"/>
      <w:divBdr>
        <w:top w:val="none" w:sz="0" w:space="0" w:color="auto"/>
        <w:left w:val="none" w:sz="0" w:space="0" w:color="auto"/>
        <w:bottom w:val="none" w:sz="0" w:space="0" w:color="auto"/>
        <w:right w:val="none" w:sz="0" w:space="0" w:color="auto"/>
      </w:divBdr>
    </w:div>
    <w:div w:id="291600651">
      <w:bodyDiv w:val="1"/>
      <w:marLeft w:val="0"/>
      <w:marRight w:val="0"/>
      <w:marTop w:val="0"/>
      <w:marBottom w:val="0"/>
      <w:divBdr>
        <w:top w:val="none" w:sz="0" w:space="0" w:color="auto"/>
        <w:left w:val="none" w:sz="0" w:space="0" w:color="auto"/>
        <w:bottom w:val="none" w:sz="0" w:space="0" w:color="auto"/>
        <w:right w:val="none" w:sz="0" w:space="0" w:color="auto"/>
      </w:divBdr>
    </w:div>
    <w:div w:id="292296615">
      <w:bodyDiv w:val="1"/>
      <w:marLeft w:val="0"/>
      <w:marRight w:val="0"/>
      <w:marTop w:val="0"/>
      <w:marBottom w:val="0"/>
      <w:divBdr>
        <w:top w:val="none" w:sz="0" w:space="0" w:color="auto"/>
        <w:left w:val="none" w:sz="0" w:space="0" w:color="auto"/>
        <w:bottom w:val="none" w:sz="0" w:space="0" w:color="auto"/>
        <w:right w:val="none" w:sz="0" w:space="0" w:color="auto"/>
      </w:divBdr>
    </w:div>
    <w:div w:id="292447541">
      <w:bodyDiv w:val="1"/>
      <w:marLeft w:val="0"/>
      <w:marRight w:val="0"/>
      <w:marTop w:val="0"/>
      <w:marBottom w:val="0"/>
      <w:divBdr>
        <w:top w:val="none" w:sz="0" w:space="0" w:color="auto"/>
        <w:left w:val="none" w:sz="0" w:space="0" w:color="auto"/>
        <w:bottom w:val="none" w:sz="0" w:space="0" w:color="auto"/>
        <w:right w:val="none" w:sz="0" w:space="0" w:color="auto"/>
      </w:divBdr>
    </w:div>
    <w:div w:id="294725082">
      <w:bodyDiv w:val="1"/>
      <w:marLeft w:val="0"/>
      <w:marRight w:val="0"/>
      <w:marTop w:val="0"/>
      <w:marBottom w:val="0"/>
      <w:divBdr>
        <w:top w:val="none" w:sz="0" w:space="0" w:color="auto"/>
        <w:left w:val="none" w:sz="0" w:space="0" w:color="auto"/>
        <w:bottom w:val="none" w:sz="0" w:space="0" w:color="auto"/>
        <w:right w:val="none" w:sz="0" w:space="0" w:color="auto"/>
      </w:divBdr>
    </w:div>
    <w:div w:id="295992777">
      <w:bodyDiv w:val="1"/>
      <w:marLeft w:val="0"/>
      <w:marRight w:val="0"/>
      <w:marTop w:val="0"/>
      <w:marBottom w:val="0"/>
      <w:divBdr>
        <w:top w:val="none" w:sz="0" w:space="0" w:color="auto"/>
        <w:left w:val="none" w:sz="0" w:space="0" w:color="auto"/>
        <w:bottom w:val="none" w:sz="0" w:space="0" w:color="auto"/>
        <w:right w:val="none" w:sz="0" w:space="0" w:color="auto"/>
      </w:divBdr>
    </w:div>
    <w:div w:id="296110668">
      <w:bodyDiv w:val="1"/>
      <w:marLeft w:val="0"/>
      <w:marRight w:val="0"/>
      <w:marTop w:val="0"/>
      <w:marBottom w:val="0"/>
      <w:divBdr>
        <w:top w:val="none" w:sz="0" w:space="0" w:color="auto"/>
        <w:left w:val="none" w:sz="0" w:space="0" w:color="auto"/>
        <w:bottom w:val="none" w:sz="0" w:space="0" w:color="auto"/>
        <w:right w:val="none" w:sz="0" w:space="0" w:color="auto"/>
      </w:divBdr>
    </w:div>
    <w:div w:id="297537755">
      <w:bodyDiv w:val="1"/>
      <w:marLeft w:val="0"/>
      <w:marRight w:val="0"/>
      <w:marTop w:val="0"/>
      <w:marBottom w:val="0"/>
      <w:divBdr>
        <w:top w:val="none" w:sz="0" w:space="0" w:color="auto"/>
        <w:left w:val="none" w:sz="0" w:space="0" w:color="auto"/>
        <w:bottom w:val="none" w:sz="0" w:space="0" w:color="auto"/>
        <w:right w:val="none" w:sz="0" w:space="0" w:color="auto"/>
      </w:divBdr>
    </w:div>
    <w:div w:id="298195871">
      <w:bodyDiv w:val="1"/>
      <w:marLeft w:val="0"/>
      <w:marRight w:val="0"/>
      <w:marTop w:val="0"/>
      <w:marBottom w:val="0"/>
      <w:divBdr>
        <w:top w:val="none" w:sz="0" w:space="0" w:color="auto"/>
        <w:left w:val="none" w:sz="0" w:space="0" w:color="auto"/>
        <w:bottom w:val="none" w:sz="0" w:space="0" w:color="auto"/>
        <w:right w:val="none" w:sz="0" w:space="0" w:color="auto"/>
      </w:divBdr>
    </w:div>
    <w:div w:id="299726622">
      <w:bodyDiv w:val="1"/>
      <w:marLeft w:val="0"/>
      <w:marRight w:val="0"/>
      <w:marTop w:val="0"/>
      <w:marBottom w:val="0"/>
      <w:divBdr>
        <w:top w:val="none" w:sz="0" w:space="0" w:color="auto"/>
        <w:left w:val="none" w:sz="0" w:space="0" w:color="auto"/>
        <w:bottom w:val="none" w:sz="0" w:space="0" w:color="auto"/>
        <w:right w:val="none" w:sz="0" w:space="0" w:color="auto"/>
      </w:divBdr>
    </w:div>
    <w:div w:id="305161556">
      <w:bodyDiv w:val="1"/>
      <w:marLeft w:val="0"/>
      <w:marRight w:val="0"/>
      <w:marTop w:val="0"/>
      <w:marBottom w:val="0"/>
      <w:divBdr>
        <w:top w:val="none" w:sz="0" w:space="0" w:color="auto"/>
        <w:left w:val="none" w:sz="0" w:space="0" w:color="auto"/>
        <w:bottom w:val="none" w:sz="0" w:space="0" w:color="auto"/>
        <w:right w:val="none" w:sz="0" w:space="0" w:color="auto"/>
      </w:divBdr>
    </w:div>
    <w:div w:id="309750351">
      <w:bodyDiv w:val="1"/>
      <w:marLeft w:val="0"/>
      <w:marRight w:val="0"/>
      <w:marTop w:val="0"/>
      <w:marBottom w:val="0"/>
      <w:divBdr>
        <w:top w:val="none" w:sz="0" w:space="0" w:color="auto"/>
        <w:left w:val="none" w:sz="0" w:space="0" w:color="auto"/>
        <w:bottom w:val="none" w:sz="0" w:space="0" w:color="auto"/>
        <w:right w:val="none" w:sz="0" w:space="0" w:color="auto"/>
      </w:divBdr>
    </w:div>
    <w:div w:id="311951867">
      <w:bodyDiv w:val="1"/>
      <w:marLeft w:val="0"/>
      <w:marRight w:val="0"/>
      <w:marTop w:val="0"/>
      <w:marBottom w:val="0"/>
      <w:divBdr>
        <w:top w:val="none" w:sz="0" w:space="0" w:color="auto"/>
        <w:left w:val="none" w:sz="0" w:space="0" w:color="auto"/>
        <w:bottom w:val="none" w:sz="0" w:space="0" w:color="auto"/>
        <w:right w:val="none" w:sz="0" w:space="0" w:color="auto"/>
      </w:divBdr>
    </w:div>
    <w:div w:id="323631200">
      <w:bodyDiv w:val="1"/>
      <w:marLeft w:val="0"/>
      <w:marRight w:val="0"/>
      <w:marTop w:val="0"/>
      <w:marBottom w:val="0"/>
      <w:divBdr>
        <w:top w:val="none" w:sz="0" w:space="0" w:color="auto"/>
        <w:left w:val="none" w:sz="0" w:space="0" w:color="auto"/>
        <w:bottom w:val="none" w:sz="0" w:space="0" w:color="auto"/>
        <w:right w:val="none" w:sz="0" w:space="0" w:color="auto"/>
      </w:divBdr>
    </w:div>
    <w:div w:id="324480634">
      <w:bodyDiv w:val="1"/>
      <w:marLeft w:val="0"/>
      <w:marRight w:val="0"/>
      <w:marTop w:val="0"/>
      <w:marBottom w:val="0"/>
      <w:divBdr>
        <w:top w:val="none" w:sz="0" w:space="0" w:color="auto"/>
        <w:left w:val="none" w:sz="0" w:space="0" w:color="auto"/>
        <w:bottom w:val="none" w:sz="0" w:space="0" w:color="auto"/>
        <w:right w:val="none" w:sz="0" w:space="0" w:color="auto"/>
      </w:divBdr>
    </w:div>
    <w:div w:id="324481888">
      <w:bodyDiv w:val="1"/>
      <w:marLeft w:val="0"/>
      <w:marRight w:val="0"/>
      <w:marTop w:val="0"/>
      <w:marBottom w:val="0"/>
      <w:divBdr>
        <w:top w:val="none" w:sz="0" w:space="0" w:color="auto"/>
        <w:left w:val="none" w:sz="0" w:space="0" w:color="auto"/>
        <w:bottom w:val="none" w:sz="0" w:space="0" w:color="auto"/>
        <w:right w:val="none" w:sz="0" w:space="0" w:color="auto"/>
      </w:divBdr>
    </w:div>
    <w:div w:id="331497353">
      <w:bodyDiv w:val="1"/>
      <w:marLeft w:val="0"/>
      <w:marRight w:val="0"/>
      <w:marTop w:val="0"/>
      <w:marBottom w:val="0"/>
      <w:divBdr>
        <w:top w:val="none" w:sz="0" w:space="0" w:color="auto"/>
        <w:left w:val="none" w:sz="0" w:space="0" w:color="auto"/>
        <w:bottom w:val="none" w:sz="0" w:space="0" w:color="auto"/>
        <w:right w:val="none" w:sz="0" w:space="0" w:color="auto"/>
      </w:divBdr>
    </w:div>
    <w:div w:id="332874870">
      <w:bodyDiv w:val="1"/>
      <w:marLeft w:val="0"/>
      <w:marRight w:val="0"/>
      <w:marTop w:val="0"/>
      <w:marBottom w:val="0"/>
      <w:divBdr>
        <w:top w:val="none" w:sz="0" w:space="0" w:color="auto"/>
        <w:left w:val="none" w:sz="0" w:space="0" w:color="auto"/>
        <w:bottom w:val="none" w:sz="0" w:space="0" w:color="auto"/>
        <w:right w:val="none" w:sz="0" w:space="0" w:color="auto"/>
      </w:divBdr>
    </w:div>
    <w:div w:id="335692478">
      <w:bodyDiv w:val="1"/>
      <w:marLeft w:val="0"/>
      <w:marRight w:val="0"/>
      <w:marTop w:val="0"/>
      <w:marBottom w:val="0"/>
      <w:divBdr>
        <w:top w:val="none" w:sz="0" w:space="0" w:color="auto"/>
        <w:left w:val="none" w:sz="0" w:space="0" w:color="auto"/>
        <w:bottom w:val="none" w:sz="0" w:space="0" w:color="auto"/>
        <w:right w:val="none" w:sz="0" w:space="0" w:color="auto"/>
      </w:divBdr>
    </w:div>
    <w:div w:id="336659892">
      <w:bodyDiv w:val="1"/>
      <w:marLeft w:val="0"/>
      <w:marRight w:val="0"/>
      <w:marTop w:val="0"/>
      <w:marBottom w:val="0"/>
      <w:divBdr>
        <w:top w:val="none" w:sz="0" w:space="0" w:color="auto"/>
        <w:left w:val="none" w:sz="0" w:space="0" w:color="auto"/>
        <w:bottom w:val="none" w:sz="0" w:space="0" w:color="auto"/>
        <w:right w:val="none" w:sz="0" w:space="0" w:color="auto"/>
      </w:divBdr>
    </w:div>
    <w:div w:id="337662874">
      <w:bodyDiv w:val="1"/>
      <w:marLeft w:val="0"/>
      <w:marRight w:val="0"/>
      <w:marTop w:val="0"/>
      <w:marBottom w:val="0"/>
      <w:divBdr>
        <w:top w:val="none" w:sz="0" w:space="0" w:color="auto"/>
        <w:left w:val="none" w:sz="0" w:space="0" w:color="auto"/>
        <w:bottom w:val="none" w:sz="0" w:space="0" w:color="auto"/>
        <w:right w:val="none" w:sz="0" w:space="0" w:color="auto"/>
      </w:divBdr>
    </w:div>
    <w:div w:id="338192755">
      <w:bodyDiv w:val="1"/>
      <w:marLeft w:val="0"/>
      <w:marRight w:val="0"/>
      <w:marTop w:val="0"/>
      <w:marBottom w:val="0"/>
      <w:divBdr>
        <w:top w:val="none" w:sz="0" w:space="0" w:color="auto"/>
        <w:left w:val="none" w:sz="0" w:space="0" w:color="auto"/>
        <w:bottom w:val="none" w:sz="0" w:space="0" w:color="auto"/>
        <w:right w:val="none" w:sz="0" w:space="0" w:color="auto"/>
      </w:divBdr>
    </w:div>
    <w:div w:id="338430826">
      <w:bodyDiv w:val="1"/>
      <w:marLeft w:val="0"/>
      <w:marRight w:val="0"/>
      <w:marTop w:val="0"/>
      <w:marBottom w:val="0"/>
      <w:divBdr>
        <w:top w:val="none" w:sz="0" w:space="0" w:color="auto"/>
        <w:left w:val="none" w:sz="0" w:space="0" w:color="auto"/>
        <w:bottom w:val="none" w:sz="0" w:space="0" w:color="auto"/>
        <w:right w:val="none" w:sz="0" w:space="0" w:color="auto"/>
      </w:divBdr>
    </w:div>
    <w:div w:id="339087112">
      <w:bodyDiv w:val="1"/>
      <w:marLeft w:val="0"/>
      <w:marRight w:val="0"/>
      <w:marTop w:val="0"/>
      <w:marBottom w:val="0"/>
      <w:divBdr>
        <w:top w:val="none" w:sz="0" w:space="0" w:color="auto"/>
        <w:left w:val="none" w:sz="0" w:space="0" w:color="auto"/>
        <w:bottom w:val="none" w:sz="0" w:space="0" w:color="auto"/>
        <w:right w:val="none" w:sz="0" w:space="0" w:color="auto"/>
      </w:divBdr>
    </w:div>
    <w:div w:id="339703270">
      <w:bodyDiv w:val="1"/>
      <w:marLeft w:val="0"/>
      <w:marRight w:val="0"/>
      <w:marTop w:val="0"/>
      <w:marBottom w:val="0"/>
      <w:divBdr>
        <w:top w:val="none" w:sz="0" w:space="0" w:color="auto"/>
        <w:left w:val="none" w:sz="0" w:space="0" w:color="auto"/>
        <w:bottom w:val="none" w:sz="0" w:space="0" w:color="auto"/>
        <w:right w:val="none" w:sz="0" w:space="0" w:color="auto"/>
      </w:divBdr>
    </w:div>
    <w:div w:id="344209943">
      <w:bodyDiv w:val="1"/>
      <w:marLeft w:val="0"/>
      <w:marRight w:val="0"/>
      <w:marTop w:val="0"/>
      <w:marBottom w:val="0"/>
      <w:divBdr>
        <w:top w:val="none" w:sz="0" w:space="0" w:color="auto"/>
        <w:left w:val="none" w:sz="0" w:space="0" w:color="auto"/>
        <w:bottom w:val="none" w:sz="0" w:space="0" w:color="auto"/>
        <w:right w:val="none" w:sz="0" w:space="0" w:color="auto"/>
      </w:divBdr>
    </w:div>
    <w:div w:id="344284373">
      <w:bodyDiv w:val="1"/>
      <w:marLeft w:val="0"/>
      <w:marRight w:val="0"/>
      <w:marTop w:val="0"/>
      <w:marBottom w:val="0"/>
      <w:divBdr>
        <w:top w:val="none" w:sz="0" w:space="0" w:color="auto"/>
        <w:left w:val="none" w:sz="0" w:space="0" w:color="auto"/>
        <w:bottom w:val="none" w:sz="0" w:space="0" w:color="auto"/>
        <w:right w:val="none" w:sz="0" w:space="0" w:color="auto"/>
      </w:divBdr>
    </w:div>
    <w:div w:id="344523951">
      <w:bodyDiv w:val="1"/>
      <w:marLeft w:val="0"/>
      <w:marRight w:val="0"/>
      <w:marTop w:val="0"/>
      <w:marBottom w:val="0"/>
      <w:divBdr>
        <w:top w:val="none" w:sz="0" w:space="0" w:color="auto"/>
        <w:left w:val="none" w:sz="0" w:space="0" w:color="auto"/>
        <w:bottom w:val="none" w:sz="0" w:space="0" w:color="auto"/>
        <w:right w:val="none" w:sz="0" w:space="0" w:color="auto"/>
      </w:divBdr>
    </w:div>
    <w:div w:id="347877624">
      <w:bodyDiv w:val="1"/>
      <w:marLeft w:val="0"/>
      <w:marRight w:val="0"/>
      <w:marTop w:val="0"/>
      <w:marBottom w:val="0"/>
      <w:divBdr>
        <w:top w:val="none" w:sz="0" w:space="0" w:color="auto"/>
        <w:left w:val="none" w:sz="0" w:space="0" w:color="auto"/>
        <w:bottom w:val="none" w:sz="0" w:space="0" w:color="auto"/>
        <w:right w:val="none" w:sz="0" w:space="0" w:color="auto"/>
      </w:divBdr>
    </w:div>
    <w:div w:id="351806527">
      <w:bodyDiv w:val="1"/>
      <w:marLeft w:val="0"/>
      <w:marRight w:val="0"/>
      <w:marTop w:val="0"/>
      <w:marBottom w:val="0"/>
      <w:divBdr>
        <w:top w:val="none" w:sz="0" w:space="0" w:color="auto"/>
        <w:left w:val="none" w:sz="0" w:space="0" w:color="auto"/>
        <w:bottom w:val="none" w:sz="0" w:space="0" w:color="auto"/>
        <w:right w:val="none" w:sz="0" w:space="0" w:color="auto"/>
      </w:divBdr>
    </w:div>
    <w:div w:id="356852032">
      <w:bodyDiv w:val="1"/>
      <w:marLeft w:val="0"/>
      <w:marRight w:val="0"/>
      <w:marTop w:val="0"/>
      <w:marBottom w:val="0"/>
      <w:divBdr>
        <w:top w:val="none" w:sz="0" w:space="0" w:color="auto"/>
        <w:left w:val="none" w:sz="0" w:space="0" w:color="auto"/>
        <w:bottom w:val="none" w:sz="0" w:space="0" w:color="auto"/>
        <w:right w:val="none" w:sz="0" w:space="0" w:color="auto"/>
      </w:divBdr>
    </w:div>
    <w:div w:id="359940861">
      <w:bodyDiv w:val="1"/>
      <w:marLeft w:val="0"/>
      <w:marRight w:val="0"/>
      <w:marTop w:val="0"/>
      <w:marBottom w:val="0"/>
      <w:divBdr>
        <w:top w:val="none" w:sz="0" w:space="0" w:color="auto"/>
        <w:left w:val="none" w:sz="0" w:space="0" w:color="auto"/>
        <w:bottom w:val="none" w:sz="0" w:space="0" w:color="auto"/>
        <w:right w:val="none" w:sz="0" w:space="0" w:color="auto"/>
      </w:divBdr>
    </w:div>
    <w:div w:id="361444470">
      <w:bodyDiv w:val="1"/>
      <w:marLeft w:val="0"/>
      <w:marRight w:val="0"/>
      <w:marTop w:val="0"/>
      <w:marBottom w:val="0"/>
      <w:divBdr>
        <w:top w:val="none" w:sz="0" w:space="0" w:color="auto"/>
        <w:left w:val="none" w:sz="0" w:space="0" w:color="auto"/>
        <w:bottom w:val="none" w:sz="0" w:space="0" w:color="auto"/>
        <w:right w:val="none" w:sz="0" w:space="0" w:color="auto"/>
      </w:divBdr>
    </w:div>
    <w:div w:id="361709073">
      <w:bodyDiv w:val="1"/>
      <w:marLeft w:val="0"/>
      <w:marRight w:val="0"/>
      <w:marTop w:val="0"/>
      <w:marBottom w:val="0"/>
      <w:divBdr>
        <w:top w:val="none" w:sz="0" w:space="0" w:color="auto"/>
        <w:left w:val="none" w:sz="0" w:space="0" w:color="auto"/>
        <w:bottom w:val="none" w:sz="0" w:space="0" w:color="auto"/>
        <w:right w:val="none" w:sz="0" w:space="0" w:color="auto"/>
      </w:divBdr>
    </w:div>
    <w:div w:id="361786091">
      <w:bodyDiv w:val="1"/>
      <w:marLeft w:val="0"/>
      <w:marRight w:val="0"/>
      <w:marTop w:val="0"/>
      <w:marBottom w:val="0"/>
      <w:divBdr>
        <w:top w:val="none" w:sz="0" w:space="0" w:color="auto"/>
        <w:left w:val="none" w:sz="0" w:space="0" w:color="auto"/>
        <w:bottom w:val="none" w:sz="0" w:space="0" w:color="auto"/>
        <w:right w:val="none" w:sz="0" w:space="0" w:color="auto"/>
      </w:divBdr>
    </w:div>
    <w:div w:id="362558936">
      <w:bodyDiv w:val="1"/>
      <w:marLeft w:val="0"/>
      <w:marRight w:val="0"/>
      <w:marTop w:val="0"/>
      <w:marBottom w:val="0"/>
      <w:divBdr>
        <w:top w:val="none" w:sz="0" w:space="0" w:color="auto"/>
        <w:left w:val="none" w:sz="0" w:space="0" w:color="auto"/>
        <w:bottom w:val="none" w:sz="0" w:space="0" w:color="auto"/>
        <w:right w:val="none" w:sz="0" w:space="0" w:color="auto"/>
      </w:divBdr>
    </w:div>
    <w:div w:id="367145925">
      <w:bodyDiv w:val="1"/>
      <w:marLeft w:val="0"/>
      <w:marRight w:val="0"/>
      <w:marTop w:val="0"/>
      <w:marBottom w:val="0"/>
      <w:divBdr>
        <w:top w:val="none" w:sz="0" w:space="0" w:color="auto"/>
        <w:left w:val="none" w:sz="0" w:space="0" w:color="auto"/>
        <w:bottom w:val="none" w:sz="0" w:space="0" w:color="auto"/>
        <w:right w:val="none" w:sz="0" w:space="0" w:color="auto"/>
      </w:divBdr>
    </w:div>
    <w:div w:id="368841129">
      <w:bodyDiv w:val="1"/>
      <w:marLeft w:val="0"/>
      <w:marRight w:val="0"/>
      <w:marTop w:val="0"/>
      <w:marBottom w:val="0"/>
      <w:divBdr>
        <w:top w:val="none" w:sz="0" w:space="0" w:color="auto"/>
        <w:left w:val="none" w:sz="0" w:space="0" w:color="auto"/>
        <w:bottom w:val="none" w:sz="0" w:space="0" w:color="auto"/>
        <w:right w:val="none" w:sz="0" w:space="0" w:color="auto"/>
      </w:divBdr>
    </w:div>
    <w:div w:id="369503183">
      <w:bodyDiv w:val="1"/>
      <w:marLeft w:val="0"/>
      <w:marRight w:val="0"/>
      <w:marTop w:val="0"/>
      <w:marBottom w:val="0"/>
      <w:divBdr>
        <w:top w:val="none" w:sz="0" w:space="0" w:color="auto"/>
        <w:left w:val="none" w:sz="0" w:space="0" w:color="auto"/>
        <w:bottom w:val="none" w:sz="0" w:space="0" w:color="auto"/>
        <w:right w:val="none" w:sz="0" w:space="0" w:color="auto"/>
      </w:divBdr>
    </w:div>
    <w:div w:id="372386688">
      <w:bodyDiv w:val="1"/>
      <w:marLeft w:val="0"/>
      <w:marRight w:val="0"/>
      <w:marTop w:val="0"/>
      <w:marBottom w:val="0"/>
      <w:divBdr>
        <w:top w:val="none" w:sz="0" w:space="0" w:color="auto"/>
        <w:left w:val="none" w:sz="0" w:space="0" w:color="auto"/>
        <w:bottom w:val="none" w:sz="0" w:space="0" w:color="auto"/>
        <w:right w:val="none" w:sz="0" w:space="0" w:color="auto"/>
      </w:divBdr>
    </w:div>
    <w:div w:id="374039955">
      <w:bodyDiv w:val="1"/>
      <w:marLeft w:val="0"/>
      <w:marRight w:val="0"/>
      <w:marTop w:val="0"/>
      <w:marBottom w:val="0"/>
      <w:divBdr>
        <w:top w:val="none" w:sz="0" w:space="0" w:color="auto"/>
        <w:left w:val="none" w:sz="0" w:space="0" w:color="auto"/>
        <w:bottom w:val="none" w:sz="0" w:space="0" w:color="auto"/>
        <w:right w:val="none" w:sz="0" w:space="0" w:color="auto"/>
      </w:divBdr>
    </w:div>
    <w:div w:id="378746818">
      <w:bodyDiv w:val="1"/>
      <w:marLeft w:val="0"/>
      <w:marRight w:val="0"/>
      <w:marTop w:val="0"/>
      <w:marBottom w:val="0"/>
      <w:divBdr>
        <w:top w:val="none" w:sz="0" w:space="0" w:color="auto"/>
        <w:left w:val="none" w:sz="0" w:space="0" w:color="auto"/>
        <w:bottom w:val="none" w:sz="0" w:space="0" w:color="auto"/>
        <w:right w:val="none" w:sz="0" w:space="0" w:color="auto"/>
      </w:divBdr>
    </w:div>
    <w:div w:id="379868883">
      <w:bodyDiv w:val="1"/>
      <w:marLeft w:val="0"/>
      <w:marRight w:val="0"/>
      <w:marTop w:val="0"/>
      <w:marBottom w:val="0"/>
      <w:divBdr>
        <w:top w:val="none" w:sz="0" w:space="0" w:color="auto"/>
        <w:left w:val="none" w:sz="0" w:space="0" w:color="auto"/>
        <w:bottom w:val="none" w:sz="0" w:space="0" w:color="auto"/>
        <w:right w:val="none" w:sz="0" w:space="0" w:color="auto"/>
      </w:divBdr>
    </w:div>
    <w:div w:id="385883774">
      <w:bodyDiv w:val="1"/>
      <w:marLeft w:val="0"/>
      <w:marRight w:val="0"/>
      <w:marTop w:val="0"/>
      <w:marBottom w:val="0"/>
      <w:divBdr>
        <w:top w:val="none" w:sz="0" w:space="0" w:color="auto"/>
        <w:left w:val="none" w:sz="0" w:space="0" w:color="auto"/>
        <w:bottom w:val="none" w:sz="0" w:space="0" w:color="auto"/>
        <w:right w:val="none" w:sz="0" w:space="0" w:color="auto"/>
      </w:divBdr>
    </w:div>
    <w:div w:id="386101809">
      <w:bodyDiv w:val="1"/>
      <w:marLeft w:val="0"/>
      <w:marRight w:val="0"/>
      <w:marTop w:val="0"/>
      <w:marBottom w:val="0"/>
      <w:divBdr>
        <w:top w:val="none" w:sz="0" w:space="0" w:color="auto"/>
        <w:left w:val="none" w:sz="0" w:space="0" w:color="auto"/>
        <w:bottom w:val="none" w:sz="0" w:space="0" w:color="auto"/>
        <w:right w:val="none" w:sz="0" w:space="0" w:color="auto"/>
      </w:divBdr>
    </w:div>
    <w:div w:id="387143727">
      <w:bodyDiv w:val="1"/>
      <w:marLeft w:val="0"/>
      <w:marRight w:val="0"/>
      <w:marTop w:val="0"/>
      <w:marBottom w:val="0"/>
      <w:divBdr>
        <w:top w:val="none" w:sz="0" w:space="0" w:color="auto"/>
        <w:left w:val="none" w:sz="0" w:space="0" w:color="auto"/>
        <w:bottom w:val="none" w:sz="0" w:space="0" w:color="auto"/>
        <w:right w:val="none" w:sz="0" w:space="0" w:color="auto"/>
      </w:divBdr>
    </w:div>
    <w:div w:id="388656451">
      <w:bodyDiv w:val="1"/>
      <w:marLeft w:val="0"/>
      <w:marRight w:val="0"/>
      <w:marTop w:val="0"/>
      <w:marBottom w:val="0"/>
      <w:divBdr>
        <w:top w:val="none" w:sz="0" w:space="0" w:color="auto"/>
        <w:left w:val="none" w:sz="0" w:space="0" w:color="auto"/>
        <w:bottom w:val="none" w:sz="0" w:space="0" w:color="auto"/>
        <w:right w:val="none" w:sz="0" w:space="0" w:color="auto"/>
      </w:divBdr>
    </w:div>
    <w:div w:id="390229894">
      <w:bodyDiv w:val="1"/>
      <w:marLeft w:val="0"/>
      <w:marRight w:val="0"/>
      <w:marTop w:val="0"/>
      <w:marBottom w:val="0"/>
      <w:divBdr>
        <w:top w:val="none" w:sz="0" w:space="0" w:color="auto"/>
        <w:left w:val="none" w:sz="0" w:space="0" w:color="auto"/>
        <w:bottom w:val="none" w:sz="0" w:space="0" w:color="auto"/>
        <w:right w:val="none" w:sz="0" w:space="0" w:color="auto"/>
      </w:divBdr>
    </w:div>
    <w:div w:id="395785142">
      <w:bodyDiv w:val="1"/>
      <w:marLeft w:val="0"/>
      <w:marRight w:val="0"/>
      <w:marTop w:val="0"/>
      <w:marBottom w:val="0"/>
      <w:divBdr>
        <w:top w:val="none" w:sz="0" w:space="0" w:color="auto"/>
        <w:left w:val="none" w:sz="0" w:space="0" w:color="auto"/>
        <w:bottom w:val="none" w:sz="0" w:space="0" w:color="auto"/>
        <w:right w:val="none" w:sz="0" w:space="0" w:color="auto"/>
      </w:divBdr>
    </w:div>
    <w:div w:id="400105714">
      <w:bodyDiv w:val="1"/>
      <w:marLeft w:val="0"/>
      <w:marRight w:val="0"/>
      <w:marTop w:val="0"/>
      <w:marBottom w:val="0"/>
      <w:divBdr>
        <w:top w:val="none" w:sz="0" w:space="0" w:color="auto"/>
        <w:left w:val="none" w:sz="0" w:space="0" w:color="auto"/>
        <w:bottom w:val="none" w:sz="0" w:space="0" w:color="auto"/>
        <w:right w:val="none" w:sz="0" w:space="0" w:color="auto"/>
      </w:divBdr>
    </w:div>
    <w:div w:id="404575526">
      <w:bodyDiv w:val="1"/>
      <w:marLeft w:val="0"/>
      <w:marRight w:val="0"/>
      <w:marTop w:val="0"/>
      <w:marBottom w:val="0"/>
      <w:divBdr>
        <w:top w:val="none" w:sz="0" w:space="0" w:color="auto"/>
        <w:left w:val="none" w:sz="0" w:space="0" w:color="auto"/>
        <w:bottom w:val="none" w:sz="0" w:space="0" w:color="auto"/>
        <w:right w:val="none" w:sz="0" w:space="0" w:color="auto"/>
      </w:divBdr>
    </w:div>
    <w:div w:id="404765719">
      <w:bodyDiv w:val="1"/>
      <w:marLeft w:val="0"/>
      <w:marRight w:val="0"/>
      <w:marTop w:val="0"/>
      <w:marBottom w:val="0"/>
      <w:divBdr>
        <w:top w:val="none" w:sz="0" w:space="0" w:color="auto"/>
        <w:left w:val="none" w:sz="0" w:space="0" w:color="auto"/>
        <w:bottom w:val="none" w:sz="0" w:space="0" w:color="auto"/>
        <w:right w:val="none" w:sz="0" w:space="0" w:color="auto"/>
      </w:divBdr>
    </w:div>
    <w:div w:id="406152957">
      <w:bodyDiv w:val="1"/>
      <w:marLeft w:val="0"/>
      <w:marRight w:val="0"/>
      <w:marTop w:val="0"/>
      <w:marBottom w:val="0"/>
      <w:divBdr>
        <w:top w:val="none" w:sz="0" w:space="0" w:color="auto"/>
        <w:left w:val="none" w:sz="0" w:space="0" w:color="auto"/>
        <w:bottom w:val="none" w:sz="0" w:space="0" w:color="auto"/>
        <w:right w:val="none" w:sz="0" w:space="0" w:color="auto"/>
      </w:divBdr>
    </w:div>
    <w:div w:id="411322127">
      <w:bodyDiv w:val="1"/>
      <w:marLeft w:val="0"/>
      <w:marRight w:val="0"/>
      <w:marTop w:val="0"/>
      <w:marBottom w:val="0"/>
      <w:divBdr>
        <w:top w:val="none" w:sz="0" w:space="0" w:color="auto"/>
        <w:left w:val="none" w:sz="0" w:space="0" w:color="auto"/>
        <w:bottom w:val="none" w:sz="0" w:space="0" w:color="auto"/>
        <w:right w:val="none" w:sz="0" w:space="0" w:color="auto"/>
      </w:divBdr>
    </w:div>
    <w:div w:id="417021015">
      <w:bodyDiv w:val="1"/>
      <w:marLeft w:val="0"/>
      <w:marRight w:val="0"/>
      <w:marTop w:val="0"/>
      <w:marBottom w:val="0"/>
      <w:divBdr>
        <w:top w:val="none" w:sz="0" w:space="0" w:color="auto"/>
        <w:left w:val="none" w:sz="0" w:space="0" w:color="auto"/>
        <w:bottom w:val="none" w:sz="0" w:space="0" w:color="auto"/>
        <w:right w:val="none" w:sz="0" w:space="0" w:color="auto"/>
      </w:divBdr>
    </w:div>
    <w:div w:id="429088741">
      <w:bodyDiv w:val="1"/>
      <w:marLeft w:val="0"/>
      <w:marRight w:val="0"/>
      <w:marTop w:val="0"/>
      <w:marBottom w:val="0"/>
      <w:divBdr>
        <w:top w:val="none" w:sz="0" w:space="0" w:color="auto"/>
        <w:left w:val="none" w:sz="0" w:space="0" w:color="auto"/>
        <w:bottom w:val="none" w:sz="0" w:space="0" w:color="auto"/>
        <w:right w:val="none" w:sz="0" w:space="0" w:color="auto"/>
      </w:divBdr>
    </w:div>
    <w:div w:id="430004437">
      <w:bodyDiv w:val="1"/>
      <w:marLeft w:val="0"/>
      <w:marRight w:val="0"/>
      <w:marTop w:val="0"/>
      <w:marBottom w:val="0"/>
      <w:divBdr>
        <w:top w:val="none" w:sz="0" w:space="0" w:color="auto"/>
        <w:left w:val="none" w:sz="0" w:space="0" w:color="auto"/>
        <w:bottom w:val="none" w:sz="0" w:space="0" w:color="auto"/>
        <w:right w:val="none" w:sz="0" w:space="0" w:color="auto"/>
      </w:divBdr>
    </w:div>
    <w:div w:id="434523230">
      <w:bodyDiv w:val="1"/>
      <w:marLeft w:val="0"/>
      <w:marRight w:val="0"/>
      <w:marTop w:val="0"/>
      <w:marBottom w:val="0"/>
      <w:divBdr>
        <w:top w:val="none" w:sz="0" w:space="0" w:color="auto"/>
        <w:left w:val="none" w:sz="0" w:space="0" w:color="auto"/>
        <w:bottom w:val="none" w:sz="0" w:space="0" w:color="auto"/>
        <w:right w:val="none" w:sz="0" w:space="0" w:color="auto"/>
      </w:divBdr>
    </w:div>
    <w:div w:id="435028181">
      <w:bodyDiv w:val="1"/>
      <w:marLeft w:val="0"/>
      <w:marRight w:val="0"/>
      <w:marTop w:val="0"/>
      <w:marBottom w:val="0"/>
      <w:divBdr>
        <w:top w:val="none" w:sz="0" w:space="0" w:color="auto"/>
        <w:left w:val="none" w:sz="0" w:space="0" w:color="auto"/>
        <w:bottom w:val="none" w:sz="0" w:space="0" w:color="auto"/>
        <w:right w:val="none" w:sz="0" w:space="0" w:color="auto"/>
      </w:divBdr>
    </w:div>
    <w:div w:id="437721079">
      <w:bodyDiv w:val="1"/>
      <w:marLeft w:val="0"/>
      <w:marRight w:val="0"/>
      <w:marTop w:val="0"/>
      <w:marBottom w:val="0"/>
      <w:divBdr>
        <w:top w:val="none" w:sz="0" w:space="0" w:color="auto"/>
        <w:left w:val="none" w:sz="0" w:space="0" w:color="auto"/>
        <w:bottom w:val="none" w:sz="0" w:space="0" w:color="auto"/>
        <w:right w:val="none" w:sz="0" w:space="0" w:color="auto"/>
      </w:divBdr>
    </w:div>
    <w:div w:id="437722401">
      <w:bodyDiv w:val="1"/>
      <w:marLeft w:val="0"/>
      <w:marRight w:val="0"/>
      <w:marTop w:val="0"/>
      <w:marBottom w:val="0"/>
      <w:divBdr>
        <w:top w:val="none" w:sz="0" w:space="0" w:color="auto"/>
        <w:left w:val="none" w:sz="0" w:space="0" w:color="auto"/>
        <w:bottom w:val="none" w:sz="0" w:space="0" w:color="auto"/>
        <w:right w:val="none" w:sz="0" w:space="0" w:color="auto"/>
      </w:divBdr>
    </w:div>
    <w:div w:id="440346151">
      <w:bodyDiv w:val="1"/>
      <w:marLeft w:val="0"/>
      <w:marRight w:val="0"/>
      <w:marTop w:val="0"/>
      <w:marBottom w:val="0"/>
      <w:divBdr>
        <w:top w:val="none" w:sz="0" w:space="0" w:color="auto"/>
        <w:left w:val="none" w:sz="0" w:space="0" w:color="auto"/>
        <w:bottom w:val="none" w:sz="0" w:space="0" w:color="auto"/>
        <w:right w:val="none" w:sz="0" w:space="0" w:color="auto"/>
      </w:divBdr>
    </w:div>
    <w:div w:id="441533142">
      <w:bodyDiv w:val="1"/>
      <w:marLeft w:val="0"/>
      <w:marRight w:val="0"/>
      <w:marTop w:val="0"/>
      <w:marBottom w:val="0"/>
      <w:divBdr>
        <w:top w:val="none" w:sz="0" w:space="0" w:color="auto"/>
        <w:left w:val="none" w:sz="0" w:space="0" w:color="auto"/>
        <w:bottom w:val="none" w:sz="0" w:space="0" w:color="auto"/>
        <w:right w:val="none" w:sz="0" w:space="0" w:color="auto"/>
      </w:divBdr>
    </w:div>
    <w:div w:id="442191551">
      <w:bodyDiv w:val="1"/>
      <w:marLeft w:val="0"/>
      <w:marRight w:val="0"/>
      <w:marTop w:val="0"/>
      <w:marBottom w:val="0"/>
      <w:divBdr>
        <w:top w:val="none" w:sz="0" w:space="0" w:color="auto"/>
        <w:left w:val="none" w:sz="0" w:space="0" w:color="auto"/>
        <w:bottom w:val="none" w:sz="0" w:space="0" w:color="auto"/>
        <w:right w:val="none" w:sz="0" w:space="0" w:color="auto"/>
      </w:divBdr>
    </w:div>
    <w:div w:id="442918482">
      <w:bodyDiv w:val="1"/>
      <w:marLeft w:val="0"/>
      <w:marRight w:val="0"/>
      <w:marTop w:val="0"/>
      <w:marBottom w:val="0"/>
      <w:divBdr>
        <w:top w:val="none" w:sz="0" w:space="0" w:color="auto"/>
        <w:left w:val="none" w:sz="0" w:space="0" w:color="auto"/>
        <w:bottom w:val="none" w:sz="0" w:space="0" w:color="auto"/>
        <w:right w:val="none" w:sz="0" w:space="0" w:color="auto"/>
      </w:divBdr>
    </w:div>
    <w:div w:id="444689526">
      <w:bodyDiv w:val="1"/>
      <w:marLeft w:val="0"/>
      <w:marRight w:val="0"/>
      <w:marTop w:val="0"/>
      <w:marBottom w:val="0"/>
      <w:divBdr>
        <w:top w:val="none" w:sz="0" w:space="0" w:color="auto"/>
        <w:left w:val="none" w:sz="0" w:space="0" w:color="auto"/>
        <w:bottom w:val="none" w:sz="0" w:space="0" w:color="auto"/>
        <w:right w:val="none" w:sz="0" w:space="0" w:color="auto"/>
      </w:divBdr>
    </w:div>
    <w:div w:id="449859781">
      <w:bodyDiv w:val="1"/>
      <w:marLeft w:val="0"/>
      <w:marRight w:val="0"/>
      <w:marTop w:val="0"/>
      <w:marBottom w:val="0"/>
      <w:divBdr>
        <w:top w:val="none" w:sz="0" w:space="0" w:color="auto"/>
        <w:left w:val="none" w:sz="0" w:space="0" w:color="auto"/>
        <w:bottom w:val="none" w:sz="0" w:space="0" w:color="auto"/>
        <w:right w:val="none" w:sz="0" w:space="0" w:color="auto"/>
      </w:divBdr>
    </w:div>
    <w:div w:id="453986606">
      <w:bodyDiv w:val="1"/>
      <w:marLeft w:val="0"/>
      <w:marRight w:val="0"/>
      <w:marTop w:val="0"/>
      <w:marBottom w:val="0"/>
      <w:divBdr>
        <w:top w:val="none" w:sz="0" w:space="0" w:color="auto"/>
        <w:left w:val="none" w:sz="0" w:space="0" w:color="auto"/>
        <w:bottom w:val="none" w:sz="0" w:space="0" w:color="auto"/>
        <w:right w:val="none" w:sz="0" w:space="0" w:color="auto"/>
      </w:divBdr>
    </w:div>
    <w:div w:id="455563393">
      <w:bodyDiv w:val="1"/>
      <w:marLeft w:val="0"/>
      <w:marRight w:val="0"/>
      <w:marTop w:val="0"/>
      <w:marBottom w:val="0"/>
      <w:divBdr>
        <w:top w:val="none" w:sz="0" w:space="0" w:color="auto"/>
        <w:left w:val="none" w:sz="0" w:space="0" w:color="auto"/>
        <w:bottom w:val="none" w:sz="0" w:space="0" w:color="auto"/>
        <w:right w:val="none" w:sz="0" w:space="0" w:color="auto"/>
      </w:divBdr>
    </w:div>
    <w:div w:id="456917141">
      <w:bodyDiv w:val="1"/>
      <w:marLeft w:val="0"/>
      <w:marRight w:val="0"/>
      <w:marTop w:val="0"/>
      <w:marBottom w:val="0"/>
      <w:divBdr>
        <w:top w:val="none" w:sz="0" w:space="0" w:color="auto"/>
        <w:left w:val="none" w:sz="0" w:space="0" w:color="auto"/>
        <w:bottom w:val="none" w:sz="0" w:space="0" w:color="auto"/>
        <w:right w:val="none" w:sz="0" w:space="0" w:color="auto"/>
      </w:divBdr>
    </w:div>
    <w:div w:id="466778392">
      <w:bodyDiv w:val="1"/>
      <w:marLeft w:val="0"/>
      <w:marRight w:val="0"/>
      <w:marTop w:val="0"/>
      <w:marBottom w:val="0"/>
      <w:divBdr>
        <w:top w:val="none" w:sz="0" w:space="0" w:color="auto"/>
        <w:left w:val="none" w:sz="0" w:space="0" w:color="auto"/>
        <w:bottom w:val="none" w:sz="0" w:space="0" w:color="auto"/>
        <w:right w:val="none" w:sz="0" w:space="0" w:color="auto"/>
      </w:divBdr>
    </w:div>
    <w:div w:id="471482615">
      <w:bodyDiv w:val="1"/>
      <w:marLeft w:val="0"/>
      <w:marRight w:val="0"/>
      <w:marTop w:val="0"/>
      <w:marBottom w:val="0"/>
      <w:divBdr>
        <w:top w:val="none" w:sz="0" w:space="0" w:color="auto"/>
        <w:left w:val="none" w:sz="0" w:space="0" w:color="auto"/>
        <w:bottom w:val="none" w:sz="0" w:space="0" w:color="auto"/>
        <w:right w:val="none" w:sz="0" w:space="0" w:color="auto"/>
      </w:divBdr>
    </w:div>
    <w:div w:id="471947084">
      <w:bodyDiv w:val="1"/>
      <w:marLeft w:val="0"/>
      <w:marRight w:val="0"/>
      <w:marTop w:val="0"/>
      <w:marBottom w:val="0"/>
      <w:divBdr>
        <w:top w:val="none" w:sz="0" w:space="0" w:color="auto"/>
        <w:left w:val="none" w:sz="0" w:space="0" w:color="auto"/>
        <w:bottom w:val="none" w:sz="0" w:space="0" w:color="auto"/>
        <w:right w:val="none" w:sz="0" w:space="0" w:color="auto"/>
      </w:divBdr>
    </w:div>
    <w:div w:id="472139427">
      <w:bodyDiv w:val="1"/>
      <w:marLeft w:val="0"/>
      <w:marRight w:val="0"/>
      <w:marTop w:val="0"/>
      <w:marBottom w:val="0"/>
      <w:divBdr>
        <w:top w:val="none" w:sz="0" w:space="0" w:color="auto"/>
        <w:left w:val="none" w:sz="0" w:space="0" w:color="auto"/>
        <w:bottom w:val="none" w:sz="0" w:space="0" w:color="auto"/>
        <w:right w:val="none" w:sz="0" w:space="0" w:color="auto"/>
      </w:divBdr>
    </w:div>
    <w:div w:id="474447319">
      <w:bodyDiv w:val="1"/>
      <w:marLeft w:val="0"/>
      <w:marRight w:val="0"/>
      <w:marTop w:val="0"/>
      <w:marBottom w:val="0"/>
      <w:divBdr>
        <w:top w:val="none" w:sz="0" w:space="0" w:color="auto"/>
        <w:left w:val="none" w:sz="0" w:space="0" w:color="auto"/>
        <w:bottom w:val="none" w:sz="0" w:space="0" w:color="auto"/>
        <w:right w:val="none" w:sz="0" w:space="0" w:color="auto"/>
      </w:divBdr>
    </w:div>
    <w:div w:id="475151390">
      <w:bodyDiv w:val="1"/>
      <w:marLeft w:val="0"/>
      <w:marRight w:val="0"/>
      <w:marTop w:val="0"/>
      <w:marBottom w:val="0"/>
      <w:divBdr>
        <w:top w:val="none" w:sz="0" w:space="0" w:color="auto"/>
        <w:left w:val="none" w:sz="0" w:space="0" w:color="auto"/>
        <w:bottom w:val="none" w:sz="0" w:space="0" w:color="auto"/>
        <w:right w:val="none" w:sz="0" w:space="0" w:color="auto"/>
      </w:divBdr>
    </w:div>
    <w:div w:id="476265542">
      <w:bodyDiv w:val="1"/>
      <w:marLeft w:val="0"/>
      <w:marRight w:val="0"/>
      <w:marTop w:val="0"/>
      <w:marBottom w:val="0"/>
      <w:divBdr>
        <w:top w:val="none" w:sz="0" w:space="0" w:color="auto"/>
        <w:left w:val="none" w:sz="0" w:space="0" w:color="auto"/>
        <w:bottom w:val="none" w:sz="0" w:space="0" w:color="auto"/>
        <w:right w:val="none" w:sz="0" w:space="0" w:color="auto"/>
      </w:divBdr>
    </w:div>
    <w:div w:id="480193964">
      <w:bodyDiv w:val="1"/>
      <w:marLeft w:val="0"/>
      <w:marRight w:val="0"/>
      <w:marTop w:val="0"/>
      <w:marBottom w:val="0"/>
      <w:divBdr>
        <w:top w:val="none" w:sz="0" w:space="0" w:color="auto"/>
        <w:left w:val="none" w:sz="0" w:space="0" w:color="auto"/>
        <w:bottom w:val="none" w:sz="0" w:space="0" w:color="auto"/>
        <w:right w:val="none" w:sz="0" w:space="0" w:color="auto"/>
      </w:divBdr>
    </w:div>
    <w:div w:id="482115177">
      <w:bodyDiv w:val="1"/>
      <w:marLeft w:val="0"/>
      <w:marRight w:val="0"/>
      <w:marTop w:val="0"/>
      <w:marBottom w:val="0"/>
      <w:divBdr>
        <w:top w:val="none" w:sz="0" w:space="0" w:color="auto"/>
        <w:left w:val="none" w:sz="0" w:space="0" w:color="auto"/>
        <w:bottom w:val="none" w:sz="0" w:space="0" w:color="auto"/>
        <w:right w:val="none" w:sz="0" w:space="0" w:color="auto"/>
      </w:divBdr>
    </w:div>
    <w:div w:id="483163489">
      <w:bodyDiv w:val="1"/>
      <w:marLeft w:val="0"/>
      <w:marRight w:val="0"/>
      <w:marTop w:val="0"/>
      <w:marBottom w:val="0"/>
      <w:divBdr>
        <w:top w:val="none" w:sz="0" w:space="0" w:color="auto"/>
        <w:left w:val="none" w:sz="0" w:space="0" w:color="auto"/>
        <w:bottom w:val="none" w:sz="0" w:space="0" w:color="auto"/>
        <w:right w:val="none" w:sz="0" w:space="0" w:color="auto"/>
      </w:divBdr>
    </w:div>
    <w:div w:id="486828052">
      <w:bodyDiv w:val="1"/>
      <w:marLeft w:val="0"/>
      <w:marRight w:val="0"/>
      <w:marTop w:val="0"/>
      <w:marBottom w:val="0"/>
      <w:divBdr>
        <w:top w:val="none" w:sz="0" w:space="0" w:color="auto"/>
        <w:left w:val="none" w:sz="0" w:space="0" w:color="auto"/>
        <w:bottom w:val="none" w:sz="0" w:space="0" w:color="auto"/>
        <w:right w:val="none" w:sz="0" w:space="0" w:color="auto"/>
      </w:divBdr>
    </w:div>
    <w:div w:id="490679945">
      <w:bodyDiv w:val="1"/>
      <w:marLeft w:val="0"/>
      <w:marRight w:val="0"/>
      <w:marTop w:val="0"/>
      <w:marBottom w:val="0"/>
      <w:divBdr>
        <w:top w:val="none" w:sz="0" w:space="0" w:color="auto"/>
        <w:left w:val="none" w:sz="0" w:space="0" w:color="auto"/>
        <w:bottom w:val="none" w:sz="0" w:space="0" w:color="auto"/>
        <w:right w:val="none" w:sz="0" w:space="0" w:color="auto"/>
      </w:divBdr>
    </w:div>
    <w:div w:id="492068095">
      <w:bodyDiv w:val="1"/>
      <w:marLeft w:val="0"/>
      <w:marRight w:val="0"/>
      <w:marTop w:val="0"/>
      <w:marBottom w:val="0"/>
      <w:divBdr>
        <w:top w:val="none" w:sz="0" w:space="0" w:color="auto"/>
        <w:left w:val="none" w:sz="0" w:space="0" w:color="auto"/>
        <w:bottom w:val="none" w:sz="0" w:space="0" w:color="auto"/>
        <w:right w:val="none" w:sz="0" w:space="0" w:color="auto"/>
      </w:divBdr>
    </w:div>
    <w:div w:id="498161910">
      <w:bodyDiv w:val="1"/>
      <w:marLeft w:val="0"/>
      <w:marRight w:val="0"/>
      <w:marTop w:val="0"/>
      <w:marBottom w:val="0"/>
      <w:divBdr>
        <w:top w:val="none" w:sz="0" w:space="0" w:color="auto"/>
        <w:left w:val="none" w:sz="0" w:space="0" w:color="auto"/>
        <w:bottom w:val="none" w:sz="0" w:space="0" w:color="auto"/>
        <w:right w:val="none" w:sz="0" w:space="0" w:color="auto"/>
      </w:divBdr>
    </w:div>
    <w:div w:id="501509661">
      <w:bodyDiv w:val="1"/>
      <w:marLeft w:val="0"/>
      <w:marRight w:val="0"/>
      <w:marTop w:val="0"/>
      <w:marBottom w:val="0"/>
      <w:divBdr>
        <w:top w:val="none" w:sz="0" w:space="0" w:color="auto"/>
        <w:left w:val="none" w:sz="0" w:space="0" w:color="auto"/>
        <w:bottom w:val="none" w:sz="0" w:space="0" w:color="auto"/>
        <w:right w:val="none" w:sz="0" w:space="0" w:color="auto"/>
      </w:divBdr>
    </w:div>
    <w:div w:id="502159614">
      <w:bodyDiv w:val="1"/>
      <w:marLeft w:val="0"/>
      <w:marRight w:val="0"/>
      <w:marTop w:val="0"/>
      <w:marBottom w:val="0"/>
      <w:divBdr>
        <w:top w:val="none" w:sz="0" w:space="0" w:color="auto"/>
        <w:left w:val="none" w:sz="0" w:space="0" w:color="auto"/>
        <w:bottom w:val="none" w:sz="0" w:space="0" w:color="auto"/>
        <w:right w:val="none" w:sz="0" w:space="0" w:color="auto"/>
      </w:divBdr>
    </w:div>
    <w:div w:id="504368990">
      <w:bodyDiv w:val="1"/>
      <w:marLeft w:val="0"/>
      <w:marRight w:val="0"/>
      <w:marTop w:val="0"/>
      <w:marBottom w:val="0"/>
      <w:divBdr>
        <w:top w:val="none" w:sz="0" w:space="0" w:color="auto"/>
        <w:left w:val="none" w:sz="0" w:space="0" w:color="auto"/>
        <w:bottom w:val="none" w:sz="0" w:space="0" w:color="auto"/>
        <w:right w:val="none" w:sz="0" w:space="0" w:color="auto"/>
      </w:divBdr>
    </w:div>
    <w:div w:id="505360233">
      <w:bodyDiv w:val="1"/>
      <w:marLeft w:val="0"/>
      <w:marRight w:val="0"/>
      <w:marTop w:val="0"/>
      <w:marBottom w:val="0"/>
      <w:divBdr>
        <w:top w:val="none" w:sz="0" w:space="0" w:color="auto"/>
        <w:left w:val="none" w:sz="0" w:space="0" w:color="auto"/>
        <w:bottom w:val="none" w:sz="0" w:space="0" w:color="auto"/>
        <w:right w:val="none" w:sz="0" w:space="0" w:color="auto"/>
      </w:divBdr>
    </w:div>
    <w:div w:id="507059003">
      <w:bodyDiv w:val="1"/>
      <w:marLeft w:val="0"/>
      <w:marRight w:val="0"/>
      <w:marTop w:val="0"/>
      <w:marBottom w:val="0"/>
      <w:divBdr>
        <w:top w:val="none" w:sz="0" w:space="0" w:color="auto"/>
        <w:left w:val="none" w:sz="0" w:space="0" w:color="auto"/>
        <w:bottom w:val="none" w:sz="0" w:space="0" w:color="auto"/>
        <w:right w:val="none" w:sz="0" w:space="0" w:color="auto"/>
      </w:divBdr>
    </w:div>
    <w:div w:id="509640573">
      <w:bodyDiv w:val="1"/>
      <w:marLeft w:val="0"/>
      <w:marRight w:val="0"/>
      <w:marTop w:val="0"/>
      <w:marBottom w:val="0"/>
      <w:divBdr>
        <w:top w:val="none" w:sz="0" w:space="0" w:color="auto"/>
        <w:left w:val="none" w:sz="0" w:space="0" w:color="auto"/>
        <w:bottom w:val="none" w:sz="0" w:space="0" w:color="auto"/>
        <w:right w:val="none" w:sz="0" w:space="0" w:color="auto"/>
      </w:divBdr>
    </w:div>
    <w:div w:id="510413966">
      <w:bodyDiv w:val="1"/>
      <w:marLeft w:val="0"/>
      <w:marRight w:val="0"/>
      <w:marTop w:val="0"/>
      <w:marBottom w:val="0"/>
      <w:divBdr>
        <w:top w:val="none" w:sz="0" w:space="0" w:color="auto"/>
        <w:left w:val="none" w:sz="0" w:space="0" w:color="auto"/>
        <w:bottom w:val="none" w:sz="0" w:space="0" w:color="auto"/>
        <w:right w:val="none" w:sz="0" w:space="0" w:color="auto"/>
      </w:divBdr>
    </w:div>
    <w:div w:id="511799917">
      <w:bodyDiv w:val="1"/>
      <w:marLeft w:val="0"/>
      <w:marRight w:val="0"/>
      <w:marTop w:val="0"/>
      <w:marBottom w:val="0"/>
      <w:divBdr>
        <w:top w:val="none" w:sz="0" w:space="0" w:color="auto"/>
        <w:left w:val="none" w:sz="0" w:space="0" w:color="auto"/>
        <w:bottom w:val="none" w:sz="0" w:space="0" w:color="auto"/>
        <w:right w:val="none" w:sz="0" w:space="0" w:color="auto"/>
      </w:divBdr>
    </w:div>
    <w:div w:id="516505334">
      <w:bodyDiv w:val="1"/>
      <w:marLeft w:val="0"/>
      <w:marRight w:val="0"/>
      <w:marTop w:val="0"/>
      <w:marBottom w:val="0"/>
      <w:divBdr>
        <w:top w:val="none" w:sz="0" w:space="0" w:color="auto"/>
        <w:left w:val="none" w:sz="0" w:space="0" w:color="auto"/>
        <w:bottom w:val="none" w:sz="0" w:space="0" w:color="auto"/>
        <w:right w:val="none" w:sz="0" w:space="0" w:color="auto"/>
      </w:divBdr>
    </w:div>
    <w:div w:id="516895429">
      <w:bodyDiv w:val="1"/>
      <w:marLeft w:val="0"/>
      <w:marRight w:val="0"/>
      <w:marTop w:val="0"/>
      <w:marBottom w:val="0"/>
      <w:divBdr>
        <w:top w:val="none" w:sz="0" w:space="0" w:color="auto"/>
        <w:left w:val="none" w:sz="0" w:space="0" w:color="auto"/>
        <w:bottom w:val="none" w:sz="0" w:space="0" w:color="auto"/>
        <w:right w:val="none" w:sz="0" w:space="0" w:color="auto"/>
      </w:divBdr>
    </w:div>
    <w:div w:id="518087548">
      <w:bodyDiv w:val="1"/>
      <w:marLeft w:val="0"/>
      <w:marRight w:val="0"/>
      <w:marTop w:val="0"/>
      <w:marBottom w:val="0"/>
      <w:divBdr>
        <w:top w:val="none" w:sz="0" w:space="0" w:color="auto"/>
        <w:left w:val="none" w:sz="0" w:space="0" w:color="auto"/>
        <w:bottom w:val="none" w:sz="0" w:space="0" w:color="auto"/>
        <w:right w:val="none" w:sz="0" w:space="0" w:color="auto"/>
      </w:divBdr>
    </w:div>
    <w:div w:id="520633758">
      <w:bodyDiv w:val="1"/>
      <w:marLeft w:val="0"/>
      <w:marRight w:val="0"/>
      <w:marTop w:val="0"/>
      <w:marBottom w:val="0"/>
      <w:divBdr>
        <w:top w:val="none" w:sz="0" w:space="0" w:color="auto"/>
        <w:left w:val="none" w:sz="0" w:space="0" w:color="auto"/>
        <w:bottom w:val="none" w:sz="0" w:space="0" w:color="auto"/>
        <w:right w:val="none" w:sz="0" w:space="0" w:color="auto"/>
      </w:divBdr>
    </w:div>
    <w:div w:id="521751400">
      <w:bodyDiv w:val="1"/>
      <w:marLeft w:val="0"/>
      <w:marRight w:val="0"/>
      <w:marTop w:val="0"/>
      <w:marBottom w:val="0"/>
      <w:divBdr>
        <w:top w:val="none" w:sz="0" w:space="0" w:color="auto"/>
        <w:left w:val="none" w:sz="0" w:space="0" w:color="auto"/>
        <w:bottom w:val="none" w:sz="0" w:space="0" w:color="auto"/>
        <w:right w:val="none" w:sz="0" w:space="0" w:color="auto"/>
      </w:divBdr>
    </w:div>
    <w:div w:id="522859317">
      <w:bodyDiv w:val="1"/>
      <w:marLeft w:val="0"/>
      <w:marRight w:val="0"/>
      <w:marTop w:val="0"/>
      <w:marBottom w:val="0"/>
      <w:divBdr>
        <w:top w:val="none" w:sz="0" w:space="0" w:color="auto"/>
        <w:left w:val="none" w:sz="0" w:space="0" w:color="auto"/>
        <w:bottom w:val="none" w:sz="0" w:space="0" w:color="auto"/>
        <w:right w:val="none" w:sz="0" w:space="0" w:color="auto"/>
      </w:divBdr>
    </w:div>
    <w:div w:id="531963510">
      <w:bodyDiv w:val="1"/>
      <w:marLeft w:val="0"/>
      <w:marRight w:val="0"/>
      <w:marTop w:val="0"/>
      <w:marBottom w:val="0"/>
      <w:divBdr>
        <w:top w:val="none" w:sz="0" w:space="0" w:color="auto"/>
        <w:left w:val="none" w:sz="0" w:space="0" w:color="auto"/>
        <w:bottom w:val="none" w:sz="0" w:space="0" w:color="auto"/>
        <w:right w:val="none" w:sz="0" w:space="0" w:color="auto"/>
      </w:divBdr>
    </w:div>
    <w:div w:id="535167826">
      <w:bodyDiv w:val="1"/>
      <w:marLeft w:val="0"/>
      <w:marRight w:val="0"/>
      <w:marTop w:val="0"/>
      <w:marBottom w:val="0"/>
      <w:divBdr>
        <w:top w:val="none" w:sz="0" w:space="0" w:color="auto"/>
        <w:left w:val="none" w:sz="0" w:space="0" w:color="auto"/>
        <w:bottom w:val="none" w:sz="0" w:space="0" w:color="auto"/>
        <w:right w:val="none" w:sz="0" w:space="0" w:color="auto"/>
      </w:divBdr>
    </w:div>
    <w:div w:id="535894824">
      <w:bodyDiv w:val="1"/>
      <w:marLeft w:val="0"/>
      <w:marRight w:val="0"/>
      <w:marTop w:val="0"/>
      <w:marBottom w:val="0"/>
      <w:divBdr>
        <w:top w:val="none" w:sz="0" w:space="0" w:color="auto"/>
        <w:left w:val="none" w:sz="0" w:space="0" w:color="auto"/>
        <w:bottom w:val="none" w:sz="0" w:space="0" w:color="auto"/>
        <w:right w:val="none" w:sz="0" w:space="0" w:color="auto"/>
      </w:divBdr>
    </w:div>
    <w:div w:id="536158352">
      <w:bodyDiv w:val="1"/>
      <w:marLeft w:val="0"/>
      <w:marRight w:val="0"/>
      <w:marTop w:val="0"/>
      <w:marBottom w:val="0"/>
      <w:divBdr>
        <w:top w:val="none" w:sz="0" w:space="0" w:color="auto"/>
        <w:left w:val="none" w:sz="0" w:space="0" w:color="auto"/>
        <w:bottom w:val="none" w:sz="0" w:space="0" w:color="auto"/>
        <w:right w:val="none" w:sz="0" w:space="0" w:color="auto"/>
      </w:divBdr>
    </w:div>
    <w:div w:id="536744034">
      <w:bodyDiv w:val="1"/>
      <w:marLeft w:val="0"/>
      <w:marRight w:val="0"/>
      <w:marTop w:val="0"/>
      <w:marBottom w:val="0"/>
      <w:divBdr>
        <w:top w:val="none" w:sz="0" w:space="0" w:color="auto"/>
        <w:left w:val="none" w:sz="0" w:space="0" w:color="auto"/>
        <w:bottom w:val="none" w:sz="0" w:space="0" w:color="auto"/>
        <w:right w:val="none" w:sz="0" w:space="0" w:color="auto"/>
      </w:divBdr>
    </w:div>
    <w:div w:id="541752307">
      <w:bodyDiv w:val="1"/>
      <w:marLeft w:val="0"/>
      <w:marRight w:val="0"/>
      <w:marTop w:val="0"/>
      <w:marBottom w:val="0"/>
      <w:divBdr>
        <w:top w:val="none" w:sz="0" w:space="0" w:color="auto"/>
        <w:left w:val="none" w:sz="0" w:space="0" w:color="auto"/>
        <w:bottom w:val="none" w:sz="0" w:space="0" w:color="auto"/>
        <w:right w:val="none" w:sz="0" w:space="0" w:color="auto"/>
      </w:divBdr>
    </w:div>
    <w:div w:id="543643903">
      <w:bodyDiv w:val="1"/>
      <w:marLeft w:val="0"/>
      <w:marRight w:val="0"/>
      <w:marTop w:val="0"/>
      <w:marBottom w:val="0"/>
      <w:divBdr>
        <w:top w:val="none" w:sz="0" w:space="0" w:color="auto"/>
        <w:left w:val="none" w:sz="0" w:space="0" w:color="auto"/>
        <w:bottom w:val="none" w:sz="0" w:space="0" w:color="auto"/>
        <w:right w:val="none" w:sz="0" w:space="0" w:color="auto"/>
      </w:divBdr>
    </w:div>
    <w:div w:id="543829652">
      <w:bodyDiv w:val="1"/>
      <w:marLeft w:val="0"/>
      <w:marRight w:val="0"/>
      <w:marTop w:val="0"/>
      <w:marBottom w:val="0"/>
      <w:divBdr>
        <w:top w:val="none" w:sz="0" w:space="0" w:color="auto"/>
        <w:left w:val="none" w:sz="0" w:space="0" w:color="auto"/>
        <w:bottom w:val="none" w:sz="0" w:space="0" w:color="auto"/>
        <w:right w:val="none" w:sz="0" w:space="0" w:color="auto"/>
      </w:divBdr>
    </w:div>
    <w:div w:id="546257831">
      <w:bodyDiv w:val="1"/>
      <w:marLeft w:val="0"/>
      <w:marRight w:val="0"/>
      <w:marTop w:val="0"/>
      <w:marBottom w:val="0"/>
      <w:divBdr>
        <w:top w:val="none" w:sz="0" w:space="0" w:color="auto"/>
        <w:left w:val="none" w:sz="0" w:space="0" w:color="auto"/>
        <w:bottom w:val="none" w:sz="0" w:space="0" w:color="auto"/>
        <w:right w:val="none" w:sz="0" w:space="0" w:color="auto"/>
      </w:divBdr>
    </w:div>
    <w:div w:id="548304354">
      <w:bodyDiv w:val="1"/>
      <w:marLeft w:val="0"/>
      <w:marRight w:val="0"/>
      <w:marTop w:val="0"/>
      <w:marBottom w:val="0"/>
      <w:divBdr>
        <w:top w:val="none" w:sz="0" w:space="0" w:color="auto"/>
        <w:left w:val="none" w:sz="0" w:space="0" w:color="auto"/>
        <w:bottom w:val="none" w:sz="0" w:space="0" w:color="auto"/>
        <w:right w:val="none" w:sz="0" w:space="0" w:color="auto"/>
      </w:divBdr>
    </w:div>
    <w:div w:id="553859495">
      <w:bodyDiv w:val="1"/>
      <w:marLeft w:val="0"/>
      <w:marRight w:val="0"/>
      <w:marTop w:val="0"/>
      <w:marBottom w:val="0"/>
      <w:divBdr>
        <w:top w:val="none" w:sz="0" w:space="0" w:color="auto"/>
        <w:left w:val="none" w:sz="0" w:space="0" w:color="auto"/>
        <w:bottom w:val="none" w:sz="0" w:space="0" w:color="auto"/>
        <w:right w:val="none" w:sz="0" w:space="0" w:color="auto"/>
      </w:divBdr>
    </w:div>
    <w:div w:id="556935759">
      <w:bodyDiv w:val="1"/>
      <w:marLeft w:val="0"/>
      <w:marRight w:val="0"/>
      <w:marTop w:val="0"/>
      <w:marBottom w:val="0"/>
      <w:divBdr>
        <w:top w:val="none" w:sz="0" w:space="0" w:color="auto"/>
        <w:left w:val="none" w:sz="0" w:space="0" w:color="auto"/>
        <w:bottom w:val="none" w:sz="0" w:space="0" w:color="auto"/>
        <w:right w:val="none" w:sz="0" w:space="0" w:color="auto"/>
      </w:divBdr>
    </w:div>
    <w:div w:id="557936248">
      <w:bodyDiv w:val="1"/>
      <w:marLeft w:val="0"/>
      <w:marRight w:val="0"/>
      <w:marTop w:val="0"/>
      <w:marBottom w:val="0"/>
      <w:divBdr>
        <w:top w:val="none" w:sz="0" w:space="0" w:color="auto"/>
        <w:left w:val="none" w:sz="0" w:space="0" w:color="auto"/>
        <w:bottom w:val="none" w:sz="0" w:space="0" w:color="auto"/>
        <w:right w:val="none" w:sz="0" w:space="0" w:color="auto"/>
      </w:divBdr>
    </w:div>
    <w:div w:id="559289420">
      <w:bodyDiv w:val="1"/>
      <w:marLeft w:val="0"/>
      <w:marRight w:val="0"/>
      <w:marTop w:val="0"/>
      <w:marBottom w:val="0"/>
      <w:divBdr>
        <w:top w:val="none" w:sz="0" w:space="0" w:color="auto"/>
        <w:left w:val="none" w:sz="0" w:space="0" w:color="auto"/>
        <w:bottom w:val="none" w:sz="0" w:space="0" w:color="auto"/>
        <w:right w:val="none" w:sz="0" w:space="0" w:color="auto"/>
      </w:divBdr>
    </w:div>
    <w:div w:id="559636263">
      <w:bodyDiv w:val="1"/>
      <w:marLeft w:val="0"/>
      <w:marRight w:val="0"/>
      <w:marTop w:val="0"/>
      <w:marBottom w:val="0"/>
      <w:divBdr>
        <w:top w:val="none" w:sz="0" w:space="0" w:color="auto"/>
        <w:left w:val="none" w:sz="0" w:space="0" w:color="auto"/>
        <w:bottom w:val="none" w:sz="0" w:space="0" w:color="auto"/>
        <w:right w:val="none" w:sz="0" w:space="0" w:color="auto"/>
      </w:divBdr>
    </w:div>
    <w:div w:id="559944121">
      <w:bodyDiv w:val="1"/>
      <w:marLeft w:val="0"/>
      <w:marRight w:val="0"/>
      <w:marTop w:val="0"/>
      <w:marBottom w:val="0"/>
      <w:divBdr>
        <w:top w:val="none" w:sz="0" w:space="0" w:color="auto"/>
        <w:left w:val="none" w:sz="0" w:space="0" w:color="auto"/>
        <w:bottom w:val="none" w:sz="0" w:space="0" w:color="auto"/>
        <w:right w:val="none" w:sz="0" w:space="0" w:color="auto"/>
      </w:divBdr>
    </w:div>
    <w:div w:id="561016106">
      <w:bodyDiv w:val="1"/>
      <w:marLeft w:val="0"/>
      <w:marRight w:val="0"/>
      <w:marTop w:val="0"/>
      <w:marBottom w:val="0"/>
      <w:divBdr>
        <w:top w:val="none" w:sz="0" w:space="0" w:color="auto"/>
        <w:left w:val="none" w:sz="0" w:space="0" w:color="auto"/>
        <w:bottom w:val="none" w:sz="0" w:space="0" w:color="auto"/>
        <w:right w:val="none" w:sz="0" w:space="0" w:color="auto"/>
      </w:divBdr>
    </w:div>
    <w:div w:id="561019144">
      <w:bodyDiv w:val="1"/>
      <w:marLeft w:val="0"/>
      <w:marRight w:val="0"/>
      <w:marTop w:val="0"/>
      <w:marBottom w:val="0"/>
      <w:divBdr>
        <w:top w:val="none" w:sz="0" w:space="0" w:color="auto"/>
        <w:left w:val="none" w:sz="0" w:space="0" w:color="auto"/>
        <w:bottom w:val="none" w:sz="0" w:space="0" w:color="auto"/>
        <w:right w:val="none" w:sz="0" w:space="0" w:color="auto"/>
      </w:divBdr>
    </w:div>
    <w:div w:id="561449447">
      <w:bodyDiv w:val="1"/>
      <w:marLeft w:val="0"/>
      <w:marRight w:val="0"/>
      <w:marTop w:val="0"/>
      <w:marBottom w:val="0"/>
      <w:divBdr>
        <w:top w:val="none" w:sz="0" w:space="0" w:color="auto"/>
        <w:left w:val="none" w:sz="0" w:space="0" w:color="auto"/>
        <w:bottom w:val="none" w:sz="0" w:space="0" w:color="auto"/>
        <w:right w:val="none" w:sz="0" w:space="0" w:color="auto"/>
      </w:divBdr>
    </w:div>
    <w:div w:id="567695709">
      <w:bodyDiv w:val="1"/>
      <w:marLeft w:val="0"/>
      <w:marRight w:val="0"/>
      <w:marTop w:val="0"/>
      <w:marBottom w:val="0"/>
      <w:divBdr>
        <w:top w:val="none" w:sz="0" w:space="0" w:color="auto"/>
        <w:left w:val="none" w:sz="0" w:space="0" w:color="auto"/>
        <w:bottom w:val="none" w:sz="0" w:space="0" w:color="auto"/>
        <w:right w:val="none" w:sz="0" w:space="0" w:color="auto"/>
      </w:divBdr>
    </w:div>
    <w:div w:id="571156894">
      <w:bodyDiv w:val="1"/>
      <w:marLeft w:val="0"/>
      <w:marRight w:val="0"/>
      <w:marTop w:val="0"/>
      <w:marBottom w:val="0"/>
      <w:divBdr>
        <w:top w:val="none" w:sz="0" w:space="0" w:color="auto"/>
        <w:left w:val="none" w:sz="0" w:space="0" w:color="auto"/>
        <w:bottom w:val="none" w:sz="0" w:space="0" w:color="auto"/>
        <w:right w:val="none" w:sz="0" w:space="0" w:color="auto"/>
      </w:divBdr>
    </w:div>
    <w:div w:id="573857894">
      <w:bodyDiv w:val="1"/>
      <w:marLeft w:val="0"/>
      <w:marRight w:val="0"/>
      <w:marTop w:val="0"/>
      <w:marBottom w:val="0"/>
      <w:divBdr>
        <w:top w:val="none" w:sz="0" w:space="0" w:color="auto"/>
        <w:left w:val="none" w:sz="0" w:space="0" w:color="auto"/>
        <w:bottom w:val="none" w:sz="0" w:space="0" w:color="auto"/>
        <w:right w:val="none" w:sz="0" w:space="0" w:color="auto"/>
      </w:divBdr>
    </w:div>
    <w:div w:id="579949268">
      <w:bodyDiv w:val="1"/>
      <w:marLeft w:val="0"/>
      <w:marRight w:val="0"/>
      <w:marTop w:val="0"/>
      <w:marBottom w:val="0"/>
      <w:divBdr>
        <w:top w:val="none" w:sz="0" w:space="0" w:color="auto"/>
        <w:left w:val="none" w:sz="0" w:space="0" w:color="auto"/>
        <w:bottom w:val="none" w:sz="0" w:space="0" w:color="auto"/>
        <w:right w:val="none" w:sz="0" w:space="0" w:color="auto"/>
      </w:divBdr>
    </w:div>
    <w:div w:id="580481334">
      <w:bodyDiv w:val="1"/>
      <w:marLeft w:val="0"/>
      <w:marRight w:val="0"/>
      <w:marTop w:val="0"/>
      <w:marBottom w:val="0"/>
      <w:divBdr>
        <w:top w:val="none" w:sz="0" w:space="0" w:color="auto"/>
        <w:left w:val="none" w:sz="0" w:space="0" w:color="auto"/>
        <w:bottom w:val="none" w:sz="0" w:space="0" w:color="auto"/>
        <w:right w:val="none" w:sz="0" w:space="0" w:color="auto"/>
      </w:divBdr>
    </w:div>
    <w:div w:id="583101908">
      <w:bodyDiv w:val="1"/>
      <w:marLeft w:val="0"/>
      <w:marRight w:val="0"/>
      <w:marTop w:val="0"/>
      <w:marBottom w:val="0"/>
      <w:divBdr>
        <w:top w:val="none" w:sz="0" w:space="0" w:color="auto"/>
        <w:left w:val="none" w:sz="0" w:space="0" w:color="auto"/>
        <w:bottom w:val="none" w:sz="0" w:space="0" w:color="auto"/>
        <w:right w:val="none" w:sz="0" w:space="0" w:color="auto"/>
      </w:divBdr>
    </w:div>
    <w:div w:id="583103821">
      <w:bodyDiv w:val="1"/>
      <w:marLeft w:val="0"/>
      <w:marRight w:val="0"/>
      <w:marTop w:val="0"/>
      <w:marBottom w:val="0"/>
      <w:divBdr>
        <w:top w:val="none" w:sz="0" w:space="0" w:color="auto"/>
        <w:left w:val="none" w:sz="0" w:space="0" w:color="auto"/>
        <w:bottom w:val="none" w:sz="0" w:space="0" w:color="auto"/>
        <w:right w:val="none" w:sz="0" w:space="0" w:color="auto"/>
      </w:divBdr>
    </w:div>
    <w:div w:id="585574723">
      <w:bodyDiv w:val="1"/>
      <w:marLeft w:val="0"/>
      <w:marRight w:val="0"/>
      <w:marTop w:val="0"/>
      <w:marBottom w:val="0"/>
      <w:divBdr>
        <w:top w:val="none" w:sz="0" w:space="0" w:color="auto"/>
        <w:left w:val="none" w:sz="0" w:space="0" w:color="auto"/>
        <w:bottom w:val="none" w:sz="0" w:space="0" w:color="auto"/>
        <w:right w:val="none" w:sz="0" w:space="0" w:color="auto"/>
      </w:divBdr>
    </w:div>
    <w:div w:id="586811151">
      <w:bodyDiv w:val="1"/>
      <w:marLeft w:val="0"/>
      <w:marRight w:val="0"/>
      <w:marTop w:val="0"/>
      <w:marBottom w:val="0"/>
      <w:divBdr>
        <w:top w:val="none" w:sz="0" w:space="0" w:color="auto"/>
        <w:left w:val="none" w:sz="0" w:space="0" w:color="auto"/>
        <w:bottom w:val="none" w:sz="0" w:space="0" w:color="auto"/>
        <w:right w:val="none" w:sz="0" w:space="0" w:color="auto"/>
      </w:divBdr>
    </w:div>
    <w:div w:id="586962506">
      <w:bodyDiv w:val="1"/>
      <w:marLeft w:val="0"/>
      <w:marRight w:val="0"/>
      <w:marTop w:val="0"/>
      <w:marBottom w:val="0"/>
      <w:divBdr>
        <w:top w:val="none" w:sz="0" w:space="0" w:color="auto"/>
        <w:left w:val="none" w:sz="0" w:space="0" w:color="auto"/>
        <w:bottom w:val="none" w:sz="0" w:space="0" w:color="auto"/>
        <w:right w:val="none" w:sz="0" w:space="0" w:color="auto"/>
      </w:divBdr>
    </w:div>
    <w:div w:id="587613181">
      <w:bodyDiv w:val="1"/>
      <w:marLeft w:val="0"/>
      <w:marRight w:val="0"/>
      <w:marTop w:val="0"/>
      <w:marBottom w:val="0"/>
      <w:divBdr>
        <w:top w:val="none" w:sz="0" w:space="0" w:color="auto"/>
        <w:left w:val="none" w:sz="0" w:space="0" w:color="auto"/>
        <w:bottom w:val="none" w:sz="0" w:space="0" w:color="auto"/>
        <w:right w:val="none" w:sz="0" w:space="0" w:color="auto"/>
      </w:divBdr>
    </w:div>
    <w:div w:id="590896702">
      <w:bodyDiv w:val="1"/>
      <w:marLeft w:val="0"/>
      <w:marRight w:val="0"/>
      <w:marTop w:val="0"/>
      <w:marBottom w:val="0"/>
      <w:divBdr>
        <w:top w:val="none" w:sz="0" w:space="0" w:color="auto"/>
        <w:left w:val="none" w:sz="0" w:space="0" w:color="auto"/>
        <w:bottom w:val="none" w:sz="0" w:space="0" w:color="auto"/>
        <w:right w:val="none" w:sz="0" w:space="0" w:color="auto"/>
      </w:divBdr>
    </w:div>
    <w:div w:id="592324943">
      <w:bodyDiv w:val="1"/>
      <w:marLeft w:val="0"/>
      <w:marRight w:val="0"/>
      <w:marTop w:val="0"/>
      <w:marBottom w:val="0"/>
      <w:divBdr>
        <w:top w:val="none" w:sz="0" w:space="0" w:color="auto"/>
        <w:left w:val="none" w:sz="0" w:space="0" w:color="auto"/>
        <w:bottom w:val="none" w:sz="0" w:space="0" w:color="auto"/>
        <w:right w:val="none" w:sz="0" w:space="0" w:color="auto"/>
      </w:divBdr>
    </w:div>
    <w:div w:id="592402733">
      <w:bodyDiv w:val="1"/>
      <w:marLeft w:val="0"/>
      <w:marRight w:val="0"/>
      <w:marTop w:val="0"/>
      <w:marBottom w:val="0"/>
      <w:divBdr>
        <w:top w:val="none" w:sz="0" w:space="0" w:color="auto"/>
        <w:left w:val="none" w:sz="0" w:space="0" w:color="auto"/>
        <w:bottom w:val="none" w:sz="0" w:space="0" w:color="auto"/>
        <w:right w:val="none" w:sz="0" w:space="0" w:color="auto"/>
      </w:divBdr>
    </w:div>
    <w:div w:id="593629985">
      <w:bodyDiv w:val="1"/>
      <w:marLeft w:val="0"/>
      <w:marRight w:val="0"/>
      <w:marTop w:val="0"/>
      <w:marBottom w:val="0"/>
      <w:divBdr>
        <w:top w:val="none" w:sz="0" w:space="0" w:color="auto"/>
        <w:left w:val="none" w:sz="0" w:space="0" w:color="auto"/>
        <w:bottom w:val="none" w:sz="0" w:space="0" w:color="auto"/>
        <w:right w:val="none" w:sz="0" w:space="0" w:color="auto"/>
      </w:divBdr>
    </w:div>
    <w:div w:id="594480178">
      <w:bodyDiv w:val="1"/>
      <w:marLeft w:val="0"/>
      <w:marRight w:val="0"/>
      <w:marTop w:val="0"/>
      <w:marBottom w:val="0"/>
      <w:divBdr>
        <w:top w:val="none" w:sz="0" w:space="0" w:color="auto"/>
        <w:left w:val="none" w:sz="0" w:space="0" w:color="auto"/>
        <w:bottom w:val="none" w:sz="0" w:space="0" w:color="auto"/>
        <w:right w:val="none" w:sz="0" w:space="0" w:color="auto"/>
      </w:divBdr>
      <w:divsChild>
        <w:div w:id="181359198">
          <w:marLeft w:val="0"/>
          <w:marRight w:val="0"/>
          <w:marTop w:val="0"/>
          <w:marBottom w:val="0"/>
          <w:divBdr>
            <w:top w:val="none" w:sz="0" w:space="0" w:color="auto"/>
            <w:left w:val="none" w:sz="0" w:space="0" w:color="auto"/>
            <w:bottom w:val="none" w:sz="0" w:space="0" w:color="auto"/>
            <w:right w:val="none" w:sz="0" w:space="0" w:color="auto"/>
          </w:divBdr>
        </w:div>
        <w:div w:id="1076706082">
          <w:marLeft w:val="0"/>
          <w:marRight w:val="0"/>
          <w:marTop w:val="0"/>
          <w:marBottom w:val="0"/>
          <w:divBdr>
            <w:top w:val="none" w:sz="0" w:space="0" w:color="auto"/>
            <w:left w:val="none" w:sz="0" w:space="0" w:color="auto"/>
            <w:bottom w:val="none" w:sz="0" w:space="0" w:color="auto"/>
            <w:right w:val="none" w:sz="0" w:space="0" w:color="auto"/>
          </w:divBdr>
          <w:divsChild>
            <w:div w:id="263416948">
              <w:marLeft w:val="0"/>
              <w:marRight w:val="165"/>
              <w:marTop w:val="150"/>
              <w:marBottom w:val="0"/>
              <w:divBdr>
                <w:top w:val="none" w:sz="0" w:space="0" w:color="auto"/>
                <w:left w:val="none" w:sz="0" w:space="0" w:color="auto"/>
                <w:bottom w:val="none" w:sz="0" w:space="0" w:color="auto"/>
                <w:right w:val="none" w:sz="0" w:space="0" w:color="auto"/>
              </w:divBdr>
              <w:divsChild>
                <w:div w:id="56168913">
                  <w:marLeft w:val="0"/>
                  <w:marRight w:val="0"/>
                  <w:marTop w:val="0"/>
                  <w:marBottom w:val="0"/>
                  <w:divBdr>
                    <w:top w:val="none" w:sz="0" w:space="0" w:color="auto"/>
                    <w:left w:val="none" w:sz="0" w:space="0" w:color="auto"/>
                    <w:bottom w:val="none" w:sz="0" w:space="0" w:color="auto"/>
                    <w:right w:val="none" w:sz="0" w:space="0" w:color="auto"/>
                  </w:divBdr>
                  <w:divsChild>
                    <w:div w:id="33677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02189">
      <w:bodyDiv w:val="1"/>
      <w:marLeft w:val="0"/>
      <w:marRight w:val="0"/>
      <w:marTop w:val="0"/>
      <w:marBottom w:val="0"/>
      <w:divBdr>
        <w:top w:val="none" w:sz="0" w:space="0" w:color="auto"/>
        <w:left w:val="none" w:sz="0" w:space="0" w:color="auto"/>
        <w:bottom w:val="none" w:sz="0" w:space="0" w:color="auto"/>
        <w:right w:val="none" w:sz="0" w:space="0" w:color="auto"/>
      </w:divBdr>
    </w:div>
    <w:div w:id="599262347">
      <w:bodyDiv w:val="1"/>
      <w:marLeft w:val="0"/>
      <w:marRight w:val="0"/>
      <w:marTop w:val="0"/>
      <w:marBottom w:val="0"/>
      <w:divBdr>
        <w:top w:val="none" w:sz="0" w:space="0" w:color="auto"/>
        <w:left w:val="none" w:sz="0" w:space="0" w:color="auto"/>
        <w:bottom w:val="none" w:sz="0" w:space="0" w:color="auto"/>
        <w:right w:val="none" w:sz="0" w:space="0" w:color="auto"/>
      </w:divBdr>
    </w:div>
    <w:div w:id="599487524">
      <w:bodyDiv w:val="1"/>
      <w:marLeft w:val="0"/>
      <w:marRight w:val="0"/>
      <w:marTop w:val="0"/>
      <w:marBottom w:val="0"/>
      <w:divBdr>
        <w:top w:val="none" w:sz="0" w:space="0" w:color="auto"/>
        <w:left w:val="none" w:sz="0" w:space="0" w:color="auto"/>
        <w:bottom w:val="none" w:sz="0" w:space="0" w:color="auto"/>
        <w:right w:val="none" w:sz="0" w:space="0" w:color="auto"/>
      </w:divBdr>
    </w:div>
    <w:div w:id="601451356">
      <w:bodyDiv w:val="1"/>
      <w:marLeft w:val="0"/>
      <w:marRight w:val="0"/>
      <w:marTop w:val="0"/>
      <w:marBottom w:val="0"/>
      <w:divBdr>
        <w:top w:val="none" w:sz="0" w:space="0" w:color="auto"/>
        <w:left w:val="none" w:sz="0" w:space="0" w:color="auto"/>
        <w:bottom w:val="none" w:sz="0" w:space="0" w:color="auto"/>
        <w:right w:val="none" w:sz="0" w:space="0" w:color="auto"/>
      </w:divBdr>
    </w:div>
    <w:div w:id="604338819">
      <w:bodyDiv w:val="1"/>
      <w:marLeft w:val="0"/>
      <w:marRight w:val="0"/>
      <w:marTop w:val="0"/>
      <w:marBottom w:val="0"/>
      <w:divBdr>
        <w:top w:val="none" w:sz="0" w:space="0" w:color="auto"/>
        <w:left w:val="none" w:sz="0" w:space="0" w:color="auto"/>
        <w:bottom w:val="none" w:sz="0" w:space="0" w:color="auto"/>
        <w:right w:val="none" w:sz="0" w:space="0" w:color="auto"/>
      </w:divBdr>
    </w:div>
    <w:div w:id="604729824">
      <w:bodyDiv w:val="1"/>
      <w:marLeft w:val="0"/>
      <w:marRight w:val="0"/>
      <w:marTop w:val="0"/>
      <w:marBottom w:val="0"/>
      <w:divBdr>
        <w:top w:val="none" w:sz="0" w:space="0" w:color="auto"/>
        <w:left w:val="none" w:sz="0" w:space="0" w:color="auto"/>
        <w:bottom w:val="none" w:sz="0" w:space="0" w:color="auto"/>
        <w:right w:val="none" w:sz="0" w:space="0" w:color="auto"/>
      </w:divBdr>
    </w:div>
    <w:div w:id="604966427">
      <w:bodyDiv w:val="1"/>
      <w:marLeft w:val="0"/>
      <w:marRight w:val="0"/>
      <w:marTop w:val="0"/>
      <w:marBottom w:val="0"/>
      <w:divBdr>
        <w:top w:val="none" w:sz="0" w:space="0" w:color="auto"/>
        <w:left w:val="none" w:sz="0" w:space="0" w:color="auto"/>
        <w:bottom w:val="none" w:sz="0" w:space="0" w:color="auto"/>
        <w:right w:val="none" w:sz="0" w:space="0" w:color="auto"/>
      </w:divBdr>
    </w:div>
    <w:div w:id="605886472">
      <w:bodyDiv w:val="1"/>
      <w:marLeft w:val="0"/>
      <w:marRight w:val="0"/>
      <w:marTop w:val="0"/>
      <w:marBottom w:val="0"/>
      <w:divBdr>
        <w:top w:val="none" w:sz="0" w:space="0" w:color="auto"/>
        <w:left w:val="none" w:sz="0" w:space="0" w:color="auto"/>
        <w:bottom w:val="none" w:sz="0" w:space="0" w:color="auto"/>
        <w:right w:val="none" w:sz="0" w:space="0" w:color="auto"/>
      </w:divBdr>
    </w:div>
    <w:div w:id="606085345">
      <w:bodyDiv w:val="1"/>
      <w:marLeft w:val="0"/>
      <w:marRight w:val="0"/>
      <w:marTop w:val="0"/>
      <w:marBottom w:val="0"/>
      <w:divBdr>
        <w:top w:val="none" w:sz="0" w:space="0" w:color="auto"/>
        <w:left w:val="none" w:sz="0" w:space="0" w:color="auto"/>
        <w:bottom w:val="none" w:sz="0" w:space="0" w:color="auto"/>
        <w:right w:val="none" w:sz="0" w:space="0" w:color="auto"/>
      </w:divBdr>
    </w:div>
    <w:div w:id="607009606">
      <w:bodyDiv w:val="1"/>
      <w:marLeft w:val="0"/>
      <w:marRight w:val="0"/>
      <w:marTop w:val="0"/>
      <w:marBottom w:val="0"/>
      <w:divBdr>
        <w:top w:val="none" w:sz="0" w:space="0" w:color="auto"/>
        <w:left w:val="none" w:sz="0" w:space="0" w:color="auto"/>
        <w:bottom w:val="none" w:sz="0" w:space="0" w:color="auto"/>
        <w:right w:val="none" w:sz="0" w:space="0" w:color="auto"/>
      </w:divBdr>
    </w:div>
    <w:div w:id="607394361">
      <w:bodyDiv w:val="1"/>
      <w:marLeft w:val="0"/>
      <w:marRight w:val="0"/>
      <w:marTop w:val="0"/>
      <w:marBottom w:val="0"/>
      <w:divBdr>
        <w:top w:val="none" w:sz="0" w:space="0" w:color="auto"/>
        <w:left w:val="none" w:sz="0" w:space="0" w:color="auto"/>
        <w:bottom w:val="none" w:sz="0" w:space="0" w:color="auto"/>
        <w:right w:val="none" w:sz="0" w:space="0" w:color="auto"/>
      </w:divBdr>
    </w:div>
    <w:div w:id="609582734">
      <w:bodyDiv w:val="1"/>
      <w:marLeft w:val="0"/>
      <w:marRight w:val="0"/>
      <w:marTop w:val="0"/>
      <w:marBottom w:val="0"/>
      <w:divBdr>
        <w:top w:val="none" w:sz="0" w:space="0" w:color="auto"/>
        <w:left w:val="none" w:sz="0" w:space="0" w:color="auto"/>
        <w:bottom w:val="none" w:sz="0" w:space="0" w:color="auto"/>
        <w:right w:val="none" w:sz="0" w:space="0" w:color="auto"/>
      </w:divBdr>
    </w:div>
    <w:div w:id="611086346">
      <w:bodyDiv w:val="1"/>
      <w:marLeft w:val="0"/>
      <w:marRight w:val="0"/>
      <w:marTop w:val="0"/>
      <w:marBottom w:val="0"/>
      <w:divBdr>
        <w:top w:val="none" w:sz="0" w:space="0" w:color="auto"/>
        <w:left w:val="none" w:sz="0" w:space="0" w:color="auto"/>
        <w:bottom w:val="none" w:sz="0" w:space="0" w:color="auto"/>
        <w:right w:val="none" w:sz="0" w:space="0" w:color="auto"/>
      </w:divBdr>
    </w:div>
    <w:div w:id="611402735">
      <w:bodyDiv w:val="1"/>
      <w:marLeft w:val="0"/>
      <w:marRight w:val="0"/>
      <w:marTop w:val="0"/>
      <w:marBottom w:val="0"/>
      <w:divBdr>
        <w:top w:val="none" w:sz="0" w:space="0" w:color="auto"/>
        <w:left w:val="none" w:sz="0" w:space="0" w:color="auto"/>
        <w:bottom w:val="none" w:sz="0" w:space="0" w:color="auto"/>
        <w:right w:val="none" w:sz="0" w:space="0" w:color="auto"/>
      </w:divBdr>
    </w:div>
    <w:div w:id="612901253">
      <w:bodyDiv w:val="1"/>
      <w:marLeft w:val="0"/>
      <w:marRight w:val="0"/>
      <w:marTop w:val="0"/>
      <w:marBottom w:val="0"/>
      <w:divBdr>
        <w:top w:val="none" w:sz="0" w:space="0" w:color="auto"/>
        <w:left w:val="none" w:sz="0" w:space="0" w:color="auto"/>
        <w:bottom w:val="none" w:sz="0" w:space="0" w:color="auto"/>
        <w:right w:val="none" w:sz="0" w:space="0" w:color="auto"/>
      </w:divBdr>
    </w:div>
    <w:div w:id="613026261">
      <w:bodyDiv w:val="1"/>
      <w:marLeft w:val="0"/>
      <w:marRight w:val="0"/>
      <w:marTop w:val="0"/>
      <w:marBottom w:val="0"/>
      <w:divBdr>
        <w:top w:val="none" w:sz="0" w:space="0" w:color="auto"/>
        <w:left w:val="none" w:sz="0" w:space="0" w:color="auto"/>
        <w:bottom w:val="none" w:sz="0" w:space="0" w:color="auto"/>
        <w:right w:val="none" w:sz="0" w:space="0" w:color="auto"/>
      </w:divBdr>
    </w:div>
    <w:div w:id="617026430">
      <w:bodyDiv w:val="1"/>
      <w:marLeft w:val="0"/>
      <w:marRight w:val="0"/>
      <w:marTop w:val="0"/>
      <w:marBottom w:val="0"/>
      <w:divBdr>
        <w:top w:val="none" w:sz="0" w:space="0" w:color="auto"/>
        <w:left w:val="none" w:sz="0" w:space="0" w:color="auto"/>
        <w:bottom w:val="none" w:sz="0" w:space="0" w:color="auto"/>
        <w:right w:val="none" w:sz="0" w:space="0" w:color="auto"/>
      </w:divBdr>
    </w:div>
    <w:div w:id="620695414">
      <w:bodyDiv w:val="1"/>
      <w:marLeft w:val="0"/>
      <w:marRight w:val="0"/>
      <w:marTop w:val="0"/>
      <w:marBottom w:val="0"/>
      <w:divBdr>
        <w:top w:val="none" w:sz="0" w:space="0" w:color="auto"/>
        <w:left w:val="none" w:sz="0" w:space="0" w:color="auto"/>
        <w:bottom w:val="none" w:sz="0" w:space="0" w:color="auto"/>
        <w:right w:val="none" w:sz="0" w:space="0" w:color="auto"/>
      </w:divBdr>
    </w:div>
    <w:div w:id="620765025">
      <w:bodyDiv w:val="1"/>
      <w:marLeft w:val="0"/>
      <w:marRight w:val="0"/>
      <w:marTop w:val="0"/>
      <w:marBottom w:val="0"/>
      <w:divBdr>
        <w:top w:val="none" w:sz="0" w:space="0" w:color="auto"/>
        <w:left w:val="none" w:sz="0" w:space="0" w:color="auto"/>
        <w:bottom w:val="none" w:sz="0" w:space="0" w:color="auto"/>
        <w:right w:val="none" w:sz="0" w:space="0" w:color="auto"/>
      </w:divBdr>
    </w:div>
    <w:div w:id="623970976">
      <w:bodyDiv w:val="1"/>
      <w:marLeft w:val="0"/>
      <w:marRight w:val="0"/>
      <w:marTop w:val="0"/>
      <w:marBottom w:val="0"/>
      <w:divBdr>
        <w:top w:val="none" w:sz="0" w:space="0" w:color="auto"/>
        <w:left w:val="none" w:sz="0" w:space="0" w:color="auto"/>
        <w:bottom w:val="none" w:sz="0" w:space="0" w:color="auto"/>
        <w:right w:val="none" w:sz="0" w:space="0" w:color="auto"/>
      </w:divBdr>
    </w:div>
    <w:div w:id="624236327">
      <w:bodyDiv w:val="1"/>
      <w:marLeft w:val="0"/>
      <w:marRight w:val="0"/>
      <w:marTop w:val="0"/>
      <w:marBottom w:val="0"/>
      <w:divBdr>
        <w:top w:val="none" w:sz="0" w:space="0" w:color="auto"/>
        <w:left w:val="none" w:sz="0" w:space="0" w:color="auto"/>
        <w:bottom w:val="none" w:sz="0" w:space="0" w:color="auto"/>
        <w:right w:val="none" w:sz="0" w:space="0" w:color="auto"/>
      </w:divBdr>
    </w:div>
    <w:div w:id="624433850">
      <w:bodyDiv w:val="1"/>
      <w:marLeft w:val="0"/>
      <w:marRight w:val="0"/>
      <w:marTop w:val="0"/>
      <w:marBottom w:val="0"/>
      <w:divBdr>
        <w:top w:val="none" w:sz="0" w:space="0" w:color="auto"/>
        <w:left w:val="none" w:sz="0" w:space="0" w:color="auto"/>
        <w:bottom w:val="none" w:sz="0" w:space="0" w:color="auto"/>
        <w:right w:val="none" w:sz="0" w:space="0" w:color="auto"/>
      </w:divBdr>
    </w:div>
    <w:div w:id="626357617">
      <w:bodyDiv w:val="1"/>
      <w:marLeft w:val="0"/>
      <w:marRight w:val="0"/>
      <w:marTop w:val="0"/>
      <w:marBottom w:val="0"/>
      <w:divBdr>
        <w:top w:val="none" w:sz="0" w:space="0" w:color="auto"/>
        <w:left w:val="none" w:sz="0" w:space="0" w:color="auto"/>
        <w:bottom w:val="none" w:sz="0" w:space="0" w:color="auto"/>
        <w:right w:val="none" w:sz="0" w:space="0" w:color="auto"/>
      </w:divBdr>
    </w:div>
    <w:div w:id="628121920">
      <w:bodyDiv w:val="1"/>
      <w:marLeft w:val="0"/>
      <w:marRight w:val="0"/>
      <w:marTop w:val="0"/>
      <w:marBottom w:val="0"/>
      <w:divBdr>
        <w:top w:val="none" w:sz="0" w:space="0" w:color="auto"/>
        <w:left w:val="none" w:sz="0" w:space="0" w:color="auto"/>
        <w:bottom w:val="none" w:sz="0" w:space="0" w:color="auto"/>
        <w:right w:val="none" w:sz="0" w:space="0" w:color="auto"/>
      </w:divBdr>
    </w:div>
    <w:div w:id="632254978">
      <w:bodyDiv w:val="1"/>
      <w:marLeft w:val="0"/>
      <w:marRight w:val="0"/>
      <w:marTop w:val="0"/>
      <w:marBottom w:val="0"/>
      <w:divBdr>
        <w:top w:val="none" w:sz="0" w:space="0" w:color="auto"/>
        <w:left w:val="none" w:sz="0" w:space="0" w:color="auto"/>
        <w:bottom w:val="none" w:sz="0" w:space="0" w:color="auto"/>
        <w:right w:val="none" w:sz="0" w:space="0" w:color="auto"/>
      </w:divBdr>
    </w:div>
    <w:div w:id="636372480">
      <w:bodyDiv w:val="1"/>
      <w:marLeft w:val="0"/>
      <w:marRight w:val="0"/>
      <w:marTop w:val="0"/>
      <w:marBottom w:val="0"/>
      <w:divBdr>
        <w:top w:val="none" w:sz="0" w:space="0" w:color="auto"/>
        <w:left w:val="none" w:sz="0" w:space="0" w:color="auto"/>
        <w:bottom w:val="none" w:sz="0" w:space="0" w:color="auto"/>
        <w:right w:val="none" w:sz="0" w:space="0" w:color="auto"/>
      </w:divBdr>
    </w:div>
    <w:div w:id="637880108">
      <w:bodyDiv w:val="1"/>
      <w:marLeft w:val="0"/>
      <w:marRight w:val="0"/>
      <w:marTop w:val="0"/>
      <w:marBottom w:val="0"/>
      <w:divBdr>
        <w:top w:val="none" w:sz="0" w:space="0" w:color="auto"/>
        <w:left w:val="none" w:sz="0" w:space="0" w:color="auto"/>
        <w:bottom w:val="none" w:sz="0" w:space="0" w:color="auto"/>
        <w:right w:val="none" w:sz="0" w:space="0" w:color="auto"/>
      </w:divBdr>
    </w:div>
    <w:div w:id="641161223">
      <w:bodyDiv w:val="1"/>
      <w:marLeft w:val="0"/>
      <w:marRight w:val="0"/>
      <w:marTop w:val="0"/>
      <w:marBottom w:val="0"/>
      <w:divBdr>
        <w:top w:val="none" w:sz="0" w:space="0" w:color="auto"/>
        <w:left w:val="none" w:sz="0" w:space="0" w:color="auto"/>
        <w:bottom w:val="none" w:sz="0" w:space="0" w:color="auto"/>
        <w:right w:val="none" w:sz="0" w:space="0" w:color="auto"/>
      </w:divBdr>
    </w:div>
    <w:div w:id="643777769">
      <w:bodyDiv w:val="1"/>
      <w:marLeft w:val="0"/>
      <w:marRight w:val="0"/>
      <w:marTop w:val="0"/>
      <w:marBottom w:val="0"/>
      <w:divBdr>
        <w:top w:val="none" w:sz="0" w:space="0" w:color="auto"/>
        <w:left w:val="none" w:sz="0" w:space="0" w:color="auto"/>
        <w:bottom w:val="none" w:sz="0" w:space="0" w:color="auto"/>
        <w:right w:val="none" w:sz="0" w:space="0" w:color="auto"/>
      </w:divBdr>
    </w:div>
    <w:div w:id="645624250">
      <w:bodyDiv w:val="1"/>
      <w:marLeft w:val="0"/>
      <w:marRight w:val="0"/>
      <w:marTop w:val="0"/>
      <w:marBottom w:val="0"/>
      <w:divBdr>
        <w:top w:val="none" w:sz="0" w:space="0" w:color="auto"/>
        <w:left w:val="none" w:sz="0" w:space="0" w:color="auto"/>
        <w:bottom w:val="none" w:sz="0" w:space="0" w:color="auto"/>
        <w:right w:val="none" w:sz="0" w:space="0" w:color="auto"/>
      </w:divBdr>
    </w:div>
    <w:div w:id="646318792">
      <w:bodyDiv w:val="1"/>
      <w:marLeft w:val="0"/>
      <w:marRight w:val="0"/>
      <w:marTop w:val="0"/>
      <w:marBottom w:val="0"/>
      <w:divBdr>
        <w:top w:val="none" w:sz="0" w:space="0" w:color="auto"/>
        <w:left w:val="none" w:sz="0" w:space="0" w:color="auto"/>
        <w:bottom w:val="none" w:sz="0" w:space="0" w:color="auto"/>
        <w:right w:val="none" w:sz="0" w:space="0" w:color="auto"/>
      </w:divBdr>
    </w:div>
    <w:div w:id="646327860">
      <w:bodyDiv w:val="1"/>
      <w:marLeft w:val="0"/>
      <w:marRight w:val="0"/>
      <w:marTop w:val="0"/>
      <w:marBottom w:val="0"/>
      <w:divBdr>
        <w:top w:val="none" w:sz="0" w:space="0" w:color="auto"/>
        <w:left w:val="none" w:sz="0" w:space="0" w:color="auto"/>
        <w:bottom w:val="none" w:sz="0" w:space="0" w:color="auto"/>
        <w:right w:val="none" w:sz="0" w:space="0" w:color="auto"/>
      </w:divBdr>
    </w:div>
    <w:div w:id="650601367">
      <w:bodyDiv w:val="1"/>
      <w:marLeft w:val="0"/>
      <w:marRight w:val="0"/>
      <w:marTop w:val="0"/>
      <w:marBottom w:val="0"/>
      <w:divBdr>
        <w:top w:val="none" w:sz="0" w:space="0" w:color="auto"/>
        <w:left w:val="none" w:sz="0" w:space="0" w:color="auto"/>
        <w:bottom w:val="none" w:sz="0" w:space="0" w:color="auto"/>
        <w:right w:val="none" w:sz="0" w:space="0" w:color="auto"/>
      </w:divBdr>
    </w:div>
    <w:div w:id="672993458">
      <w:bodyDiv w:val="1"/>
      <w:marLeft w:val="0"/>
      <w:marRight w:val="0"/>
      <w:marTop w:val="0"/>
      <w:marBottom w:val="0"/>
      <w:divBdr>
        <w:top w:val="none" w:sz="0" w:space="0" w:color="auto"/>
        <w:left w:val="none" w:sz="0" w:space="0" w:color="auto"/>
        <w:bottom w:val="none" w:sz="0" w:space="0" w:color="auto"/>
        <w:right w:val="none" w:sz="0" w:space="0" w:color="auto"/>
      </w:divBdr>
    </w:div>
    <w:div w:id="675231288">
      <w:bodyDiv w:val="1"/>
      <w:marLeft w:val="0"/>
      <w:marRight w:val="0"/>
      <w:marTop w:val="0"/>
      <w:marBottom w:val="0"/>
      <w:divBdr>
        <w:top w:val="none" w:sz="0" w:space="0" w:color="auto"/>
        <w:left w:val="none" w:sz="0" w:space="0" w:color="auto"/>
        <w:bottom w:val="none" w:sz="0" w:space="0" w:color="auto"/>
        <w:right w:val="none" w:sz="0" w:space="0" w:color="auto"/>
      </w:divBdr>
    </w:div>
    <w:div w:id="675349144">
      <w:bodyDiv w:val="1"/>
      <w:marLeft w:val="0"/>
      <w:marRight w:val="0"/>
      <w:marTop w:val="0"/>
      <w:marBottom w:val="0"/>
      <w:divBdr>
        <w:top w:val="none" w:sz="0" w:space="0" w:color="auto"/>
        <w:left w:val="none" w:sz="0" w:space="0" w:color="auto"/>
        <w:bottom w:val="none" w:sz="0" w:space="0" w:color="auto"/>
        <w:right w:val="none" w:sz="0" w:space="0" w:color="auto"/>
      </w:divBdr>
    </w:div>
    <w:div w:id="678628673">
      <w:bodyDiv w:val="1"/>
      <w:marLeft w:val="0"/>
      <w:marRight w:val="0"/>
      <w:marTop w:val="0"/>
      <w:marBottom w:val="0"/>
      <w:divBdr>
        <w:top w:val="none" w:sz="0" w:space="0" w:color="auto"/>
        <w:left w:val="none" w:sz="0" w:space="0" w:color="auto"/>
        <w:bottom w:val="none" w:sz="0" w:space="0" w:color="auto"/>
        <w:right w:val="none" w:sz="0" w:space="0" w:color="auto"/>
      </w:divBdr>
    </w:div>
    <w:div w:id="679354389">
      <w:bodyDiv w:val="1"/>
      <w:marLeft w:val="0"/>
      <w:marRight w:val="0"/>
      <w:marTop w:val="0"/>
      <w:marBottom w:val="0"/>
      <w:divBdr>
        <w:top w:val="none" w:sz="0" w:space="0" w:color="auto"/>
        <w:left w:val="none" w:sz="0" w:space="0" w:color="auto"/>
        <w:bottom w:val="none" w:sz="0" w:space="0" w:color="auto"/>
        <w:right w:val="none" w:sz="0" w:space="0" w:color="auto"/>
      </w:divBdr>
    </w:div>
    <w:div w:id="682366782">
      <w:bodyDiv w:val="1"/>
      <w:marLeft w:val="0"/>
      <w:marRight w:val="0"/>
      <w:marTop w:val="0"/>
      <w:marBottom w:val="0"/>
      <w:divBdr>
        <w:top w:val="none" w:sz="0" w:space="0" w:color="auto"/>
        <w:left w:val="none" w:sz="0" w:space="0" w:color="auto"/>
        <w:bottom w:val="none" w:sz="0" w:space="0" w:color="auto"/>
        <w:right w:val="none" w:sz="0" w:space="0" w:color="auto"/>
      </w:divBdr>
    </w:div>
    <w:div w:id="683475447">
      <w:bodyDiv w:val="1"/>
      <w:marLeft w:val="0"/>
      <w:marRight w:val="0"/>
      <w:marTop w:val="0"/>
      <w:marBottom w:val="0"/>
      <w:divBdr>
        <w:top w:val="none" w:sz="0" w:space="0" w:color="auto"/>
        <w:left w:val="none" w:sz="0" w:space="0" w:color="auto"/>
        <w:bottom w:val="none" w:sz="0" w:space="0" w:color="auto"/>
        <w:right w:val="none" w:sz="0" w:space="0" w:color="auto"/>
      </w:divBdr>
    </w:div>
    <w:div w:id="684137508">
      <w:bodyDiv w:val="1"/>
      <w:marLeft w:val="0"/>
      <w:marRight w:val="0"/>
      <w:marTop w:val="0"/>
      <w:marBottom w:val="0"/>
      <w:divBdr>
        <w:top w:val="none" w:sz="0" w:space="0" w:color="auto"/>
        <w:left w:val="none" w:sz="0" w:space="0" w:color="auto"/>
        <w:bottom w:val="none" w:sz="0" w:space="0" w:color="auto"/>
        <w:right w:val="none" w:sz="0" w:space="0" w:color="auto"/>
      </w:divBdr>
    </w:div>
    <w:div w:id="685521706">
      <w:bodyDiv w:val="1"/>
      <w:marLeft w:val="0"/>
      <w:marRight w:val="0"/>
      <w:marTop w:val="0"/>
      <w:marBottom w:val="0"/>
      <w:divBdr>
        <w:top w:val="none" w:sz="0" w:space="0" w:color="auto"/>
        <w:left w:val="none" w:sz="0" w:space="0" w:color="auto"/>
        <w:bottom w:val="none" w:sz="0" w:space="0" w:color="auto"/>
        <w:right w:val="none" w:sz="0" w:space="0" w:color="auto"/>
      </w:divBdr>
    </w:div>
    <w:div w:id="686981033">
      <w:bodyDiv w:val="1"/>
      <w:marLeft w:val="0"/>
      <w:marRight w:val="0"/>
      <w:marTop w:val="0"/>
      <w:marBottom w:val="0"/>
      <w:divBdr>
        <w:top w:val="none" w:sz="0" w:space="0" w:color="auto"/>
        <w:left w:val="none" w:sz="0" w:space="0" w:color="auto"/>
        <w:bottom w:val="none" w:sz="0" w:space="0" w:color="auto"/>
        <w:right w:val="none" w:sz="0" w:space="0" w:color="auto"/>
      </w:divBdr>
    </w:div>
    <w:div w:id="688457005">
      <w:bodyDiv w:val="1"/>
      <w:marLeft w:val="0"/>
      <w:marRight w:val="0"/>
      <w:marTop w:val="0"/>
      <w:marBottom w:val="0"/>
      <w:divBdr>
        <w:top w:val="none" w:sz="0" w:space="0" w:color="auto"/>
        <w:left w:val="none" w:sz="0" w:space="0" w:color="auto"/>
        <w:bottom w:val="none" w:sz="0" w:space="0" w:color="auto"/>
        <w:right w:val="none" w:sz="0" w:space="0" w:color="auto"/>
      </w:divBdr>
    </w:div>
    <w:div w:id="690377616">
      <w:bodyDiv w:val="1"/>
      <w:marLeft w:val="0"/>
      <w:marRight w:val="0"/>
      <w:marTop w:val="0"/>
      <w:marBottom w:val="0"/>
      <w:divBdr>
        <w:top w:val="none" w:sz="0" w:space="0" w:color="auto"/>
        <w:left w:val="none" w:sz="0" w:space="0" w:color="auto"/>
        <w:bottom w:val="none" w:sz="0" w:space="0" w:color="auto"/>
        <w:right w:val="none" w:sz="0" w:space="0" w:color="auto"/>
      </w:divBdr>
    </w:div>
    <w:div w:id="693117911">
      <w:bodyDiv w:val="1"/>
      <w:marLeft w:val="0"/>
      <w:marRight w:val="0"/>
      <w:marTop w:val="0"/>
      <w:marBottom w:val="0"/>
      <w:divBdr>
        <w:top w:val="none" w:sz="0" w:space="0" w:color="auto"/>
        <w:left w:val="none" w:sz="0" w:space="0" w:color="auto"/>
        <w:bottom w:val="none" w:sz="0" w:space="0" w:color="auto"/>
        <w:right w:val="none" w:sz="0" w:space="0" w:color="auto"/>
      </w:divBdr>
    </w:div>
    <w:div w:id="704715243">
      <w:bodyDiv w:val="1"/>
      <w:marLeft w:val="0"/>
      <w:marRight w:val="0"/>
      <w:marTop w:val="0"/>
      <w:marBottom w:val="0"/>
      <w:divBdr>
        <w:top w:val="none" w:sz="0" w:space="0" w:color="auto"/>
        <w:left w:val="none" w:sz="0" w:space="0" w:color="auto"/>
        <w:bottom w:val="none" w:sz="0" w:space="0" w:color="auto"/>
        <w:right w:val="none" w:sz="0" w:space="0" w:color="auto"/>
      </w:divBdr>
    </w:div>
    <w:div w:id="705566826">
      <w:bodyDiv w:val="1"/>
      <w:marLeft w:val="0"/>
      <w:marRight w:val="0"/>
      <w:marTop w:val="0"/>
      <w:marBottom w:val="0"/>
      <w:divBdr>
        <w:top w:val="none" w:sz="0" w:space="0" w:color="auto"/>
        <w:left w:val="none" w:sz="0" w:space="0" w:color="auto"/>
        <w:bottom w:val="none" w:sz="0" w:space="0" w:color="auto"/>
        <w:right w:val="none" w:sz="0" w:space="0" w:color="auto"/>
      </w:divBdr>
    </w:div>
    <w:div w:id="708531436">
      <w:bodyDiv w:val="1"/>
      <w:marLeft w:val="0"/>
      <w:marRight w:val="0"/>
      <w:marTop w:val="0"/>
      <w:marBottom w:val="0"/>
      <w:divBdr>
        <w:top w:val="none" w:sz="0" w:space="0" w:color="auto"/>
        <w:left w:val="none" w:sz="0" w:space="0" w:color="auto"/>
        <w:bottom w:val="none" w:sz="0" w:space="0" w:color="auto"/>
        <w:right w:val="none" w:sz="0" w:space="0" w:color="auto"/>
      </w:divBdr>
    </w:div>
    <w:div w:id="710496132">
      <w:bodyDiv w:val="1"/>
      <w:marLeft w:val="0"/>
      <w:marRight w:val="0"/>
      <w:marTop w:val="0"/>
      <w:marBottom w:val="0"/>
      <w:divBdr>
        <w:top w:val="none" w:sz="0" w:space="0" w:color="auto"/>
        <w:left w:val="none" w:sz="0" w:space="0" w:color="auto"/>
        <w:bottom w:val="none" w:sz="0" w:space="0" w:color="auto"/>
        <w:right w:val="none" w:sz="0" w:space="0" w:color="auto"/>
      </w:divBdr>
    </w:div>
    <w:div w:id="710881852">
      <w:bodyDiv w:val="1"/>
      <w:marLeft w:val="0"/>
      <w:marRight w:val="0"/>
      <w:marTop w:val="0"/>
      <w:marBottom w:val="0"/>
      <w:divBdr>
        <w:top w:val="none" w:sz="0" w:space="0" w:color="auto"/>
        <w:left w:val="none" w:sz="0" w:space="0" w:color="auto"/>
        <w:bottom w:val="none" w:sz="0" w:space="0" w:color="auto"/>
        <w:right w:val="none" w:sz="0" w:space="0" w:color="auto"/>
      </w:divBdr>
    </w:div>
    <w:div w:id="711811572">
      <w:bodyDiv w:val="1"/>
      <w:marLeft w:val="0"/>
      <w:marRight w:val="0"/>
      <w:marTop w:val="0"/>
      <w:marBottom w:val="0"/>
      <w:divBdr>
        <w:top w:val="none" w:sz="0" w:space="0" w:color="auto"/>
        <w:left w:val="none" w:sz="0" w:space="0" w:color="auto"/>
        <w:bottom w:val="none" w:sz="0" w:space="0" w:color="auto"/>
        <w:right w:val="none" w:sz="0" w:space="0" w:color="auto"/>
      </w:divBdr>
    </w:div>
    <w:div w:id="713962894">
      <w:bodyDiv w:val="1"/>
      <w:marLeft w:val="0"/>
      <w:marRight w:val="0"/>
      <w:marTop w:val="0"/>
      <w:marBottom w:val="0"/>
      <w:divBdr>
        <w:top w:val="none" w:sz="0" w:space="0" w:color="auto"/>
        <w:left w:val="none" w:sz="0" w:space="0" w:color="auto"/>
        <w:bottom w:val="none" w:sz="0" w:space="0" w:color="auto"/>
        <w:right w:val="none" w:sz="0" w:space="0" w:color="auto"/>
      </w:divBdr>
    </w:div>
    <w:div w:id="714043700">
      <w:bodyDiv w:val="1"/>
      <w:marLeft w:val="0"/>
      <w:marRight w:val="0"/>
      <w:marTop w:val="0"/>
      <w:marBottom w:val="0"/>
      <w:divBdr>
        <w:top w:val="none" w:sz="0" w:space="0" w:color="auto"/>
        <w:left w:val="none" w:sz="0" w:space="0" w:color="auto"/>
        <w:bottom w:val="none" w:sz="0" w:space="0" w:color="auto"/>
        <w:right w:val="none" w:sz="0" w:space="0" w:color="auto"/>
      </w:divBdr>
    </w:div>
    <w:div w:id="716272227">
      <w:bodyDiv w:val="1"/>
      <w:marLeft w:val="0"/>
      <w:marRight w:val="0"/>
      <w:marTop w:val="0"/>
      <w:marBottom w:val="0"/>
      <w:divBdr>
        <w:top w:val="none" w:sz="0" w:space="0" w:color="auto"/>
        <w:left w:val="none" w:sz="0" w:space="0" w:color="auto"/>
        <w:bottom w:val="none" w:sz="0" w:space="0" w:color="auto"/>
        <w:right w:val="none" w:sz="0" w:space="0" w:color="auto"/>
      </w:divBdr>
    </w:div>
    <w:div w:id="716583901">
      <w:bodyDiv w:val="1"/>
      <w:marLeft w:val="0"/>
      <w:marRight w:val="0"/>
      <w:marTop w:val="0"/>
      <w:marBottom w:val="0"/>
      <w:divBdr>
        <w:top w:val="none" w:sz="0" w:space="0" w:color="auto"/>
        <w:left w:val="none" w:sz="0" w:space="0" w:color="auto"/>
        <w:bottom w:val="none" w:sz="0" w:space="0" w:color="auto"/>
        <w:right w:val="none" w:sz="0" w:space="0" w:color="auto"/>
      </w:divBdr>
    </w:div>
    <w:div w:id="718939127">
      <w:bodyDiv w:val="1"/>
      <w:marLeft w:val="0"/>
      <w:marRight w:val="0"/>
      <w:marTop w:val="0"/>
      <w:marBottom w:val="0"/>
      <w:divBdr>
        <w:top w:val="none" w:sz="0" w:space="0" w:color="auto"/>
        <w:left w:val="none" w:sz="0" w:space="0" w:color="auto"/>
        <w:bottom w:val="none" w:sz="0" w:space="0" w:color="auto"/>
        <w:right w:val="none" w:sz="0" w:space="0" w:color="auto"/>
      </w:divBdr>
    </w:div>
    <w:div w:id="719599075">
      <w:bodyDiv w:val="1"/>
      <w:marLeft w:val="0"/>
      <w:marRight w:val="0"/>
      <w:marTop w:val="0"/>
      <w:marBottom w:val="0"/>
      <w:divBdr>
        <w:top w:val="none" w:sz="0" w:space="0" w:color="auto"/>
        <w:left w:val="none" w:sz="0" w:space="0" w:color="auto"/>
        <w:bottom w:val="none" w:sz="0" w:space="0" w:color="auto"/>
        <w:right w:val="none" w:sz="0" w:space="0" w:color="auto"/>
      </w:divBdr>
    </w:div>
    <w:div w:id="721948051">
      <w:bodyDiv w:val="1"/>
      <w:marLeft w:val="0"/>
      <w:marRight w:val="0"/>
      <w:marTop w:val="0"/>
      <w:marBottom w:val="0"/>
      <w:divBdr>
        <w:top w:val="none" w:sz="0" w:space="0" w:color="auto"/>
        <w:left w:val="none" w:sz="0" w:space="0" w:color="auto"/>
        <w:bottom w:val="none" w:sz="0" w:space="0" w:color="auto"/>
        <w:right w:val="none" w:sz="0" w:space="0" w:color="auto"/>
      </w:divBdr>
    </w:div>
    <w:div w:id="722022973">
      <w:bodyDiv w:val="1"/>
      <w:marLeft w:val="0"/>
      <w:marRight w:val="0"/>
      <w:marTop w:val="0"/>
      <w:marBottom w:val="0"/>
      <w:divBdr>
        <w:top w:val="none" w:sz="0" w:space="0" w:color="auto"/>
        <w:left w:val="none" w:sz="0" w:space="0" w:color="auto"/>
        <w:bottom w:val="none" w:sz="0" w:space="0" w:color="auto"/>
        <w:right w:val="none" w:sz="0" w:space="0" w:color="auto"/>
      </w:divBdr>
    </w:div>
    <w:div w:id="722602648">
      <w:bodyDiv w:val="1"/>
      <w:marLeft w:val="0"/>
      <w:marRight w:val="0"/>
      <w:marTop w:val="0"/>
      <w:marBottom w:val="0"/>
      <w:divBdr>
        <w:top w:val="none" w:sz="0" w:space="0" w:color="auto"/>
        <w:left w:val="none" w:sz="0" w:space="0" w:color="auto"/>
        <w:bottom w:val="none" w:sz="0" w:space="0" w:color="auto"/>
        <w:right w:val="none" w:sz="0" w:space="0" w:color="auto"/>
      </w:divBdr>
    </w:div>
    <w:div w:id="723263213">
      <w:bodyDiv w:val="1"/>
      <w:marLeft w:val="0"/>
      <w:marRight w:val="0"/>
      <w:marTop w:val="0"/>
      <w:marBottom w:val="0"/>
      <w:divBdr>
        <w:top w:val="none" w:sz="0" w:space="0" w:color="auto"/>
        <w:left w:val="none" w:sz="0" w:space="0" w:color="auto"/>
        <w:bottom w:val="none" w:sz="0" w:space="0" w:color="auto"/>
        <w:right w:val="none" w:sz="0" w:space="0" w:color="auto"/>
      </w:divBdr>
    </w:div>
    <w:div w:id="725224374">
      <w:bodyDiv w:val="1"/>
      <w:marLeft w:val="0"/>
      <w:marRight w:val="0"/>
      <w:marTop w:val="0"/>
      <w:marBottom w:val="0"/>
      <w:divBdr>
        <w:top w:val="none" w:sz="0" w:space="0" w:color="auto"/>
        <w:left w:val="none" w:sz="0" w:space="0" w:color="auto"/>
        <w:bottom w:val="none" w:sz="0" w:space="0" w:color="auto"/>
        <w:right w:val="none" w:sz="0" w:space="0" w:color="auto"/>
      </w:divBdr>
    </w:div>
    <w:div w:id="734620185">
      <w:bodyDiv w:val="1"/>
      <w:marLeft w:val="0"/>
      <w:marRight w:val="0"/>
      <w:marTop w:val="0"/>
      <w:marBottom w:val="0"/>
      <w:divBdr>
        <w:top w:val="none" w:sz="0" w:space="0" w:color="auto"/>
        <w:left w:val="none" w:sz="0" w:space="0" w:color="auto"/>
        <w:bottom w:val="none" w:sz="0" w:space="0" w:color="auto"/>
        <w:right w:val="none" w:sz="0" w:space="0" w:color="auto"/>
      </w:divBdr>
    </w:div>
    <w:div w:id="736897389">
      <w:bodyDiv w:val="1"/>
      <w:marLeft w:val="0"/>
      <w:marRight w:val="0"/>
      <w:marTop w:val="0"/>
      <w:marBottom w:val="0"/>
      <w:divBdr>
        <w:top w:val="none" w:sz="0" w:space="0" w:color="auto"/>
        <w:left w:val="none" w:sz="0" w:space="0" w:color="auto"/>
        <w:bottom w:val="none" w:sz="0" w:space="0" w:color="auto"/>
        <w:right w:val="none" w:sz="0" w:space="0" w:color="auto"/>
      </w:divBdr>
    </w:div>
    <w:div w:id="741681929">
      <w:bodyDiv w:val="1"/>
      <w:marLeft w:val="0"/>
      <w:marRight w:val="0"/>
      <w:marTop w:val="0"/>
      <w:marBottom w:val="0"/>
      <w:divBdr>
        <w:top w:val="none" w:sz="0" w:space="0" w:color="auto"/>
        <w:left w:val="none" w:sz="0" w:space="0" w:color="auto"/>
        <w:bottom w:val="none" w:sz="0" w:space="0" w:color="auto"/>
        <w:right w:val="none" w:sz="0" w:space="0" w:color="auto"/>
      </w:divBdr>
    </w:div>
    <w:div w:id="743331096">
      <w:bodyDiv w:val="1"/>
      <w:marLeft w:val="0"/>
      <w:marRight w:val="0"/>
      <w:marTop w:val="0"/>
      <w:marBottom w:val="0"/>
      <w:divBdr>
        <w:top w:val="none" w:sz="0" w:space="0" w:color="auto"/>
        <w:left w:val="none" w:sz="0" w:space="0" w:color="auto"/>
        <w:bottom w:val="none" w:sz="0" w:space="0" w:color="auto"/>
        <w:right w:val="none" w:sz="0" w:space="0" w:color="auto"/>
      </w:divBdr>
    </w:div>
    <w:div w:id="743991486">
      <w:bodyDiv w:val="1"/>
      <w:marLeft w:val="0"/>
      <w:marRight w:val="0"/>
      <w:marTop w:val="0"/>
      <w:marBottom w:val="0"/>
      <w:divBdr>
        <w:top w:val="none" w:sz="0" w:space="0" w:color="auto"/>
        <w:left w:val="none" w:sz="0" w:space="0" w:color="auto"/>
        <w:bottom w:val="none" w:sz="0" w:space="0" w:color="auto"/>
        <w:right w:val="none" w:sz="0" w:space="0" w:color="auto"/>
      </w:divBdr>
    </w:div>
    <w:div w:id="744912760">
      <w:bodyDiv w:val="1"/>
      <w:marLeft w:val="0"/>
      <w:marRight w:val="0"/>
      <w:marTop w:val="0"/>
      <w:marBottom w:val="0"/>
      <w:divBdr>
        <w:top w:val="none" w:sz="0" w:space="0" w:color="auto"/>
        <w:left w:val="none" w:sz="0" w:space="0" w:color="auto"/>
        <w:bottom w:val="none" w:sz="0" w:space="0" w:color="auto"/>
        <w:right w:val="none" w:sz="0" w:space="0" w:color="auto"/>
      </w:divBdr>
    </w:div>
    <w:div w:id="751974981">
      <w:bodyDiv w:val="1"/>
      <w:marLeft w:val="0"/>
      <w:marRight w:val="0"/>
      <w:marTop w:val="0"/>
      <w:marBottom w:val="0"/>
      <w:divBdr>
        <w:top w:val="none" w:sz="0" w:space="0" w:color="auto"/>
        <w:left w:val="none" w:sz="0" w:space="0" w:color="auto"/>
        <w:bottom w:val="none" w:sz="0" w:space="0" w:color="auto"/>
        <w:right w:val="none" w:sz="0" w:space="0" w:color="auto"/>
      </w:divBdr>
    </w:div>
    <w:div w:id="754744425">
      <w:bodyDiv w:val="1"/>
      <w:marLeft w:val="0"/>
      <w:marRight w:val="0"/>
      <w:marTop w:val="0"/>
      <w:marBottom w:val="0"/>
      <w:divBdr>
        <w:top w:val="none" w:sz="0" w:space="0" w:color="auto"/>
        <w:left w:val="none" w:sz="0" w:space="0" w:color="auto"/>
        <w:bottom w:val="none" w:sz="0" w:space="0" w:color="auto"/>
        <w:right w:val="none" w:sz="0" w:space="0" w:color="auto"/>
      </w:divBdr>
    </w:div>
    <w:div w:id="755131754">
      <w:bodyDiv w:val="1"/>
      <w:marLeft w:val="0"/>
      <w:marRight w:val="0"/>
      <w:marTop w:val="0"/>
      <w:marBottom w:val="0"/>
      <w:divBdr>
        <w:top w:val="none" w:sz="0" w:space="0" w:color="auto"/>
        <w:left w:val="none" w:sz="0" w:space="0" w:color="auto"/>
        <w:bottom w:val="none" w:sz="0" w:space="0" w:color="auto"/>
        <w:right w:val="none" w:sz="0" w:space="0" w:color="auto"/>
      </w:divBdr>
    </w:div>
    <w:div w:id="757553767">
      <w:bodyDiv w:val="1"/>
      <w:marLeft w:val="0"/>
      <w:marRight w:val="0"/>
      <w:marTop w:val="0"/>
      <w:marBottom w:val="0"/>
      <w:divBdr>
        <w:top w:val="none" w:sz="0" w:space="0" w:color="auto"/>
        <w:left w:val="none" w:sz="0" w:space="0" w:color="auto"/>
        <w:bottom w:val="none" w:sz="0" w:space="0" w:color="auto"/>
        <w:right w:val="none" w:sz="0" w:space="0" w:color="auto"/>
      </w:divBdr>
    </w:div>
    <w:div w:id="758604862">
      <w:bodyDiv w:val="1"/>
      <w:marLeft w:val="0"/>
      <w:marRight w:val="0"/>
      <w:marTop w:val="0"/>
      <w:marBottom w:val="0"/>
      <w:divBdr>
        <w:top w:val="none" w:sz="0" w:space="0" w:color="auto"/>
        <w:left w:val="none" w:sz="0" w:space="0" w:color="auto"/>
        <w:bottom w:val="none" w:sz="0" w:space="0" w:color="auto"/>
        <w:right w:val="none" w:sz="0" w:space="0" w:color="auto"/>
      </w:divBdr>
    </w:div>
    <w:div w:id="760419586">
      <w:bodyDiv w:val="1"/>
      <w:marLeft w:val="0"/>
      <w:marRight w:val="0"/>
      <w:marTop w:val="0"/>
      <w:marBottom w:val="0"/>
      <w:divBdr>
        <w:top w:val="none" w:sz="0" w:space="0" w:color="auto"/>
        <w:left w:val="none" w:sz="0" w:space="0" w:color="auto"/>
        <w:bottom w:val="none" w:sz="0" w:space="0" w:color="auto"/>
        <w:right w:val="none" w:sz="0" w:space="0" w:color="auto"/>
      </w:divBdr>
    </w:div>
    <w:div w:id="762578363">
      <w:bodyDiv w:val="1"/>
      <w:marLeft w:val="0"/>
      <w:marRight w:val="0"/>
      <w:marTop w:val="0"/>
      <w:marBottom w:val="0"/>
      <w:divBdr>
        <w:top w:val="none" w:sz="0" w:space="0" w:color="auto"/>
        <w:left w:val="none" w:sz="0" w:space="0" w:color="auto"/>
        <w:bottom w:val="none" w:sz="0" w:space="0" w:color="auto"/>
        <w:right w:val="none" w:sz="0" w:space="0" w:color="auto"/>
      </w:divBdr>
    </w:div>
    <w:div w:id="772015821">
      <w:bodyDiv w:val="1"/>
      <w:marLeft w:val="0"/>
      <w:marRight w:val="0"/>
      <w:marTop w:val="0"/>
      <w:marBottom w:val="0"/>
      <w:divBdr>
        <w:top w:val="none" w:sz="0" w:space="0" w:color="auto"/>
        <w:left w:val="none" w:sz="0" w:space="0" w:color="auto"/>
        <w:bottom w:val="none" w:sz="0" w:space="0" w:color="auto"/>
        <w:right w:val="none" w:sz="0" w:space="0" w:color="auto"/>
      </w:divBdr>
    </w:div>
    <w:div w:id="780147638">
      <w:bodyDiv w:val="1"/>
      <w:marLeft w:val="0"/>
      <w:marRight w:val="0"/>
      <w:marTop w:val="0"/>
      <w:marBottom w:val="0"/>
      <w:divBdr>
        <w:top w:val="none" w:sz="0" w:space="0" w:color="auto"/>
        <w:left w:val="none" w:sz="0" w:space="0" w:color="auto"/>
        <w:bottom w:val="none" w:sz="0" w:space="0" w:color="auto"/>
        <w:right w:val="none" w:sz="0" w:space="0" w:color="auto"/>
      </w:divBdr>
    </w:div>
    <w:div w:id="782460286">
      <w:bodyDiv w:val="1"/>
      <w:marLeft w:val="0"/>
      <w:marRight w:val="0"/>
      <w:marTop w:val="0"/>
      <w:marBottom w:val="0"/>
      <w:divBdr>
        <w:top w:val="none" w:sz="0" w:space="0" w:color="auto"/>
        <w:left w:val="none" w:sz="0" w:space="0" w:color="auto"/>
        <w:bottom w:val="none" w:sz="0" w:space="0" w:color="auto"/>
        <w:right w:val="none" w:sz="0" w:space="0" w:color="auto"/>
      </w:divBdr>
    </w:div>
    <w:div w:id="786393123">
      <w:bodyDiv w:val="1"/>
      <w:marLeft w:val="0"/>
      <w:marRight w:val="0"/>
      <w:marTop w:val="0"/>
      <w:marBottom w:val="0"/>
      <w:divBdr>
        <w:top w:val="none" w:sz="0" w:space="0" w:color="auto"/>
        <w:left w:val="none" w:sz="0" w:space="0" w:color="auto"/>
        <w:bottom w:val="none" w:sz="0" w:space="0" w:color="auto"/>
        <w:right w:val="none" w:sz="0" w:space="0" w:color="auto"/>
      </w:divBdr>
    </w:div>
    <w:div w:id="787699558">
      <w:bodyDiv w:val="1"/>
      <w:marLeft w:val="0"/>
      <w:marRight w:val="0"/>
      <w:marTop w:val="0"/>
      <w:marBottom w:val="0"/>
      <w:divBdr>
        <w:top w:val="none" w:sz="0" w:space="0" w:color="auto"/>
        <w:left w:val="none" w:sz="0" w:space="0" w:color="auto"/>
        <w:bottom w:val="none" w:sz="0" w:space="0" w:color="auto"/>
        <w:right w:val="none" w:sz="0" w:space="0" w:color="auto"/>
      </w:divBdr>
    </w:div>
    <w:div w:id="792209188">
      <w:bodyDiv w:val="1"/>
      <w:marLeft w:val="0"/>
      <w:marRight w:val="0"/>
      <w:marTop w:val="0"/>
      <w:marBottom w:val="0"/>
      <w:divBdr>
        <w:top w:val="none" w:sz="0" w:space="0" w:color="auto"/>
        <w:left w:val="none" w:sz="0" w:space="0" w:color="auto"/>
        <w:bottom w:val="none" w:sz="0" w:space="0" w:color="auto"/>
        <w:right w:val="none" w:sz="0" w:space="0" w:color="auto"/>
      </w:divBdr>
    </w:div>
    <w:div w:id="802767334">
      <w:bodyDiv w:val="1"/>
      <w:marLeft w:val="0"/>
      <w:marRight w:val="0"/>
      <w:marTop w:val="0"/>
      <w:marBottom w:val="0"/>
      <w:divBdr>
        <w:top w:val="none" w:sz="0" w:space="0" w:color="auto"/>
        <w:left w:val="none" w:sz="0" w:space="0" w:color="auto"/>
        <w:bottom w:val="none" w:sz="0" w:space="0" w:color="auto"/>
        <w:right w:val="none" w:sz="0" w:space="0" w:color="auto"/>
      </w:divBdr>
    </w:div>
    <w:div w:id="803811759">
      <w:bodyDiv w:val="1"/>
      <w:marLeft w:val="0"/>
      <w:marRight w:val="0"/>
      <w:marTop w:val="0"/>
      <w:marBottom w:val="0"/>
      <w:divBdr>
        <w:top w:val="none" w:sz="0" w:space="0" w:color="auto"/>
        <w:left w:val="none" w:sz="0" w:space="0" w:color="auto"/>
        <w:bottom w:val="none" w:sz="0" w:space="0" w:color="auto"/>
        <w:right w:val="none" w:sz="0" w:space="0" w:color="auto"/>
      </w:divBdr>
    </w:div>
    <w:div w:id="805051876">
      <w:bodyDiv w:val="1"/>
      <w:marLeft w:val="0"/>
      <w:marRight w:val="0"/>
      <w:marTop w:val="0"/>
      <w:marBottom w:val="0"/>
      <w:divBdr>
        <w:top w:val="none" w:sz="0" w:space="0" w:color="auto"/>
        <w:left w:val="none" w:sz="0" w:space="0" w:color="auto"/>
        <w:bottom w:val="none" w:sz="0" w:space="0" w:color="auto"/>
        <w:right w:val="none" w:sz="0" w:space="0" w:color="auto"/>
      </w:divBdr>
    </w:div>
    <w:div w:id="808474776">
      <w:bodyDiv w:val="1"/>
      <w:marLeft w:val="0"/>
      <w:marRight w:val="0"/>
      <w:marTop w:val="0"/>
      <w:marBottom w:val="0"/>
      <w:divBdr>
        <w:top w:val="none" w:sz="0" w:space="0" w:color="auto"/>
        <w:left w:val="none" w:sz="0" w:space="0" w:color="auto"/>
        <w:bottom w:val="none" w:sz="0" w:space="0" w:color="auto"/>
        <w:right w:val="none" w:sz="0" w:space="0" w:color="auto"/>
      </w:divBdr>
    </w:div>
    <w:div w:id="808591292">
      <w:bodyDiv w:val="1"/>
      <w:marLeft w:val="0"/>
      <w:marRight w:val="0"/>
      <w:marTop w:val="0"/>
      <w:marBottom w:val="0"/>
      <w:divBdr>
        <w:top w:val="none" w:sz="0" w:space="0" w:color="auto"/>
        <w:left w:val="none" w:sz="0" w:space="0" w:color="auto"/>
        <w:bottom w:val="none" w:sz="0" w:space="0" w:color="auto"/>
        <w:right w:val="none" w:sz="0" w:space="0" w:color="auto"/>
      </w:divBdr>
    </w:div>
    <w:div w:id="809519389">
      <w:bodyDiv w:val="1"/>
      <w:marLeft w:val="0"/>
      <w:marRight w:val="0"/>
      <w:marTop w:val="0"/>
      <w:marBottom w:val="0"/>
      <w:divBdr>
        <w:top w:val="none" w:sz="0" w:space="0" w:color="auto"/>
        <w:left w:val="none" w:sz="0" w:space="0" w:color="auto"/>
        <w:bottom w:val="none" w:sz="0" w:space="0" w:color="auto"/>
        <w:right w:val="none" w:sz="0" w:space="0" w:color="auto"/>
      </w:divBdr>
    </w:div>
    <w:div w:id="810634906">
      <w:bodyDiv w:val="1"/>
      <w:marLeft w:val="0"/>
      <w:marRight w:val="0"/>
      <w:marTop w:val="0"/>
      <w:marBottom w:val="0"/>
      <w:divBdr>
        <w:top w:val="none" w:sz="0" w:space="0" w:color="auto"/>
        <w:left w:val="none" w:sz="0" w:space="0" w:color="auto"/>
        <w:bottom w:val="none" w:sz="0" w:space="0" w:color="auto"/>
        <w:right w:val="none" w:sz="0" w:space="0" w:color="auto"/>
      </w:divBdr>
    </w:div>
    <w:div w:id="813181159">
      <w:bodyDiv w:val="1"/>
      <w:marLeft w:val="0"/>
      <w:marRight w:val="0"/>
      <w:marTop w:val="0"/>
      <w:marBottom w:val="0"/>
      <w:divBdr>
        <w:top w:val="none" w:sz="0" w:space="0" w:color="auto"/>
        <w:left w:val="none" w:sz="0" w:space="0" w:color="auto"/>
        <w:bottom w:val="none" w:sz="0" w:space="0" w:color="auto"/>
        <w:right w:val="none" w:sz="0" w:space="0" w:color="auto"/>
      </w:divBdr>
    </w:div>
    <w:div w:id="813596584">
      <w:bodyDiv w:val="1"/>
      <w:marLeft w:val="0"/>
      <w:marRight w:val="0"/>
      <w:marTop w:val="0"/>
      <w:marBottom w:val="0"/>
      <w:divBdr>
        <w:top w:val="none" w:sz="0" w:space="0" w:color="auto"/>
        <w:left w:val="none" w:sz="0" w:space="0" w:color="auto"/>
        <w:bottom w:val="none" w:sz="0" w:space="0" w:color="auto"/>
        <w:right w:val="none" w:sz="0" w:space="0" w:color="auto"/>
      </w:divBdr>
    </w:div>
    <w:div w:id="814948682">
      <w:bodyDiv w:val="1"/>
      <w:marLeft w:val="0"/>
      <w:marRight w:val="0"/>
      <w:marTop w:val="0"/>
      <w:marBottom w:val="0"/>
      <w:divBdr>
        <w:top w:val="none" w:sz="0" w:space="0" w:color="auto"/>
        <w:left w:val="none" w:sz="0" w:space="0" w:color="auto"/>
        <w:bottom w:val="none" w:sz="0" w:space="0" w:color="auto"/>
        <w:right w:val="none" w:sz="0" w:space="0" w:color="auto"/>
      </w:divBdr>
    </w:div>
    <w:div w:id="817841241">
      <w:bodyDiv w:val="1"/>
      <w:marLeft w:val="0"/>
      <w:marRight w:val="0"/>
      <w:marTop w:val="0"/>
      <w:marBottom w:val="0"/>
      <w:divBdr>
        <w:top w:val="none" w:sz="0" w:space="0" w:color="auto"/>
        <w:left w:val="none" w:sz="0" w:space="0" w:color="auto"/>
        <w:bottom w:val="none" w:sz="0" w:space="0" w:color="auto"/>
        <w:right w:val="none" w:sz="0" w:space="0" w:color="auto"/>
      </w:divBdr>
    </w:div>
    <w:div w:id="820004071">
      <w:bodyDiv w:val="1"/>
      <w:marLeft w:val="0"/>
      <w:marRight w:val="0"/>
      <w:marTop w:val="0"/>
      <w:marBottom w:val="0"/>
      <w:divBdr>
        <w:top w:val="none" w:sz="0" w:space="0" w:color="auto"/>
        <w:left w:val="none" w:sz="0" w:space="0" w:color="auto"/>
        <w:bottom w:val="none" w:sz="0" w:space="0" w:color="auto"/>
        <w:right w:val="none" w:sz="0" w:space="0" w:color="auto"/>
      </w:divBdr>
    </w:div>
    <w:div w:id="820345052">
      <w:bodyDiv w:val="1"/>
      <w:marLeft w:val="0"/>
      <w:marRight w:val="0"/>
      <w:marTop w:val="0"/>
      <w:marBottom w:val="0"/>
      <w:divBdr>
        <w:top w:val="none" w:sz="0" w:space="0" w:color="auto"/>
        <w:left w:val="none" w:sz="0" w:space="0" w:color="auto"/>
        <w:bottom w:val="none" w:sz="0" w:space="0" w:color="auto"/>
        <w:right w:val="none" w:sz="0" w:space="0" w:color="auto"/>
      </w:divBdr>
    </w:div>
    <w:div w:id="826826090">
      <w:bodyDiv w:val="1"/>
      <w:marLeft w:val="0"/>
      <w:marRight w:val="0"/>
      <w:marTop w:val="0"/>
      <w:marBottom w:val="0"/>
      <w:divBdr>
        <w:top w:val="none" w:sz="0" w:space="0" w:color="auto"/>
        <w:left w:val="none" w:sz="0" w:space="0" w:color="auto"/>
        <w:bottom w:val="none" w:sz="0" w:space="0" w:color="auto"/>
        <w:right w:val="none" w:sz="0" w:space="0" w:color="auto"/>
      </w:divBdr>
    </w:div>
    <w:div w:id="827398781">
      <w:bodyDiv w:val="1"/>
      <w:marLeft w:val="0"/>
      <w:marRight w:val="0"/>
      <w:marTop w:val="0"/>
      <w:marBottom w:val="0"/>
      <w:divBdr>
        <w:top w:val="none" w:sz="0" w:space="0" w:color="auto"/>
        <w:left w:val="none" w:sz="0" w:space="0" w:color="auto"/>
        <w:bottom w:val="none" w:sz="0" w:space="0" w:color="auto"/>
        <w:right w:val="none" w:sz="0" w:space="0" w:color="auto"/>
      </w:divBdr>
    </w:div>
    <w:div w:id="829489984">
      <w:bodyDiv w:val="1"/>
      <w:marLeft w:val="0"/>
      <w:marRight w:val="0"/>
      <w:marTop w:val="0"/>
      <w:marBottom w:val="0"/>
      <w:divBdr>
        <w:top w:val="none" w:sz="0" w:space="0" w:color="auto"/>
        <w:left w:val="none" w:sz="0" w:space="0" w:color="auto"/>
        <w:bottom w:val="none" w:sz="0" w:space="0" w:color="auto"/>
        <w:right w:val="none" w:sz="0" w:space="0" w:color="auto"/>
      </w:divBdr>
    </w:div>
    <w:div w:id="829520133">
      <w:bodyDiv w:val="1"/>
      <w:marLeft w:val="0"/>
      <w:marRight w:val="0"/>
      <w:marTop w:val="0"/>
      <w:marBottom w:val="0"/>
      <w:divBdr>
        <w:top w:val="none" w:sz="0" w:space="0" w:color="auto"/>
        <w:left w:val="none" w:sz="0" w:space="0" w:color="auto"/>
        <w:bottom w:val="none" w:sz="0" w:space="0" w:color="auto"/>
        <w:right w:val="none" w:sz="0" w:space="0" w:color="auto"/>
      </w:divBdr>
    </w:div>
    <w:div w:id="829832390">
      <w:bodyDiv w:val="1"/>
      <w:marLeft w:val="0"/>
      <w:marRight w:val="0"/>
      <w:marTop w:val="0"/>
      <w:marBottom w:val="0"/>
      <w:divBdr>
        <w:top w:val="none" w:sz="0" w:space="0" w:color="auto"/>
        <w:left w:val="none" w:sz="0" w:space="0" w:color="auto"/>
        <w:bottom w:val="none" w:sz="0" w:space="0" w:color="auto"/>
        <w:right w:val="none" w:sz="0" w:space="0" w:color="auto"/>
      </w:divBdr>
    </w:div>
    <w:div w:id="830097826">
      <w:bodyDiv w:val="1"/>
      <w:marLeft w:val="0"/>
      <w:marRight w:val="0"/>
      <w:marTop w:val="0"/>
      <w:marBottom w:val="0"/>
      <w:divBdr>
        <w:top w:val="none" w:sz="0" w:space="0" w:color="auto"/>
        <w:left w:val="none" w:sz="0" w:space="0" w:color="auto"/>
        <w:bottom w:val="none" w:sz="0" w:space="0" w:color="auto"/>
        <w:right w:val="none" w:sz="0" w:space="0" w:color="auto"/>
      </w:divBdr>
    </w:div>
    <w:div w:id="831146592">
      <w:bodyDiv w:val="1"/>
      <w:marLeft w:val="0"/>
      <w:marRight w:val="0"/>
      <w:marTop w:val="0"/>
      <w:marBottom w:val="0"/>
      <w:divBdr>
        <w:top w:val="none" w:sz="0" w:space="0" w:color="auto"/>
        <w:left w:val="none" w:sz="0" w:space="0" w:color="auto"/>
        <w:bottom w:val="none" w:sz="0" w:space="0" w:color="auto"/>
        <w:right w:val="none" w:sz="0" w:space="0" w:color="auto"/>
      </w:divBdr>
    </w:div>
    <w:div w:id="831987942">
      <w:bodyDiv w:val="1"/>
      <w:marLeft w:val="0"/>
      <w:marRight w:val="0"/>
      <w:marTop w:val="0"/>
      <w:marBottom w:val="0"/>
      <w:divBdr>
        <w:top w:val="none" w:sz="0" w:space="0" w:color="auto"/>
        <w:left w:val="none" w:sz="0" w:space="0" w:color="auto"/>
        <w:bottom w:val="none" w:sz="0" w:space="0" w:color="auto"/>
        <w:right w:val="none" w:sz="0" w:space="0" w:color="auto"/>
      </w:divBdr>
    </w:div>
    <w:div w:id="832524598">
      <w:bodyDiv w:val="1"/>
      <w:marLeft w:val="0"/>
      <w:marRight w:val="0"/>
      <w:marTop w:val="0"/>
      <w:marBottom w:val="0"/>
      <w:divBdr>
        <w:top w:val="none" w:sz="0" w:space="0" w:color="auto"/>
        <w:left w:val="none" w:sz="0" w:space="0" w:color="auto"/>
        <w:bottom w:val="none" w:sz="0" w:space="0" w:color="auto"/>
        <w:right w:val="none" w:sz="0" w:space="0" w:color="auto"/>
      </w:divBdr>
    </w:div>
    <w:div w:id="834145211">
      <w:bodyDiv w:val="1"/>
      <w:marLeft w:val="0"/>
      <w:marRight w:val="0"/>
      <w:marTop w:val="0"/>
      <w:marBottom w:val="0"/>
      <w:divBdr>
        <w:top w:val="none" w:sz="0" w:space="0" w:color="auto"/>
        <w:left w:val="none" w:sz="0" w:space="0" w:color="auto"/>
        <w:bottom w:val="none" w:sz="0" w:space="0" w:color="auto"/>
        <w:right w:val="none" w:sz="0" w:space="0" w:color="auto"/>
      </w:divBdr>
    </w:div>
    <w:div w:id="835614389">
      <w:bodyDiv w:val="1"/>
      <w:marLeft w:val="0"/>
      <w:marRight w:val="0"/>
      <w:marTop w:val="0"/>
      <w:marBottom w:val="0"/>
      <w:divBdr>
        <w:top w:val="none" w:sz="0" w:space="0" w:color="auto"/>
        <w:left w:val="none" w:sz="0" w:space="0" w:color="auto"/>
        <w:bottom w:val="none" w:sz="0" w:space="0" w:color="auto"/>
        <w:right w:val="none" w:sz="0" w:space="0" w:color="auto"/>
      </w:divBdr>
    </w:div>
    <w:div w:id="835614720">
      <w:bodyDiv w:val="1"/>
      <w:marLeft w:val="0"/>
      <w:marRight w:val="0"/>
      <w:marTop w:val="0"/>
      <w:marBottom w:val="0"/>
      <w:divBdr>
        <w:top w:val="none" w:sz="0" w:space="0" w:color="auto"/>
        <w:left w:val="none" w:sz="0" w:space="0" w:color="auto"/>
        <w:bottom w:val="none" w:sz="0" w:space="0" w:color="auto"/>
        <w:right w:val="none" w:sz="0" w:space="0" w:color="auto"/>
      </w:divBdr>
    </w:div>
    <w:div w:id="835806748">
      <w:bodyDiv w:val="1"/>
      <w:marLeft w:val="0"/>
      <w:marRight w:val="0"/>
      <w:marTop w:val="0"/>
      <w:marBottom w:val="0"/>
      <w:divBdr>
        <w:top w:val="none" w:sz="0" w:space="0" w:color="auto"/>
        <w:left w:val="none" w:sz="0" w:space="0" w:color="auto"/>
        <w:bottom w:val="none" w:sz="0" w:space="0" w:color="auto"/>
        <w:right w:val="none" w:sz="0" w:space="0" w:color="auto"/>
      </w:divBdr>
    </w:div>
    <w:div w:id="837623313">
      <w:bodyDiv w:val="1"/>
      <w:marLeft w:val="0"/>
      <w:marRight w:val="0"/>
      <w:marTop w:val="0"/>
      <w:marBottom w:val="0"/>
      <w:divBdr>
        <w:top w:val="none" w:sz="0" w:space="0" w:color="auto"/>
        <w:left w:val="none" w:sz="0" w:space="0" w:color="auto"/>
        <w:bottom w:val="none" w:sz="0" w:space="0" w:color="auto"/>
        <w:right w:val="none" w:sz="0" w:space="0" w:color="auto"/>
      </w:divBdr>
    </w:div>
    <w:div w:id="838161149">
      <w:bodyDiv w:val="1"/>
      <w:marLeft w:val="0"/>
      <w:marRight w:val="0"/>
      <w:marTop w:val="0"/>
      <w:marBottom w:val="0"/>
      <w:divBdr>
        <w:top w:val="none" w:sz="0" w:space="0" w:color="auto"/>
        <w:left w:val="none" w:sz="0" w:space="0" w:color="auto"/>
        <w:bottom w:val="none" w:sz="0" w:space="0" w:color="auto"/>
        <w:right w:val="none" w:sz="0" w:space="0" w:color="auto"/>
      </w:divBdr>
    </w:div>
    <w:div w:id="840194122">
      <w:bodyDiv w:val="1"/>
      <w:marLeft w:val="0"/>
      <w:marRight w:val="0"/>
      <w:marTop w:val="0"/>
      <w:marBottom w:val="0"/>
      <w:divBdr>
        <w:top w:val="none" w:sz="0" w:space="0" w:color="auto"/>
        <w:left w:val="none" w:sz="0" w:space="0" w:color="auto"/>
        <w:bottom w:val="none" w:sz="0" w:space="0" w:color="auto"/>
        <w:right w:val="none" w:sz="0" w:space="0" w:color="auto"/>
      </w:divBdr>
    </w:div>
    <w:div w:id="845246912">
      <w:bodyDiv w:val="1"/>
      <w:marLeft w:val="0"/>
      <w:marRight w:val="0"/>
      <w:marTop w:val="0"/>
      <w:marBottom w:val="0"/>
      <w:divBdr>
        <w:top w:val="none" w:sz="0" w:space="0" w:color="auto"/>
        <w:left w:val="none" w:sz="0" w:space="0" w:color="auto"/>
        <w:bottom w:val="none" w:sz="0" w:space="0" w:color="auto"/>
        <w:right w:val="none" w:sz="0" w:space="0" w:color="auto"/>
      </w:divBdr>
    </w:div>
    <w:div w:id="850341994">
      <w:bodyDiv w:val="1"/>
      <w:marLeft w:val="0"/>
      <w:marRight w:val="0"/>
      <w:marTop w:val="0"/>
      <w:marBottom w:val="0"/>
      <w:divBdr>
        <w:top w:val="none" w:sz="0" w:space="0" w:color="auto"/>
        <w:left w:val="none" w:sz="0" w:space="0" w:color="auto"/>
        <w:bottom w:val="none" w:sz="0" w:space="0" w:color="auto"/>
        <w:right w:val="none" w:sz="0" w:space="0" w:color="auto"/>
      </w:divBdr>
    </w:div>
    <w:div w:id="855923668">
      <w:bodyDiv w:val="1"/>
      <w:marLeft w:val="0"/>
      <w:marRight w:val="0"/>
      <w:marTop w:val="0"/>
      <w:marBottom w:val="0"/>
      <w:divBdr>
        <w:top w:val="none" w:sz="0" w:space="0" w:color="auto"/>
        <w:left w:val="none" w:sz="0" w:space="0" w:color="auto"/>
        <w:bottom w:val="none" w:sz="0" w:space="0" w:color="auto"/>
        <w:right w:val="none" w:sz="0" w:space="0" w:color="auto"/>
      </w:divBdr>
    </w:div>
    <w:div w:id="856194936">
      <w:bodyDiv w:val="1"/>
      <w:marLeft w:val="0"/>
      <w:marRight w:val="0"/>
      <w:marTop w:val="0"/>
      <w:marBottom w:val="0"/>
      <w:divBdr>
        <w:top w:val="none" w:sz="0" w:space="0" w:color="auto"/>
        <w:left w:val="none" w:sz="0" w:space="0" w:color="auto"/>
        <w:bottom w:val="none" w:sz="0" w:space="0" w:color="auto"/>
        <w:right w:val="none" w:sz="0" w:space="0" w:color="auto"/>
      </w:divBdr>
    </w:div>
    <w:div w:id="859390524">
      <w:bodyDiv w:val="1"/>
      <w:marLeft w:val="0"/>
      <w:marRight w:val="0"/>
      <w:marTop w:val="0"/>
      <w:marBottom w:val="0"/>
      <w:divBdr>
        <w:top w:val="none" w:sz="0" w:space="0" w:color="auto"/>
        <w:left w:val="none" w:sz="0" w:space="0" w:color="auto"/>
        <w:bottom w:val="none" w:sz="0" w:space="0" w:color="auto"/>
        <w:right w:val="none" w:sz="0" w:space="0" w:color="auto"/>
      </w:divBdr>
    </w:div>
    <w:div w:id="859395417">
      <w:bodyDiv w:val="1"/>
      <w:marLeft w:val="0"/>
      <w:marRight w:val="0"/>
      <w:marTop w:val="0"/>
      <w:marBottom w:val="0"/>
      <w:divBdr>
        <w:top w:val="none" w:sz="0" w:space="0" w:color="auto"/>
        <w:left w:val="none" w:sz="0" w:space="0" w:color="auto"/>
        <w:bottom w:val="none" w:sz="0" w:space="0" w:color="auto"/>
        <w:right w:val="none" w:sz="0" w:space="0" w:color="auto"/>
      </w:divBdr>
    </w:div>
    <w:div w:id="859511499">
      <w:bodyDiv w:val="1"/>
      <w:marLeft w:val="0"/>
      <w:marRight w:val="0"/>
      <w:marTop w:val="0"/>
      <w:marBottom w:val="0"/>
      <w:divBdr>
        <w:top w:val="none" w:sz="0" w:space="0" w:color="auto"/>
        <w:left w:val="none" w:sz="0" w:space="0" w:color="auto"/>
        <w:bottom w:val="none" w:sz="0" w:space="0" w:color="auto"/>
        <w:right w:val="none" w:sz="0" w:space="0" w:color="auto"/>
      </w:divBdr>
    </w:div>
    <w:div w:id="860778017">
      <w:bodyDiv w:val="1"/>
      <w:marLeft w:val="0"/>
      <w:marRight w:val="0"/>
      <w:marTop w:val="0"/>
      <w:marBottom w:val="0"/>
      <w:divBdr>
        <w:top w:val="none" w:sz="0" w:space="0" w:color="auto"/>
        <w:left w:val="none" w:sz="0" w:space="0" w:color="auto"/>
        <w:bottom w:val="none" w:sz="0" w:space="0" w:color="auto"/>
        <w:right w:val="none" w:sz="0" w:space="0" w:color="auto"/>
      </w:divBdr>
    </w:div>
    <w:div w:id="866260349">
      <w:bodyDiv w:val="1"/>
      <w:marLeft w:val="0"/>
      <w:marRight w:val="0"/>
      <w:marTop w:val="0"/>
      <w:marBottom w:val="0"/>
      <w:divBdr>
        <w:top w:val="none" w:sz="0" w:space="0" w:color="auto"/>
        <w:left w:val="none" w:sz="0" w:space="0" w:color="auto"/>
        <w:bottom w:val="none" w:sz="0" w:space="0" w:color="auto"/>
        <w:right w:val="none" w:sz="0" w:space="0" w:color="auto"/>
      </w:divBdr>
    </w:div>
    <w:div w:id="868683062">
      <w:bodyDiv w:val="1"/>
      <w:marLeft w:val="0"/>
      <w:marRight w:val="0"/>
      <w:marTop w:val="0"/>
      <w:marBottom w:val="0"/>
      <w:divBdr>
        <w:top w:val="none" w:sz="0" w:space="0" w:color="auto"/>
        <w:left w:val="none" w:sz="0" w:space="0" w:color="auto"/>
        <w:bottom w:val="none" w:sz="0" w:space="0" w:color="auto"/>
        <w:right w:val="none" w:sz="0" w:space="0" w:color="auto"/>
      </w:divBdr>
    </w:div>
    <w:div w:id="873619710">
      <w:bodyDiv w:val="1"/>
      <w:marLeft w:val="0"/>
      <w:marRight w:val="0"/>
      <w:marTop w:val="0"/>
      <w:marBottom w:val="0"/>
      <w:divBdr>
        <w:top w:val="none" w:sz="0" w:space="0" w:color="auto"/>
        <w:left w:val="none" w:sz="0" w:space="0" w:color="auto"/>
        <w:bottom w:val="none" w:sz="0" w:space="0" w:color="auto"/>
        <w:right w:val="none" w:sz="0" w:space="0" w:color="auto"/>
      </w:divBdr>
    </w:div>
    <w:div w:id="874125318">
      <w:bodyDiv w:val="1"/>
      <w:marLeft w:val="0"/>
      <w:marRight w:val="0"/>
      <w:marTop w:val="0"/>
      <w:marBottom w:val="0"/>
      <w:divBdr>
        <w:top w:val="none" w:sz="0" w:space="0" w:color="auto"/>
        <w:left w:val="none" w:sz="0" w:space="0" w:color="auto"/>
        <w:bottom w:val="none" w:sz="0" w:space="0" w:color="auto"/>
        <w:right w:val="none" w:sz="0" w:space="0" w:color="auto"/>
      </w:divBdr>
    </w:div>
    <w:div w:id="878905743">
      <w:bodyDiv w:val="1"/>
      <w:marLeft w:val="0"/>
      <w:marRight w:val="0"/>
      <w:marTop w:val="0"/>
      <w:marBottom w:val="0"/>
      <w:divBdr>
        <w:top w:val="none" w:sz="0" w:space="0" w:color="auto"/>
        <w:left w:val="none" w:sz="0" w:space="0" w:color="auto"/>
        <w:bottom w:val="none" w:sz="0" w:space="0" w:color="auto"/>
        <w:right w:val="none" w:sz="0" w:space="0" w:color="auto"/>
      </w:divBdr>
    </w:div>
    <w:div w:id="880477441">
      <w:bodyDiv w:val="1"/>
      <w:marLeft w:val="0"/>
      <w:marRight w:val="0"/>
      <w:marTop w:val="0"/>
      <w:marBottom w:val="0"/>
      <w:divBdr>
        <w:top w:val="none" w:sz="0" w:space="0" w:color="auto"/>
        <w:left w:val="none" w:sz="0" w:space="0" w:color="auto"/>
        <w:bottom w:val="none" w:sz="0" w:space="0" w:color="auto"/>
        <w:right w:val="none" w:sz="0" w:space="0" w:color="auto"/>
      </w:divBdr>
    </w:div>
    <w:div w:id="882520796">
      <w:bodyDiv w:val="1"/>
      <w:marLeft w:val="0"/>
      <w:marRight w:val="0"/>
      <w:marTop w:val="0"/>
      <w:marBottom w:val="0"/>
      <w:divBdr>
        <w:top w:val="none" w:sz="0" w:space="0" w:color="auto"/>
        <w:left w:val="none" w:sz="0" w:space="0" w:color="auto"/>
        <w:bottom w:val="none" w:sz="0" w:space="0" w:color="auto"/>
        <w:right w:val="none" w:sz="0" w:space="0" w:color="auto"/>
      </w:divBdr>
    </w:div>
    <w:div w:id="882669669">
      <w:bodyDiv w:val="1"/>
      <w:marLeft w:val="0"/>
      <w:marRight w:val="0"/>
      <w:marTop w:val="0"/>
      <w:marBottom w:val="0"/>
      <w:divBdr>
        <w:top w:val="none" w:sz="0" w:space="0" w:color="auto"/>
        <w:left w:val="none" w:sz="0" w:space="0" w:color="auto"/>
        <w:bottom w:val="none" w:sz="0" w:space="0" w:color="auto"/>
        <w:right w:val="none" w:sz="0" w:space="0" w:color="auto"/>
      </w:divBdr>
    </w:div>
    <w:div w:id="882906954">
      <w:bodyDiv w:val="1"/>
      <w:marLeft w:val="0"/>
      <w:marRight w:val="0"/>
      <w:marTop w:val="0"/>
      <w:marBottom w:val="0"/>
      <w:divBdr>
        <w:top w:val="none" w:sz="0" w:space="0" w:color="auto"/>
        <w:left w:val="none" w:sz="0" w:space="0" w:color="auto"/>
        <w:bottom w:val="none" w:sz="0" w:space="0" w:color="auto"/>
        <w:right w:val="none" w:sz="0" w:space="0" w:color="auto"/>
      </w:divBdr>
    </w:div>
    <w:div w:id="883561471">
      <w:bodyDiv w:val="1"/>
      <w:marLeft w:val="0"/>
      <w:marRight w:val="0"/>
      <w:marTop w:val="0"/>
      <w:marBottom w:val="0"/>
      <w:divBdr>
        <w:top w:val="none" w:sz="0" w:space="0" w:color="auto"/>
        <w:left w:val="none" w:sz="0" w:space="0" w:color="auto"/>
        <w:bottom w:val="none" w:sz="0" w:space="0" w:color="auto"/>
        <w:right w:val="none" w:sz="0" w:space="0" w:color="auto"/>
      </w:divBdr>
    </w:div>
    <w:div w:id="886644967">
      <w:bodyDiv w:val="1"/>
      <w:marLeft w:val="0"/>
      <w:marRight w:val="0"/>
      <w:marTop w:val="0"/>
      <w:marBottom w:val="0"/>
      <w:divBdr>
        <w:top w:val="none" w:sz="0" w:space="0" w:color="auto"/>
        <w:left w:val="none" w:sz="0" w:space="0" w:color="auto"/>
        <w:bottom w:val="none" w:sz="0" w:space="0" w:color="auto"/>
        <w:right w:val="none" w:sz="0" w:space="0" w:color="auto"/>
      </w:divBdr>
    </w:div>
    <w:div w:id="890655092">
      <w:bodyDiv w:val="1"/>
      <w:marLeft w:val="0"/>
      <w:marRight w:val="0"/>
      <w:marTop w:val="0"/>
      <w:marBottom w:val="0"/>
      <w:divBdr>
        <w:top w:val="none" w:sz="0" w:space="0" w:color="auto"/>
        <w:left w:val="none" w:sz="0" w:space="0" w:color="auto"/>
        <w:bottom w:val="none" w:sz="0" w:space="0" w:color="auto"/>
        <w:right w:val="none" w:sz="0" w:space="0" w:color="auto"/>
      </w:divBdr>
    </w:div>
    <w:div w:id="890965962">
      <w:bodyDiv w:val="1"/>
      <w:marLeft w:val="0"/>
      <w:marRight w:val="0"/>
      <w:marTop w:val="0"/>
      <w:marBottom w:val="0"/>
      <w:divBdr>
        <w:top w:val="none" w:sz="0" w:space="0" w:color="auto"/>
        <w:left w:val="none" w:sz="0" w:space="0" w:color="auto"/>
        <w:bottom w:val="none" w:sz="0" w:space="0" w:color="auto"/>
        <w:right w:val="none" w:sz="0" w:space="0" w:color="auto"/>
      </w:divBdr>
    </w:div>
    <w:div w:id="893125198">
      <w:bodyDiv w:val="1"/>
      <w:marLeft w:val="0"/>
      <w:marRight w:val="0"/>
      <w:marTop w:val="0"/>
      <w:marBottom w:val="0"/>
      <w:divBdr>
        <w:top w:val="none" w:sz="0" w:space="0" w:color="auto"/>
        <w:left w:val="none" w:sz="0" w:space="0" w:color="auto"/>
        <w:bottom w:val="none" w:sz="0" w:space="0" w:color="auto"/>
        <w:right w:val="none" w:sz="0" w:space="0" w:color="auto"/>
      </w:divBdr>
    </w:div>
    <w:div w:id="894463401">
      <w:bodyDiv w:val="1"/>
      <w:marLeft w:val="0"/>
      <w:marRight w:val="0"/>
      <w:marTop w:val="0"/>
      <w:marBottom w:val="0"/>
      <w:divBdr>
        <w:top w:val="none" w:sz="0" w:space="0" w:color="auto"/>
        <w:left w:val="none" w:sz="0" w:space="0" w:color="auto"/>
        <w:bottom w:val="none" w:sz="0" w:space="0" w:color="auto"/>
        <w:right w:val="none" w:sz="0" w:space="0" w:color="auto"/>
      </w:divBdr>
    </w:div>
    <w:div w:id="897860051">
      <w:bodyDiv w:val="1"/>
      <w:marLeft w:val="0"/>
      <w:marRight w:val="0"/>
      <w:marTop w:val="0"/>
      <w:marBottom w:val="0"/>
      <w:divBdr>
        <w:top w:val="none" w:sz="0" w:space="0" w:color="auto"/>
        <w:left w:val="none" w:sz="0" w:space="0" w:color="auto"/>
        <w:bottom w:val="none" w:sz="0" w:space="0" w:color="auto"/>
        <w:right w:val="none" w:sz="0" w:space="0" w:color="auto"/>
      </w:divBdr>
    </w:div>
    <w:div w:id="900290945">
      <w:bodyDiv w:val="1"/>
      <w:marLeft w:val="0"/>
      <w:marRight w:val="0"/>
      <w:marTop w:val="0"/>
      <w:marBottom w:val="0"/>
      <w:divBdr>
        <w:top w:val="none" w:sz="0" w:space="0" w:color="auto"/>
        <w:left w:val="none" w:sz="0" w:space="0" w:color="auto"/>
        <w:bottom w:val="none" w:sz="0" w:space="0" w:color="auto"/>
        <w:right w:val="none" w:sz="0" w:space="0" w:color="auto"/>
      </w:divBdr>
    </w:div>
    <w:div w:id="909997145">
      <w:bodyDiv w:val="1"/>
      <w:marLeft w:val="0"/>
      <w:marRight w:val="0"/>
      <w:marTop w:val="0"/>
      <w:marBottom w:val="0"/>
      <w:divBdr>
        <w:top w:val="none" w:sz="0" w:space="0" w:color="auto"/>
        <w:left w:val="none" w:sz="0" w:space="0" w:color="auto"/>
        <w:bottom w:val="none" w:sz="0" w:space="0" w:color="auto"/>
        <w:right w:val="none" w:sz="0" w:space="0" w:color="auto"/>
      </w:divBdr>
    </w:div>
    <w:div w:id="910239643">
      <w:bodyDiv w:val="1"/>
      <w:marLeft w:val="0"/>
      <w:marRight w:val="0"/>
      <w:marTop w:val="0"/>
      <w:marBottom w:val="0"/>
      <w:divBdr>
        <w:top w:val="none" w:sz="0" w:space="0" w:color="auto"/>
        <w:left w:val="none" w:sz="0" w:space="0" w:color="auto"/>
        <w:bottom w:val="none" w:sz="0" w:space="0" w:color="auto"/>
        <w:right w:val="none" w:sz="0" w:space="0" w:color="auto"/>
      </w:divBdr>
    </w:div>
    <w:div w:id="913321859">
      <w:bodyDiv w:val="1"/>
      <w:marLeft w:val="0"/>
      <w:marRight w:val="0"/>
      <w:marTop w:val="0"/>
      <w:marBottom w:val="0"/>
      <w:divBdr>
        <w:top w:val="none" w:sz="0" w:space="0" w:color="auto"/>
        <w:left w:val="none" w:sz="0" w:space="0" w:color="auto"/>
        <w:bottom w:val="none" w:sz="0" w:space="0" w:color="auto"/>
        <w:right w:val="none" w:sz="0" w:space="0" w:color="auto"/>
      </w:divBdr>
    </w:div>
    <w:div w:id="913515244">
      <w:bodyDiv w:val="1"/>
      <w:marLeft w:val="0"/>
      <w:marRight w:val="0"/>
      <w:marTop w:val="0"/>
      <w:marBottom w:val="0"/>
      <w:divBdr>
        <w:top w:val="none" w:sz="0" w:space="0" w:color="auto"/>
        <w:left w:val="none" w:sz="0" w:space="0" w:color="auto"/>
        <w:bottom w:val="none" w:sz="0" w:space="0" w:color="auto"/>
        <w:right w:val="none" w:sz="0" w:space="0" w:color="auto"/>
      </w:divBdr>
    </w:div>
    <w:div w:id="914242397">
      <w:bodyDiv w:val="1"/>
      <w:marLeft w:val="0"/>
      <w:marRight w:val="0"/>
      <w:marTop w:val="0"/>
      <w:marBottom w:val="0"/>
      <w:divBdr>
        <w:top w:val="none" w:sz="0" w:space="0" w:color="auto"/>
        <w:left w:val="none" w:sz="0" w:space="0" w:color="auto"/>
        <w:bottom w:val="none" w:sz="0" w:space="0" w:color="auto"/>
        <w:right w:val="none" w:sz="0" w:space="0" w:color="auto"/>
      </w:divBdr>
    </w:div>
    <w:div w:id="915363920">
      <w:bodyDiv w:val="1"/>
      <w:marLeft w:val="0"/>
      <w:marRight w:val="0"/>
      <w:marTop w:val="0"/>
      <w:marBottom w:val="0"/>
      <w:divBdr>
        <w:top w:val="none" w:sz="0" w:space="0" w:color="auto"/>
        <w:left w:val="none" w:sz="0" w:space="0" w:color="auto"/>
        <w:bottom w:val="none" w:sz="0" w:space="0" w:color="auto"/>
        <w:right w:val="none" w:sz="0" w:space="0" w:color="auto"/>
      </w:divBdr>
    </w:div>
    <w:div w:id="916939409">
      <w:bodyDiv w:val="1"/>
      <w:marLeft w:val="0"/>
      <w:marRight w:val="0"/>
      <w:marTop w:val="0"/>
      <w:marBottom w:val="0"/>
      <w:divBdr>
        <w:top w:val="none" w:sz="0" w:space="0" w:color="auto"/>
        <w:left w:val="none" w:sz="0" w:space="0" w:color="auto"/>
        <w:bottom w:val="none" w:sz="0" w:space="0" w:color="auto"/>
        <w:right w:val="none" w:sz="0" w:space="0" w:color="auto"/>
      </w:divBdr>
    </w:div>
    <w:div w:id="918518009">
      <w:bodyDiv w:val="1"/>
      <w:marLeft w:val="0"/>
      <w:marRight w:val="0"/>
      <w:marTop w:val="0"/>
      <w:marBottom w:val="0"/>
      <w:divBdr>
        <w:top w:val="none" w:sz="0" w:space="0" w:color="auto"/>
        <w:left w:val="none" w:sz="0" w:space="0" w:color="auto"/>
        <w:bottom w:val="none" w:sz="0" w:space="0" w:color="auto"/>
        <w:right w:val="none" w:sz="0" w:space="0" w:color="auto"/>
      </w:divBdr>
    </w:div>
    <w:div w:id="919217252">
      <w:bodyDiv w:val="1"/>
      <w:marLeft w:val="0"/>
      <w:marRight w:val="0"/>
      <w:marTop w:val="0"/>
      <w:marBottom w:val="0"/>
      <w:divBdr>
        <w:top w:val="none" w:sz="0" w:space="0" w:color="auto"/>
        <w:left w:val="none" w:sz="0" w:space="0" w:color="auto"/>
        <w:bottom w:val="none" w:sz="0" w:space="0" w:color="auto"/>
        <w:right w:val="none" w:sz="0" w:space="0" w:color="auto"/>
      </w:divBdr>
    </w:div>
    <w:div w:id="920526602">
      <w:bodyDiv w:val="1"/>
      <w:marLeft w:val="0"/>
      <w:marRight w:val="0"/>
      <w:marTop w:val="0"/>
      <w:marBottom w:val="0"/>
      <w:divBdr>
        <w:top w:val="none" w:sz="0" w:space="0" w:color="auto"/>
        <w:left w:val="none" w:sz="0" w:space="0" w:color="auto"/>
        <w:bottom w:val="none" w:sz="0" w:space="0" w:color="auto"/>
        <w:right w:val="none" w:sz="0" w:space="0" w:color="auto"/>
      </w:divBdr>
    </w:div>
    <w:div w:id="923605633">
      <w:bodyDiv w:val="1"/>
      <w:marLeft w:val="0"/>
      <w:marRight w:val="0"/>
      <w:marTop w:val="0"/>
      <w:marBottom w:val="0"/>
      <w:divBdr>
        <w:top w:val="none" w:sz="0" w:space="0" w:color="auto"/>
        <w:left w:val="none" w:sz="0" w:space="0" w:color="auto"/>
        <w:bottom w:val="none" w:sz="0" w:space="0" w:color="auto"/>
        <w:right w:val="none" w:sz="0" w:space="0" w:color="auto"/>
      </w:divBdr>
    </w:div>
    <w:div w:id="924538239">
      <w:bodyDiv w:val="1"/>
      <w:marLeft w:val="0"/>
      <w:marRight w:val="0"/>
      <w:marTop w:val="0"/>
      <w:marBottom w:val="0"/>
      <w:divBdr>
        <w:top w:val="none" w:sz="0" w:space="0" w:color="auto"/>
        <w:left w:val="none" w:sz="0" w:space="0" w:color="auto"/>
        <w:bottom w:val="none" w:sz="0" w:space="0" w:color="auto"/>
        <w:right w:val="none" w:sz="0" w:space="0" w:color="auto"/>
      </w:divBdr>
    </w:div>
    <w:div w:id="924919729">
      <w:bodyDiv w:val="1"/>
      <w:marLeft w:val="0"/>
      <w:marRight w:val="0"/>
      <w:marTop w:val="0"/>
      <w:marBottom w:val="0"/>
      <w:divBdr>
        <w:top w:val="none" w:sz="0" w:space="0" w:color="auto"/>
        <w:left w:val="none" w:sz="0" w:space="0" w:color="auto"/>
        <w:bottom w:val="none" w:sz="0" w:space="0" w:color="auto"/>
        <w:right w:val="none" w:sz="0" w:space="0" w:color="auto"/>
      </w:divBdr>
    </w:div>
    <w:div w:id="927229024">
      <w:bodyDiv w:val="1"/>
      <w:marLeft w:val="0"/>
      <w:marRight w:val="0"/>
      <w:marTop w:val="0"/>
      <w:marBottom w:val="0"/>
      <w:divBdr>
        <w:top w:val="none" w:sz="0" w:space="0" w:color="auto"/>
        <w:left w:val="none" w:sz="0" w:space="0" w:color="auto"/>
        <w:bottom w:val="none" w:sz="0" w:space="0" w:color="auto"/>
        <w:right w:val="none" w:sz="0" w:space="0" w:color="auto"/>
      </w:divBdr>
    </w:div>
    <w:div w:id="928544492">
      <w:bodyDiv w:val="1"/>
      <w:marLeft w:val="0"/>
      <w:marRight w:val="0"/>
      <w:marTop w:val="0"/>
      <w:marBottom w:val="0"/>
      <w:divBdr>
        <w:top w:val="none" w:sz="0" w:space="0" w:color="auto"/>
        <w:left w:val="none" w:sz="0" w:space="0" w:color="auto"/>
        <w:bottom w:val="none" w:sz="0" w:space="0" w:color="auto"/>
        <w:right w:val="none" w:sz="0" w:space="0" w:color="auto"/>
      </w:divBdr>
    </w:div>
    <w:div w:id="930704734">
      <w:bodyDiv w:val="1"/>
      <w:marLeft w:val="0"/>
      <w:marRight w:val="0"/>
      <w:marTop w:val="0"/>
      <w:marBottom w:val="0"/>
      <w:divBdr>
        <w:top w:val="none" w:sz="0" w:space="0" w:color="auto"/>
        <w:left w:val="none" w:sz="0" w:space="0" w:color="auto"/>
        <w:bottom w:val="none" w:sz="0" w:space="0" w:color="auto"/>
        <w:right w:val="none" w:sz="0" w:space="0" w:color="auto"/>
      </w:divBdr>
    </w:div>
    <w:div w:id="931012011">
      <w:bodyDiv w:val="1"/>
      <w:marLeft w:val="0"/>
      <w:marRight w:val="0"/>
      <w:marTop w:val="0"/>
      <w:marBottom w:val="0"/>
      <w:divBdr>
        <w:top w:val="none" w:sz="0" w:space="0" w:color="auto"/>
        <w:left w:val="none" w:sz="0" w:space="0" w:color="auto"/>
        <w:bottom w:val="none" w:sz="0" w:space="0" w:color="auto"/>
        <w:right w:val="none" w:sz="0" w:space="0" w:color="auto"/>
      </w:divBdr>
    </w:div>
    <w:div w:id="931355208">
      <w:bodyDiv w:val="1"/>
      <w:marLeft w:val="0"/>
      <w:marRight w:val="0"/>
      <w:marTop w:val="0"/>
      <w:marBottom w:val="0"/>
      <w:divBdr>
        <w:top w:val="none" w:sz="0" w:space="0" w:color="auto"/>
        <w:left w:val="none" w:sz="0" w:space="0" w:color="auto"/>
        <w:bottom w:val="none" w:sz="0" w:space="0" w:color="auto"/>
        <w:right w:val="none" w:sz="0" w:space="0" w:color="auto"/>
      </w:divBdr>
    </w:div>
    <w:div w:id="932082042">
      <w:bodyDiv w:val="1"/>
      <w:marLeft w:val="0"/>
      <w:marRight w:val="0"/>
      <w:marTop w:val="0"/>
      <w:marBottom w:val="0"/>
      <w:divBdr>
        <w:top w:val="none" w:sz="0" w:space="0" w:color="auto"/>
        <w:left w:val="none" w:sz="0" w:space="0" w:color="auto"/>
        <w:bottom w:val="none" w:sz="0" w:space="0" w:color="auto"/>
        <w:right w:val="none" w:sz="0" w:space="0" w:color="auto"/>
      </w:divBdr>
    </w:div>
    <w:div w:id="933974217">
      <w:bodyDiv w:val="1"/>
      <w:marLeft w:val="0"/>
      <w:marRight w:val="0"/>
      <w:marTop w:val="0"/>
      <w:marBottom w:val="0"/>
      <w:divBdr>
        <w:top w:val="none" w:sz="0" w:space="0" w:color="auto"/>
        <w:left w:val="none" w:sz="0" w:space="0" w:color="auto"/>
        <w:bottom w:val="none" w:sz="0" w:space="0" w:color="auto"/>
        <w:right w:val="none" w:sz="0" w:space="0" w:color="auto"/>
      </w:divBdr>
    </w:div>
    <w:div w:id="934093533">
      <w:bodyDiv w:val="1"/>
      <w:marLeft w:val="0"/>
      <w:marRight w:val="0"/>
      <w:marTop w:val="0"/>
      <w:marBottom w:val="0"/>
      <w:divBdr>
        <w:top w:val="none" w:sz="0" w:space="0" w:color="auto"/>
        <w:left w:val="none" w:sz="0" w:space="0" w:color="auto"/>
        <w:bottom w:val="none" w:sz="0" w:space="0" w:color="auto"/>
        <w:right w:val="none" w:sz="0" w:space="0" w:color="auto"/>
      </w:divBdr>
    </w:div>
    <w:div w:id="934509083">
      <w:bodyDiv w:val="1"/>
      <w:marLeft w:val="0"/>
      <w:marRight w:val="0"/>
      <w:marTop w:val="0"/>
      <w:marBottom w:val="0"/>
      <w:divBdr>
        <w:top w:val="none" w:sz="0" w:space="0" w:color="auto"/>
        <w:left w:val="none" w:sz="0" w:space="0" w:color="auto"/>
        <w:bottom w:val="none" w:sz="0" w:space="0" w:color="auto"/>
        <w:right w:val="none" w:sz="0" w:space="0" w:color="auto"/>
      </w:divBdr>
    </w:div>
    <w:div w:id="935864594">
      <w:bodyDiv w:val="1"/>
      <w:marLeft w:val="0"/>
      <w:marRight w:val="0"/>
      <w:marTop w:val="0"/>
      <w:marBottom w:val="0"/>
      <w:divBdr>
        <w:top w:val="none" w:sz="0" w:space="0" w:color="auto"/>
        <w:left w:val="none" w:sz="0" w:space="0" w:color="auto"/>
        <w:bottom w:val="none" w:sz="0" w:space="0" w:color="auto"/>
        <w:right w:val="none" w:sz="0" w:space="0" w:color="auto"/>
      </w:divBdr>
    </w:div>
    <w:div w:id="937568762">
      <w:bodyDiv w:val="1"/>
      <w:marLeft w:val="0"/>
      <w:marRight w:val="0"/>
      <w:marTop w:val="0"/>
      <w:marBottom w:val="0"/>
      <w:divBdr>
        <w:top w:val="none" w:sz="0" w:space="0" w:color="auto"/>
        <w:left w:val="none" w:sz="0" w:space="0" w:color="auto"/>
        <w:bottom w:val="none" w:sz="0" w:space="0" w:color="auto"/>
        <w:right w:val="none" w:sz="0" w:space="0" w:color="auto"/>
      </w:divBdr>
    </w:div>
    <w:div w:id="943878030">
      <w:bodyDiv w:val="1"/>
      <w:marLeft w:val="0"/>
      <w:marRight w:val="0"/>
      <w:marTop w:val="0"/>
      <w:marBottom w:val="0"/>
      <w:divBdr>
        <w:top w:val="none" w:sz="0" w:space="0" w:color="auto"/>
        <w:left w:val="none" w:sz="0" w:space="0" w:color="auto"/>
        <w:bottom w:val="none" w:sz="0" w:space="0" w:color="auto"/>
        <w:right w:val="none" w:sz="0" w:space="0" w:color="auto"/>
      </w:divBdr>
    </w:div>
    <w:div w:id="944189945">
      <w:bodyDiv w:val="1"/>
      <w:marLeft w:val="0"/>
      <w:marRight w:val="0"/>
      <w:marTop w:val="0"/>
      <w:marBottom w:val="0"/>
      <w:divBdr>
        <w:top w:val="none" w:sz="0" w:space="0" w:color="auto"/>
        <w:left w:val="none" w:sz="0" w:space="0" w:color="auto"/>
        <w:bottom w:val="none" w:sz="0" w:space="0" w:color="auto"/>
        <w:right w:val="none" w:sz="0" w:space="0" w:color="auto"/>
      </w:divBdr>
    </w:div>
    <w:div w:id="947011126">
      <w:bodyDiv w:val="1"/>
      <w:marLeft w:val="0"/>
      <w:marRight w:val="0"/>
      <w:marTop w:val="0"/>
      <w:marBottom w:val="0"/>
      <w:divBdr>
        <w:top w:val="none" w:sz="0" w:space="0" w:color="auto"/>
        <w:left w:val="none" w:sz="0" w:space="0" w:color="auto"/>
        <w:bottom w:val="none" w:sz="0" w:space="0" w:color="auto"/>
        <w:right w:val="none" w:sz="0" w:space="0" w:color="auto"/>
      </w:divBdr>
    </w:div>
    <w:div w:id="950087141">
      <w:bodyDiv w:val="1"/>
      <w:marLeft w:val="0"/>
      <w:marRight w:val="0"/>
      <w:marTop w:val="0"/>
      <w:marBottom w:val="0"/>
      <w:divBdr>
        <w:top w:val="none" w:sz="0" w:space="0" w:color="auto"/>
        <w:left w:val="none" w:sz="0" w:space="0" w:color="auto"/>
        <w:bottom w:val="none" w:sz="0" w:space="0" w:color="auto"/>
        <w:right w:val="none" w:sz="0" w:space="0" w:color="auto"/>
      </w:divBdr>
      <w:divsChild>
        <w:div w:id="2030252801">
          <w:marLeft w:val="0"/>
          <w:marRight w:val="0"/>
          <w:marTop w:val="15"/>
          <w:marBottom w:val="0"/>
          <w:divBdr>
            <w:top w:val="single" w:sz="48" w:space="0" w:color="auto"/>
            <w:left w:val="single" w:sz="48" w:space="0" w:color="auto"/>
            <w:bottom w:val="single" w:sz="48" w:space="0" w:color="auto"/>
            <w:right w:val="single" w:sz="48" w:space="0" w:color="auto"/>
          </w:divBdr>
          <w:divsChild>
            <w:div w:id="1382948546">
              <w:marLeft w:val="0"/>
              <w:marRight w:val="0"/>
              <w:marTop w:val="0"/>
              <w:marBottom w:val="0"/>
              <w:divBdr>
                <w:top w:val="none" w:sz="0" w:space="0" w:color="auto"/>
                <w:left w:val="none" w:sz="0" w:space="0" w:color="auto"/>
                <w:bottom w:val="none" w:sz="0" w:space="0" w:color="auto"/>
                <w:right w:val="none" w:sz="0" w:space="0" w:color="auto"/>
              </w:divBdr>
              <w:divsChild>
                <w:div w:id="8220115">
                  <w:marLeft w:val="0"/>
                  <w:marRight w:val="0"/>
                  <w:marTop w:val="0"/>
                  <w:marBottom w:val="0"/>
                  <w:divBdr>
                    <w:top w:val="none" w:sz="0" w:space="0" w:color="auto"/>
                    <w:left w:val="none" w:sz="0" w:space="0" w:color="auto"/>
                    <w:bottom w:val="none" w:sz="0" w:space="0" w:color="auto"/>
                    <w:right w:val="none" w:sz="0" w:space="0" w:color="auto"/>
                  </w:divBdr>
                </w:div>
                <w:div w:id="216362831">
                  <w:marLeft w:val="0"/>
                  <w:marRight w:val="0"/>
                  <w:marTop w:val="0"/>
                  <w:marBottom w:val="0"/>
                  <w:divBdr>
                    <w:top w:val="none" w:sz="0" w:space="0" w:color="auto"/>
                    <w:left w:val="none" w:sz="0" w:space="0" w:color="auto"/>
                    <w:bottom w:val="none" w:sz="0" w:space="0" w:color="auto"/>
                    <w:right w:val="none" w:sz="0" w:space="0" w:color="auto"/>
                  </w:divBdr>
                </w:div>
                <w:div w:id="233513524">
                  <w:marLeft w:val="0"/>
                  <w:marRight w:val="0"/>
                  <w:marTop w:val="0"/>
                  <w:marBottom w:val="0"/>
                  <w:divBdr>
                    <w:top w:val="none" w:sz="0" w:space="0" w:color="auto"/>
                    <w:left w:val="none" w:sz="0" w:space="0" w:color="auto"/>
                    <w:bottom w:val="none" w:sz="0" w:space="0" w:color="auto"/>
                    <w:right w:val="none" w:sz="0" w:space="0" w:color="auto"/>
                  </w:divBdr>
                </w:div>
                <w:div w:id="528372240">
                  <w:marLeft w:val="0"/>
                  <w:marRight w:val="0"/>
                  <w:marTop w:val="0"/>
                  <w:marBottom w:val="0"/>
                  <w:divBdr>
                    <w:top w:val="none" w:sz="0" w:space="0" w:color="auto"/>
                    <w:left w:val="none" w:sz="0" w:space="0" w:color="auto"/>
                    <w:bottom w:val="none" w:sz="0" w:space="0" w:color="auto"/>
                    <w:right w:val="none" w:sz="0" w:space="0" w:color="auto"/>
                  </w:divBdr>
                </w:div>
                <w:div w:id="568614422">
                  <w:marLeft w:val="0"/>
                  <w:marRight w:val="0"/>
                  <w:marTop w:val="0"/>
                  <w:marBottom w:val="0"/>
                  <w:divBdr>
                    <w:top w:val="none" w:sz="0" w:space="0" w:color="auto"/>
                    <w:left w:val="none" w:sz="0" w:space="0" w:color="auto"/>
                    <w:bottom w:val="none" w:sz="0" w:space="0" w:color="auto"/>
                    <w:right w:val="none" w:sz="0" w:space="0" w:color="auto"/>
                  </w:divBdr>
                </w:div>
                <w:div w:id="618495592">
                  <w:marLeft w:val="0"/>
                  <w:marRight w:val="0"/>
                  <w:marTop w:val="0"/>
                  <w:marBottom w:val="0"/>
                  <w:divBdr>
                    <w:top w:val="none" w:sz="0" w:space="0" w:color="auto"/>
                    <w:left w:val="none" w:sz="0" w:space="0" w:color="auto"/>
                    <w:bottom w:val="none" w:sz="0" w:space="0" w:color="auto"/>
                    <w:right w:val="none" w:sz="0" w:space="0" w:color="auto"/>
                  </w:divBdr>
                </w:div>
                <w:div w:id="736518639">
                  <w:marLeft w:val="0"/>
                  <w:marRight w:val="0"/>
                  <w:marTop w:val="0"/>
                  <w:marBottom w:val="0"/>
                  <w:divBdr>
                    <w:top w:val="none" w:sz="0" w:space="0" w:color="auto"/>
                    <w:left w:val="none" w:sz="0" w:space="0" w:color="auto"/>
                    <w:bottom w:val="none" w:sz="0" w:space="0" w:color="auto"/>
                    <w:right w:val="none" w:sz="0" w:space="0" w:color="auto"/>
                  </w:divBdr>
                </w:div>
                <w:div w:id="1121730271">
                  <w:marLeft w:val="0"/>
                  <w:marRight w:val="0"/>
                  <w:marTop w:val="0"/>
                  <w:marBottom w:val="0"/>
                  <w:divBdr>
                    <w:top w:val="none" w:sz="0" w:space="0" w:color="auto"/>
                    <w:left w:val="none" w:sz="0" w:space="0" w:color="auto"/>
                    <w:bottom w:val="none" w:sz="0" w:space="0" w:color="auto"/>
                    <w:right w:val="none" w:sz="0" w:space="0" w:color="auto"/>
                  </w:divBdr>
                </w:div>
                <w:div w:id="1422137756">
                  <w:marLeft w:val="0"/>
                  <w:marRight w:val="0"/>
                  <w:marTop w:val="0"/>
                  <w:marBottom w:val="0"/>
                  <w:divBdr>
                    <w:top w:val="none" w:sz="0" w:space="0" w:color="auto"/>
                    <w:left w:val="none" w:sz="0" w:space="0" w:color="auto"/>
                    <w:bottom w:val="none" w:sz="0" w:space="0" w:color="auto"/>
                    <w:right w:val="none" w:sz="0" w:space="0" w:color="auto"/>
                  </w:divBdr>
                </w:div>
                <w:div w:id="1766268692">
                  <w:marLeft w:val="0"/>
                  <w:marRight w:val="0"/>
                  <w:marTop w:val="0"/>
                  <w:marBottom w:val="0"/>
                  <w:divBdr>
                    <w:top w:val="none" w:sz="0" w:space="0" w:color="auto"/>
                    <w:left w:val="none" w:sz="0" w:space="0" w:color="auto"/>
                    <w:bottom w:val="none" w:sz="0" w:space="0" w:color="auto"/>
                    <w:right w:val="none" w:sz="0" w:space="0" w:color="auto"/>
                  </w:divBdr>
                </w:div>
                <w:div w:id="2064939457">
                  <w:marLeft w:val="0"/>
                  <w:marRight w:val="0"/>
                  <w:marTop w:val="0"/>
                  <w:marBottom w:val="0"/>
                  <w:divBdr>
                    <w:top w:val="none" w:sz="0" w:space="0" w:color="auto"/>
                    <w:left w:val="none" w:sz="0" w:space="0" w:color="auto"/>
                    <w:bottom w:val="none" w:sz="0" w:space="0" w:color="auto"/>
                    <w:right w:val="none" w:sz="0" w:space="0" w:color="auto"/>
                  </w:divBdr>
                </w:div>
                <w:div w:id="20755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021380">
      <w:bodyDiv w:val="1"/>
      <w:marLeft w:val="0"/>
      <w:marRight w:val="0"/>
      <w:marTop w:val="0"/>
      <w:marBottom w:val="0"/>
      <w:divBdr>
        <w:top w:val="none" w:sz="0" w:space="0" w:color="auto"/>
        <w:left w:val="none" w:sz="0" w:space="0" w:color="auto"/>
        <w:bottom w:val="none" w:sz="0" w:space="0" w:color="auto"/>
        <w:right w:val="none" w:sz="0" w:space="0" w:color="auto"/>
      </w:divBdr>
    </w:div>
    <w:div w:id="955065637">
      <w:bodyDiv w:val="1"/>
      <w:marLeft w:val="0"/>
      <w:marRight w:val="0"/>
      <w:marTop w:val="0"/>
      <w:marBottom w:val="0"/>
      <w:divBdr>
        <w:top w:val="none" w:sz="0" w:space="0" w:color="auto"/>
        <w:left w:val="none" w:sz="0" w:space="0" w:color="auto"/>
        <w:bottom w:val="none" w:sz="0" w:space="0" w:color="auto"/>
        <w:right w:val="none" w:sz="0" w:space="0" w:color="auto"/>
      </w:divBdr>
    </w:div>
    <w:div w:id="955672933">
      <w:bodyDiv w:val="1"/>
      <w:marLeft w:val="0"/>
      <w:marRight w:val="0"/>
      <w:marTop w:val="0"/>
      <w:marBottom w:val="0"/>
      <w:divBdr>
        <w:top w:val="none" w:sz="0" w:space="0" w:color="auto"/>
        <w:left w:val="none" w:sz="0" w:space="0" w:color="auto"/>
        <w:bottom w:val="none" w:sz="0" w:space="0" w:color="auto"/>
        <w:right w:val="none" w:sz="0" w:space="0" w:color="auto"/>
      </w:divBdr>
    </w:div>
    <w:div w:id="960647541">
      <w:bodyDiv w:val="1"/>
      <w:marLeft w:val="0"/>
      <w:marRight w:val="0"/>
      <w:marTop w:val="0"/>
      <w:marBottom w:val="0"/>
      <w:divBdr>
        <w:top w:val="none" w:sz="0" w:space="0" w:color="auto"/>
        <w:left w:val="none" w:sz="0" w:space="0" w:color="auto"/>
        <w:bottom w:val="none" w:sz="0" w:space="0" w:color="auto"/>
        <w:right w:val="none" w:sz="0" w:space="0" w:color="auto"/>
      </w:divBdr>
    </w:div>
    <w:div w:id="960722892">
      <w:bodyDiv w:val="1"/>
      <w:marLeft w:val="0"/>
      <w:marRight w:val="0"/>
      <w:marTop w:val="0"/>
      <w:marBottom w:val="0"/>
      <w:divBdr>
        <w:top w:val="none" w:sz="0" w:space="0" w:color="auto"/>
        <w:left w:val="none" w:sz="0" w:space="0" w:color="auto"/>
        <w:bottom w:val="none" w:sz="0" w:space="0" w:color="auto"/>
        <w:right w:val="none" w:sz="0" w:space="0" w:color="auto"/>
      </w:divBdr>
    </w:div>
    <w:div w:id="963803632">
      <w:bodyDiv w:val="1"/>
      <w:marLeft w:val="0"/>
      <w:marRight w:val="0"/>
      <w:marTop w:val="0"/>
      <w:marBottom w:val="0"/>
      <w:divBdr>
        <w:top w:val="none" w:sz="0" w:space="0" w:color="auto"/>
        <w:left w:val="none" w:sz="0" w:space="0" w:color="auto"/>
        <w:bottom w:val="none" w:sz="0" w:space="0" w:color="auto"/>
        <w:right w:val="none" w:sz="0" w:space="0" w:color="auto"/>
      </w:divBdr>
    </w:div>
    <w:div w:id="972444101">
      <w:bodyDiv w:val="1"/>
      <w:marLeft w:val="0"/>
      <w:marRight w:val="0"/>
      <w:marTop w:val="0"/>
      <w:marBottom w:val="0"/>
      <w:divBdr>
        <w:top w:val="none" w:sz="0" w:space="0" w:color="auto"/>
        <w:left w:val="none" w:sz="0" w:space="0" w:color="auto"/>
        <w:bottom w:val="none" w:sz="0" w:space="0" w:color="auto"/>
        <w:right w:val="none" w:sz="0" w:space="0" w:color="auto"/>
      </w:divBdr>
    </w:div>
    <w:div w:id="972828809">
      <w:bodyDiv w:val="1"/>
      <w:marLeft w:val="0"/>
      <w:marRight w:val="0"/>
      <w:marTop w:val="0"/>
      <w:marBottom w:val="0"/>
      <w:divBdr>
        <w:top w:val="none" w:sz="0" w:space="0" w:color="auto"/>
        <w:left w:val="none" w:sz="0" w:space="0" w:color="auto"/>
        <w:bottom w:val="none" w:sz="0" w:space="0" w:color="auto"/>
        <w:right w:val="none" w:sz="0" w:space="0" w:color="auto"/>
      </w:divBdr>
      <w:divsChild>
        <w:div w:id="725033028">
          <w:marLeft w:val="0"/>
          <w:marRight w:val="0"/>
          <w:marTop w:val="0"/>
          <w:marBottom w:val="0"/>
          <w:divBdr>
            <w:top w:val="none" w:sz="0" w:space="0" w:color="auto"/>
            <w:left w:val="none" w:sz="0" w:space="0" w:color="auto"/>
            <w:bottom w:val="none" w:sz="0" w:space="0" w:color="auto"/>
            <w:right w:val="none" w:sz="0" w:space="0" w:color="auto"/>
          </w:divBdr>
          <w:divsChild>
            <w:div w:id="837119335">
              <w:marLeft w:val="0"/>
              <w:marRight w:val="0"/>
              <w:marTop w:val="0"/>
              <w:marBottom w:val="0"/>
              <w:divBdr>
                <w:top w:val="none" w:sz="0" w:space="0" w:color="auto"/>
                <w:left w:val="none" w:sz="0" w:space="0" w:color="auto"/>
                <w:bottom w:val="none" w:sz="0" w:space="0" w:color="auto"/>
                <w:right w:val="none" w:sz="0" w:space="0" w:color="auto"/>
              </w:divBdr>
              <w:divsChild>
                <w:div w:id="281378062">
                  <w:marLeft w:val="0"/>
                  <w:marRight w:val="0"/>
                  <w:marTop w:val="0"/>
                  <w:marBottom w:val="0"/>
                  <w:divBdr>
                    <w:top w:val="none" w:sz="0" w:space="0" w:color="auto"/>
                    <w:left w:val="none" w:sz="0" w:space="0" w:color="auto"/>
                    <w:bottom w:val="none" w:sz="0" w:space="0" w:color="auto"/>
                    <w:right w:val="none" w:sz="0" w:space="0" w:color="auto"/>
                  </w:divBdr>
                  <w:divsChild>
                    <w:div w:id="817570345">
                      <w:marLeft w:val="0"/>
                      <w:marRight w:val="0"/>
                      <w:marTop w:val="0"/>
                      <w:marBottom w:val="0"/>
                      <w:divBdr>
                        <w:top w:val="none" w:sz="0" w:space="0" w:color="auto"/>
                        <w:left w:val="none" w:sz="0" w:space="0" w:color="auto"/>
                        <w:bottom w:val="none" w:sz="0" w:space="0" w:color="auto"/>
                        <w:right w:val="none" w:sz="0" w:space="0" w:color="auto"/>
                      </w:divBdr>
                      <w:divsChild>
                        <w:div w:id="224728363">
                          <w:marLeft w:val="0"/>
                          <w:marRight w:val="0"/>
                          <w:marTop w:val="0"/>
                          <w:marBottom w:val="0"/>
                          <w:divBdr>
                            <w:top w:val="none" w:sz="0" w:space="0" w:color="auto"/>
                            <w:left w:val="none" w:sz="0" w:space="0" w:color="auto"/>
                            <w:bottom w:val="none" w:sz="0" w:space="0" w:color="auto"/>
                            <w:right w:val="none" w:sz="0" w:space="0" w:color="auto"/>
                          </w:divBdr>
                          <w:divsChild>
                            <w:div w:id="1048529966">
                              <w:marLeft w:val="0"/>
                              <w:marRight w:val="0"/>
                              <w:marTop w:val="0"/>
                              <w:marBottom w:val="0"/>
                              <w:divBdr>
                                <w:top w:val="none" w:sz="0" w:space="0" w:color="auto"/>
                                <w:left w:val="none" w:sz="0" w:space="0" w:color="auto"/>
                                <w:bottom w:val="none" w:sz="0" w:space="0" w:color="auto"/>
                                <w:right w:val="none" w:sz="0" w:space="0" w:color="auto"/>
                              </w:divBdr>
                              <w:divsChild>
                                <w:div w:id="571701511">
                                  <w:marLeft w:val="0"/>
                                  <w:marRight w:val="0"/>
                                  <w:marTop w:val="0"/>
                                  <w:marBottom w:val="0"/>
                                  <w:divBdr>
                                    <w:top w:val="none" w:sz="0" w:space="0" w:color="auto"/>
                                    <w:left w:val="none" w:sz="0" w:space="0" w:color="auto"/>
                                    <w:bottom w:val="none" w:sz="0" w:space="0" w:color="auto"/>
                                    <w:right w:val="none" w:sz="0" w:space="0" w:color="auto"/>
                                  </w:divBdr>
                                  <w:divsChild>
                                    <w:div w:id="331223035">
                                      <w:marLeft w:val="0"/>
                                      <w:marRight w:val="0"/>
                                      <w:marTop w:val="0"/>
                                      <w:marBottom w:val="0"/>
                                      <w:divBdr>
                                        <w:top w:val="none" w:sz="0" w:space="0" w:color="auto"/>
                                        <w:left w:val="none" w:sz="0" w:space="0" w:color="auto"/>
                                        <w:bottom w:val="none" w:sz="0" w:space="0" w:color="auto"/>
                                        <w:right w:val="none" w:sz="0" w:space="0" w:color="auto"/>
                                      </w:divBdr>
                                      <w:divsChild>
                                        <w:div w:id="939722002">
                                          <w:marLeft w:val="0"/>
                                          <w:marRight w:val="165"/>
                                          <w:marTop w:val="150"/>
                                          <w:marBottom w:val="0"/>
                                          <w:divBdr>
                                            <w:top w:val="none" w:sz="0" w:space="0" w:color="auto"/>
                                            <w:left w:val="none" w:sz="0" w:space="0" w:color="auto"/>
                                            <w:bottom w:val="none" w:sz="0" w:space="0" w:color="auto"/>
                                            <w:right w:val="none" w:sz="0" w:space="0" w:color="auto"/>
                                          </w:divBdr>
                                          <w:divsChild>
                                            <w:div w:id="1891568976">
                                              <w:marLeft w:val="0"/>
                                              <w:marRight w:val="0"/>
                                              <w:marTop w:val="0"/>
                                              <w:marBottom w:val="0"/>
                                              <w:divBdr>
                                                <w:top w:val="none" w:sz="0" w:space="0" w:color="auto"/>
                                                <w:left w:val="none" w:sz="0" w:space="0" w:color="auto"/>
                                                <w:bottom w:val="none" w:sz="0" w:space="0" w:color="auto"/>
                                                <w:right w:val="none" w:sz="0" w:space="0" w:color="auto"/>
                                              </w:divBdr>
                                              <w:divsChild>
                                                <w:div w:id="638413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053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8319">
      <w:bodyDiv w:val="1"/>
      <w:marLeft w:val="0"/>
      <w:marRight w:val="0"/>
      <w:marTop w:val="0"/>
      <w:marBottom w:val="0"/>
      <w:divBdr>
        <w:top w:val="none" w:sz="0" w:space="0" w:color="auto"/>
        <w:left w:val="none" w:sz="0" w:space="0" w:color="auto"/>
        <w:bottom w:val="none" w:sz="0" w:space="0" w:color="auto"/>
        <w:right w:val="none" w:sz="0" w:space="0" w:color="auto"/>
      </w:divBdr>
    </w:div>
    <w:div w:id="974332230">
      <w:bodyDiv w:val="1"/>
      <w:marLeft w:val="0"/>
      <w:marRight w:val="0"/>
      <w:marTop w:val="0"/>
      <w:marBottom w:val="0"/>
      <w:divBdr>
        <w:top w:val="none" w:sz="0" w:space="0" w:color="auto"/>
        <w:left w:val="none" w:sz="0" w:space="0" w:color="auto"/>
        <w:bottom w:val="none" w:sz="0" w:space="0" w:color="auto"/>
        <w:right w:val="none" w:sz="0" w:space="0" w:color="auto"/>
      </w:divBdr>
    </w:div>
    <w:div w:id="975262592">
      <w:bodyDiv w:val="1"/>
      <w:marLeft w:val="0"/>
      <w:marRight w:val="0"/>
      <w:marTop w:val="0"/>
      <w:marBottom w:val="0"/>
      <w:divBdr>
        <w:top w:val="none" w:sz="0" w:space="0" w:color="auto"/>
        <w:left w:val="none" w:sz="0" w:space="0" w:color="auto"/>
        <w:bottom w:val="none" w:sz="0" w:space="0" w:color="auto"/>
        <w:right w:val="none" w:sz="0" w:space="0" w:color="auto"/>
      </w:divBdr>
    </w:div>
    <w:div w:id="981083925">
      <w:bodyDiv w:val="1"/>
      <w:marLeft w:val="0"/>
      <w:marRight w:val="0"/>
      <w:marTop w:val="0"/>
      <w:marBottom w:val="0"/>
      <w:divBdr>
        <w:top w:val="none" w:sz="0" w:space="0" w:color="auto"/>
        <w:left w:val="none" w:sz="0" w:space="0" w:color="auto"/>
        <w:bottom w:val="none" w:sz="0" w:space="0" w:color="auto"/>
        <w:right w:val="none" w:sz="0" w:space="0" w:color="auto"/>
      </w:divBdr>
    </w:div>
    <w:div w:id="983239883">
      <w:bodyDiv w:val="1"/>
      <w:marLeft w:val="0"/>
      <w:marRight w:val="0"/>
      <w:marTop w:val="0"/>
      <w:marBottom w:val="0"/>
      <w:divBdr>
        <w:top w:val="none" w:sz="0" w:space="0" w:color="auto"/>
        <w:left w:val="none" w:sz="0" w:space="0" w:color="auto"/>
        <w:bottom w:val="none" w:sz="0" w:space="0" w:color="auto"/>
        <w:right w:val="none" w:sz="0" w:space="0" w:color="auto"/>
      </w:divBdr>
    </w:div>
    <w:div w:id="984505058">
      <w:bodyDiv w:val="1"/>
      <w:marLeft w:val="0"/>
      <w:marRight w:val="0"/>
      <w:marTop w:val="0"/>
      <w:marBottom w:val="0"/>
      <w:divBdr>
        <w:top w:val="none" w:sz="0" w:space="0" w:color="auto"/>
        <w:left w:val="none" w:sz="0" w:space="0" w:color="auto"/>
        <w:bottom w:val="none" w:sz="0" w:space="0" w:color="auto"/>
        <w:right w:val="none" w:sz="0" w:space="0" w:color="auto"/>
      </w:divBdr>
    </w:div>
    <w:div w:id="985007486">
      <w:bodyDiv w:val="1"/>
      <w:marLeft w:val="0"/>
      <w:marRight w:val="0"/>
      <w:marTop w:val="0"/>
      <w:marBottom w:val="0"/>
      <w:divBdr>
        <w:top w:val="none" w:sz="0" w:space="0" w:color="auto"/>
        <w:left w:val="none" w:sz="0" w:space="0" w:color="auto"/>
        <w:bottom w:val="none" w:sz="0" w:space="0" w:color="auto"/>
        <w:right w:val="none" w:sz="0" w:space="0" w:color="auto"/>
      </w:divBdr>
    </w:div>
    <w:div w:id="986476024">
      <w:bodyDiv w:val="1"/>
      <w:marLeft w:val="0"/>
      <w:marRight w:val="0"/>
      <w:marTop w:val="0"/>
      <w:marBottom w:val="0"/>
      <w:divBdr>
        <w:top w:val="none" w:sz="0" w:space="0" w:color="auto"/>
        <w:left w:val="none" w:sz="0" w:space="0" w:color="auto"/>
        <w:bottom w:val="none" w:sz="0" w:space="0" w:color="auto"/>
        <w:right w:val="none" w:sz="0" w:space="0" w:color="auto"/>
      </w:divBdr>
    </w:div>
    <w:div w:id="988822792">
      <w:bodyDiv w:val="1"/>
      <w:marLeft w:val="0"/>
      <w:marRight w:val="0"/>
      <w:marTop w:val="0"/>
      <w:marBottom w:val="0"/>
      <w:divBdr>
        <w:top w:val="none" w:sz="0" w:space="0" w:color="auto"/>
        <w:left w:val="none" w:sz="0" w:space="0" w:color="auto"/>
        <w:bottom w:val="none" w:sz="0" w:space="0" w:color="auto"/>
        <w:right w:val="none" w:sz="0" w:space="0" w:color="auto"/>
      </w:divBdr>
    </w:div>
    <w:div w:id="991522434">
      <w:bodyDiv w:val="1"/>
      <w:marLeft w:val="0"/>
      <w:marRight w:val="0"/>
      <w:marTop w:val="0"/>
      <w:marBottom w:val="0"/>
      <w:divBdr>
        <w:top w:val="none" w:sz="0" w:space="0" w:color="auto"/>
        <w:left w:val="none" w:sz="0" w:space="0" w:color="auto"/>
        <w:bottom w:val="none" w:sz="0" w:space="0" w:color="auto"/>
        <w:right w:val="none" w:sz="0" w:space="0" w:color="auto"/>
      </w:divBdr>
    </w:div>
    <w:div w:id="998658597">
      <w:bodyDiv w:val="1"/>
      <w:marLeft w:val="0"/>
      <w:marRight w:val="0"/>
      <w:marTop w:val="0"/>
      <w:marBottom w:val="0"/>
      <w:divBdr>
        <w:top w:val="none" w:sz="0" w:space="0" w:color="auto"/>
        <w:left w:val="none" w:sz="0" w:space="0" w:color="auto"/>
        <w:bottom w:val="none" w:sz="0" w:space="0" w:color="auto"/>
        <w:right w:val="none" w:sz="0" w:space="0" w:color="auto"/>
      </w:divBdr>
    </w:div>
    <w:div w:id="999504060">
      <w:bodyDiv w:val="1"/>
      <w:marLeft w:val="0"/>
      <w:marRight w:val="0"/>
      <w:marTop w:val="0"/>
      <w:marBottom w:val="0"/>
      <w:divBdr>
        <w:top w:val="none" w:sz="0" w:space="0" w:color="auto"/>
        <w:left w:val="none" w:sz="0" w:space="0" w:color="auto"/>
        <w:bottom w:val="none" w:sz="0" w:space="0" w:color="auto"/>
        <w:right w:val="none" w:sz="0" w:space="0" w:color="auto"/>
      </w:divBdr>
    </w:div>
    <w:div w:id="1000697747">
      <w:bodyDiv w:val="1"/>
      <w:marLeft w:val="0"/>
      <w:marRight w:val="0"/>
      <w:marTop w:val="0"/>
      <w:marBottom w:val="0"/>
      <w:divBdr>
        <w:top w:val="none" w:sz="0" w:space="0" w:color="auto"/>
        <w:left w:val="none" w:sz="0" w:space="0" w:color="auto"/>
        <w:bottom w:val="none" w:sz="0" w:space="0" w:color="auto"/>
        <w:right w:val="none" w:sz="0" w:space="0" w:color="auto"/>
      </w:divBdr>
    </w:div>
    <w:div w:id="1001205494">
      <w:bodyDiv w:val="1"/>
      <w:marLeft w:val="0"/>
      <w:marRight w:val="0"/>
      <w:marTop w:val="0"/>
      <w:marBottom w:val="0"/>
      <w:divBdr>
        <w:top w:val="none" w:sz="0" w:space="0" w:color="auto"/>
        <w:left w:val="none" w:sz="0" w:space="0" w:color="auto"/>
        <w:bottom w:val="none" w:sz="0" w:space="0" w:color="auto"/>
        <w:right w:val="none" w:sz="0" w:space="0" w:color="auto"/>
      </w:divBdr>
    </w:div>
    <w:div w:id="1001276360">
      <w:bodyDiv w:val="1"/>
      <w:marLeft w:val="0"/>
      <w:marRight w:val="0"/>
      <w:marTop w:val="0"/>
      <w:marBottom w:val="0"/>
      <w:divBdr>
        <w:top w:val="none" w:sz="0" w:space="0" w:color="auto"/>
        <w:left w:val="none" w:sz="0" w:space="0" w:color="auto"/>
        <w:bottom w:val="none" w:sz="0" w:space="0" w:color="auto"/>
        <w:right w:val="none" w:sz="0" w:space="0" w:color="auto"/>
      </w:divBdr>
    </w:div>
    <w:div w:id="1002784300">
      <w:bodyDiv w:val="1"/>
      <w:marLeft w:val="0"/>
      <w:marRight w:val="0"/>
      <w:marTop w:val="0"/>
      <w:marBottom w:val="0"/>
      <w:divBdr>
        <w:top w:val="none" w:sz="0" w:space="0" w:color="auto"/>
        <w:left w:val="none" w:sz="0" w:space="0" w:color="auto"/>
        <w:bottom w:val="none" w:sz="0" w:space="0" w:color="auto"/>
        <w:right w:val="none" w:sz="0" w:space="0" w:color="auto"/>
      </w:divBdr>
    </w:div>
    <w:div w:id="1005941902">
      <w:bodyDiv w:val="1"/>
      <w:marLeft w:val="0"/>
      <w:marRight w:val="0"/>
      <w:marTop w:val="0"/>
      <w:marBottom w:val="0"/>
      <w:divBdr>
        <w:top w:val="none" w:sz="0" w:space="0" w:color="auto"/>
        <w:left w:val="none" w:sz="0" w:space="0" w:color="auto"/>
        <w:bottom w:val="none" w:sz="0" w:space="0" w:color="auto"/>
        <w:right w:val="none" w:sz="0" w:space="0" w:color="auto"/>
      </w:divBdr>
    </w:div>
    <w:div w:id="1008095121">
      <w:bodyDiv w:val="1"/>
      <w:marLeft w:val="0"/>
      <w:marRight w:val="0"/>
      <w:marTop w:val="0"/>
      <w:marBottom w:val="0"/>
      <w:divBdr>
        <w:top w:val="none" w:sz="0" w:space="0" w:color="auto"/>
        <w:left w:val="none" w:sz="0" w:space="0" w:color="auto"/>
        <w:bottom w:val="none" w:sz="0" w:space="0" w:color="auto"/>
        <w:right w:val="none" w:sz="0" w:space="0" w:color="auto"/>
      </w:divBdr>
    </w:div>
    <w:div w:id="1011950182">
      <w:bodyDiv w:val="1"/>
      <w:marLeft w:val="0"/>
      <w:marRight w:val="0"/>
      <w:marTop w:val="0"/>
      <w:marBottom w:val="0"/>
      <w:divBdr>
        <w:top w:val="none" w:sz="0" w:space="0" w:color="auto"/>
        <w:left w:val="none" w:sz="0" w:space="0" w:color="auto"/>
        <w:bottom w:val="none" w:sz="0" w:space="0" w:color="auto"/>
        <w:right w:val="none" w:sz="0" w:space="0" w:color="auto"/>
      </w:divBdr>
    </w:div>
    <w:div w:id="1013411555">
      <w:bodyDiv w:val="1"/>
      <w:marLeft w:val="0"/>
      <w:marRight w:val="0"/>
      <w:marTop w:val="0"/>
      <w:marBottom w:val="0"/>
      <w:divBdr>
        <w:top w:val="none" w:sz="0" w:space="0" w:color="auto"/>
        <w:left w:val="none" w:sz="0" w:space="0" w:color="auto"/>
        <w:bottom w:val="none" w:sz="0" w:space="0" w:color="auto"/>
        <w:right w:val="none" w:sz="0" w:space="0" w:color="auto"/>
      </w:divBdr>
    </w:div>
    <w:div w:id="1013649227">
      <w:bodyDiv w:val="1"/>
      <w:marLeft w:val="0"/>
      <w:marRight w:val="0"/>
      <w:marTop w:val="0"/>
      <w:marBottom w:val="0"/>
      <w:divBdr>
        <w:top w:val="none" w:sz="0" w:space="0" w:color="auto"/>
        <w:left w:val="none" w:sz="0" w:space="0" w:color="auto"/>
        <w:bottom w:val="none" w:sz="0" w:space="0" w:color="auto"/>
        <w:right w:val="none" w:sz="0" w:space="0" w:color="auto"/>
      </w:divBdr>
      <w:divsChild>
        <w:div w:id="1086533373">
          <w:marLeft w:val="0"/>
          <w:marRight w:val="0"/>
          <w:marTop w:val="0"/>
          <w:marBottom w:val="0"/>
          <w:divBdr>
            <w:top w:val="none" w:sz="0" w:space="0" w:color="auto"/>
            <w:left w:val="none" w:sz="0" w:space="0" w:color="auto"/>
            <w:bottom w:val="none" w:sz="0" w:space="0" w:color="auto"/>
            <w:right w:val="none" w:sz="0" w:space="0" w:color="auto"/>
          </w:divBdr>
          <w:divsChild>
            <w:div w:id="777022253">
              <w:marLeft w:val="0"/>
              <w:marRight w:val="0"/>
              <w:marTop w:val="0"/>
              <w:marBottom w:val="0"/>
              <w:divBdr>
                <w:top w:val="none" w:sz="0" w:space="0" w:color="auto"/>
                <w:left w:val="none" w:sz="0" w:space="0" w:color="auto"/>
                <w:bottom w:val="none" w:sz="0" w:space="0" w:color="auto"/>
                <w:right w:val="none" w:sz="0" w:space="0" w:color="auto"/>
              </w:divBdr>
              <w:divsChild>
                <w:div w:id="53428803">
                  <w:marLeft w:val="0"/>
                  <w:marRight w:val="0"/>
                  <w:marTop w:val="0"/>
                  <w:marBottom w:val="0"/>
                  <w:divBdr>
                    <w:top w:val="none" w:sz="0" w:space="0" w:color="auto"/>
                    <w:left w:val="none" w:sz="0" w:space="0" w:color="auto"/>
                    <w:bottom w:val="none" w:sz="0" w:space="0" w:color="auto"/>
                    <w:right w:val="none" w:sz="0" w:space="0" w:color="auto"/>
                  </w:divBdr>
                  <w:divsChild>
                    <w:div w:id="1773357742">
                      <w:marLeft w:val="-240"/>
                      <w:marRight w:val="-240"/>
                      <w:marTop w:val="0"/>
                      <w:marBottom w:val="0"/>
                      <w:divBdr>
                        <w:top w:val="none" w:sz="0" w:space="0" w:color="auto"/>
                        <w:left w:val="none" w:sz="0" w:space="0" w:color="auto"/>
                        <w:bottom w:val="none" w:sz="0" w:space="0" w:color="auto"/>
                        <w:right w:val="none" w:sz="0" w:space="0" w:color="auto"/>
                      </w:divBdr>
                      <w:divsChild>
                        <w:div w:id="1102871133">
                          <w:marLeft w:val="0"/>
                          <w:marRight w:val="0"/>
                          <w:marTop w:val="0"/>
                          <w:marBottom w:val="0"/>
                          <w:divBdr>
                            <w:top w:val="none" w:sz="0" w:space="0" w:color="auto"/>
                            <w:left w:val="none" w:sz="0" w:space="0" w:color="auto"/>
                            <w:bottom w:val="none" w:sz="0" w:space="0" w:color="auto"/>
                            <w:right w:val="none" w:sz="0" w:space="0" w:color="auto"/>
                          </w:divBdr>
                          <w:divsChild>
                            <w:div w:id="97915014">
                              <w:marLeft w:val="0"/>
                              <w:marRight w:val="0"/>
                              <w:marTop w:val="0"/>
                              <w:marBottom w:val="0"/>
                              <w:divBdr>
                                <w:top w:val="none" w:sz="0" w:space="0" w:color="auto"/>
                                <w:left w:val="none" w:sz="0" w:space="0" w:color="auto"/>
                                <w:bottom w:val="none" w:sz="0" w:space="0" w:color="auto"/>
                                <w:right w:val="none" w:sz="0" w:space="0" w:color="auto"/>
                              </w:divBdr>
                            </w:div>
                            <w:div w:id="1998874026">
                              <w:marLeft w:val="0"/>
                              <w:marRight w:val="0"/>
                              <w:marTop w:val="0"/>
                              <w:marBottom w:val="0"/>
                              <w:divBdr>
                                <w:top w:val="none" w:sz="0" w:space="0" w:color="auto"/>
                                <w:left w:val="none" w:sz="0" w:space="0" w:color="auto"/>
                                <w:bottom w:val="none" w:sz="0" w:space="0" w:color="auto"/>
                                <w:right w:val="none" w:sz="0" w:space="0" w:color="auto"/>
                              </w:divBdr>
                              <w:divsChild>
                                <w:div w:id="34736198">
                                  <w:marLeft w:val="165"/>
                                  <w:marRight w:val="165"/>
                                  <w:marTop w:val="0"/>
                                  <w:marBottom w:val="0"/>
                                  <w:divBdr>
                                    <w:top w:val="none" w:sz="0" w:space="0" w:color="auto"/>
                                    <w:left w:val="none" w:sz="0" w:space="0" w:color="auto"/>
                                    <w:bottom w:val="none" w:sz="0" w:space="0" w:color="auto"/>
                                    <w:right w:val="none" w:sz="0" w:space="0" w:color="auto"/>
                                  </w:divBdr>
                                  <w:divsChild>
                                    <w:div w:id="254284888">
                                      <w:marLeft w:val="0"/>
                                      <w:marRight w:val="0"/>
                                      <w:marTop w:val="0"/>
                                      <w:marBottom w:val="0"/>
                                      <w:divBdr>
                                        <w:top w:val="none" w:sz="0" w:space="0" w:color="auto"/>
                                        <w:left w:val="none" w:sz="0" w:space="0" w:color="auto"/>
                                        <w:bottom w:val="none" w:sz="0" w:space="0" w:color="auto"/>
                                        <w:right w:val="none" w:sz="0" w:space="0" w:color="auto"/>
                                      </w:divBdr>
                                      <w:divsChild>
                                        <w:div w:id="20600078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385223">
      <w:bodyDiv w:val="1"/>
      <w:marLeft w:val="0"/>
      <w:marRight w:val="0"/>
      <w:marTop w:val="0"/>
      <w:marBottom w:val="0"/>
      <w:divBdr>
        <w:top w:val="none" w:sz="0" w:space="0" w:color="auto"/>
        <w:left w:val="none" w:sz="0" w:space="0" w:color="auto"/>
        <w:bottom w:val="none" w:sz="0" w:space="0" w:color="auto"/>
        <w:right w:val="none" w:sz="0" w:space="0" w:color="auto"/>
      </w:divBdr>
    </w:div>
    <w:div w:id="1015426109">
      <w:bodyDiv w:val="1"/>
      <w:marLeft w:val="0"/>
      <w:marRight w:val="0"/>
      <w:marTop w:val="0"/>
      <w:marBottom w:val="0"/>
      <w:divBdr>
        <w:top w:val="none" w:sz="0" w:space="0" w:color="auto"/>
        <w:left w:val="none" w:sz="0" w:space="0" w:color="auto"/>
        <w:bottom w:val="none" w:sz="0" w:space="0" w:color="auto"/>
        <w:right w:val="none" w:sz="0" w:space="0" w:color="auto"/>
      </w:divBdr>
    </w:div>
    <w:div w:id="1019047990">
      <w:bodyDiv w:val="1"/>
      <w:marLeft w:val="0"/>
      <w:marRight w:val="0"/>
      <w:marTop w:val="0"/>
      <w:marBottom w:val="0"/>
      <w:divBdr>
        <w:top w:val="none" w:sz="0" w:space="0" w:color="auto"/>
        <w:left w:val="none" w:sz="0" w:space="0" w:color="auto"/>
        <w:bottom w:val="none" w:sz="0" w:space="0" w:color="auto"/>
        <w:right w:val="none" w:sz="0" w:space="0" w:color="auto"/>
      </w:divBdr>
    </w:div>
    <w:div w:id="1020349652">
      <w:bodyDiv w:val="1"/>
      <w:marLeft w:val="0"/>
      <w:marRight w:val="0"/>
      <w:marTop w:val="0"/>
      <w:marBottom w:val="0"/>
      <w:divBdr>
        <w:top w:val="none" w:sz="0" w:space="0" w:color="auto"/>
        <w:left w:val="none" w:sz="0" w:space="0" w:color="auto"/>
        <w:bottom w:val="none" w:sz="0" w:space="0" w:color="auto"/>
        <w:right w:val="none" w:sz="0" w:space="0" w:color="auto"/>
      </w:divBdr>
    </w:div>
    <w:div w:id="1021467223">
      <w:bodyDiv w:val="1"/>
      <w:marLeft w:val="0"/>
      <w:marRight w:val="0"/>
      <w:marTop w:val="0"/>
      <w:marBottom w:val="0"/>
      <w:divBdr>
        <w:top w:val="none" w:sz="0" w:space="0" w:color="auto"/>
        <w:left w:val="none" w:sz="0" w:space="0" w:color="auto"/>
        <w:bottom w:val="none" w:sz="0" w:space="0" w:color="auto"/>
        <w:right w:val="none" w:sz="0" w:space="0" w:color="auto"/>
      </w:divBdr>
    </w:div>
    <w:div w:id="1031491035">
      <w:bodyDiv w:val="1"/>
      <w:marLeft w:val="0"/>
      <w:marRight w:val="0"/>
      <w:marTop w:val="0"/>
      <w:marBottom w:val="0"/>
      <w:divBdr>
        <w:top w:val="none" w:sz="0" w:space="0" w:color="auto"/>
        <w:left w:val="none" w:sz="0" w:space="0" w:color="auto"/>
        <w:bottom w:val="none" w:sz="0" w:space="0" w:color="auto"/>
        <w:right w:val="none" w:sz="0" w:space="0" w:color="auto"/>
      </w:divBdr>
    </w:div>
    <w:div w:id="1033387865">
      <w:bodyDiv w:val="1"/>
      <w:marLeft w:val="0"/>
      <w:marRight w:val="0"/>
      <w:marTop w:val="0"/>
      <w:marBottom w:val="0"/>
      <w:divBdr>
        <w:top w:val="none" w:sz="0" w:space="0" w:color="auto"/>
        <w:left w:val="none" w:sz="0" w:space="0" w:color="auto"/>
        <w:bottom w:val="none" w:sz="0" w:space="0" w:color="auto"/>
        <w:right w:val="none" w:sz="0" w:space="0" w:color="auto"/>
      </w:divBdr>
    </w:div>
    <w:div w:id="1035888866">
      <w:bodyDiv w:val="1"/>
      <w:marLeft w:val="0"/>
      <w:marRight w:val="0"/>
      <w:marTop w:val="0"/>
      <w:marBottom w:val="0"/>
      <w:divBdr>
        <w:top w:val="none" w:sz="0" w:space="0" w:color="auto"/>
        <w:left w:val="none" w:sz="0" w:space="0" w:color="auto"/>
        <w:bottom w:val="none" w:sz="0" w:space="0" w:color="auto"/>
        <w:right w:val="none" w:sz="0" w:space="0" w:color="auto"/>
      </w:divBdr>
    </w:div>
    <w:div w:id="1041054068">
      <w:bodyDiv w:val="1"/>
      <w:marLeft w:val="0"/>
      <w:marRight w:val="0"/>
      <w:marTop w:val="0"/>
      <w:marBottom w:val="0"/>
      <w:divBdr>
        <w:top w:val="none" w:sz="0" w:space="0" w:color="auto"/>
        <w:left w:val="none" w:sz="0" w:space="0" w:color="auto"/>
        <w:bottom w:val="none" w:sz="0" w:space="0" w:color="auto"/>
        <w:right w:val="none" w:sz="0" w:space="0" w:color="auto"/>
      </w:divBdr>
    </w:div>
    <w:div w:id="1042899126">
      <w:bodyDiv w:val="1"/>
      <w:marLeft w:val="0"/>
      <w:marRight w:val="0"/>
      <w:marTop w:val="0"/>
      <w:marBottom w:val="0"/>
      <w:divBdr>
        <w:top w:val="none" w:sz="0" w:space="0" w:color="auto"/>
        <w:left w:val="none" w:sz="0" w:space="0" w:color="auto"/>
        <w:bottom w:val="none" w:sz="0" w:space="0" w:color="auto"/>
        <w:right w:val="none" w:sz="0" w:space="0" w:color="auto"/>
      </w:divBdr>
    </w:div>
    <w:div w:id="1043097393">
      <w:bodyDiv w:val="1"/>
      <w:marLeft w:val="0"/>
      <w:marRight w:val="0"/>
      <w:marTop w:val="0"/>
      <w:marBottom w:val="0"/>
      <w:divBdr>
        <w:top w:val="none" w:sz="0" w:space="0" w:color="auto"/>
        <w:left w:val="none" w:sz="0" w:space="0" w:color="auto"/>
        <w:bottom w:val="none" w:sz="0" w:space="0" w:color="auto"/>
        <w:right w:val="none" w:sz="0" w:space="0" w:color="auto"/>
      </w:divBdr>
    </w:div>
    <w:div w:id="1043821171">
      <w:bodyDiv w:val="1"/>
      <w:marLeft w:val="0"/>
      <w:marRight w:val="0"/>
      <w:marTop w:val="0"/>
      <w:marBottom w:val="0"/>
      <w:divBdr>
        <w:top w:val="none" w:sz="0" w:space="0" w:color="auto"/>
        <w:left w:val="none" w:sz="0" w:space="0" w:color="auto"/>
        <w:bottom w:val="none" w:sz="0" w:space="0" w:color="auto"/>
        <w:right w:val="none" w:sz="0" w:space="0" w:color="auto"/>
      </w:divBdr>
    </w:div>
    <w:div w:id="1044525393">
      <w:bodyDiv w:val="1"/>
      <w:marLeft w:val="0"/>
      <w:marRight w:val="0"/>
      <w:marTop w:val="0"/>
      <w:marBottom w:val="0"/>
      <w:divBdr>
        <w:top w:val="none" w:sz="0" w:space="0" w:color="auto"/>
        <w:left w:val="none" w:sz="0" w:space="0" w:color="auto"/>
        <w:bottom w:val="none" w:sz="0" w:space="0" w:color="auto"/>
        <w:right w:val="none" w:sz="0" w:space="0" w:color="auto"/>
      </w:divBdr>
    </w:div>
    <w:div w:id="1044985241">
      <w:bodyDiv w:val="1"/>
      <w:marLeft w:val="0"/>
      <w:marRight w:val="0"/>
      <w:marTop w:val="0"/>
      <w:marBottom w:val="0"/>
      <w:divBdr>
        <w:top w:val="none" w:sz="0" w:space="0" w:color="auto"/>
        <w:left w:val="none" w:sz="0" w:space="0" w:color="auto"/>
        <w:bottom w:val="none" w:sz="0" w:space="0" w:color="auto"/>
        <w:right w:val="none" w:sz="0" w:space="0" w:color="auto"/>
      </w:divBdr>
    </w:div>
    <w:div w:id="1045174647">
      <w:bodyDiv w:val="1"/>
      <w:marLeft w:val="0"/>
      <w:marRight w:val="0"/>
      <w:marTop w:val="0"/>
      <w:marBottom w:val="0"/>
      <w:divBdr>
        <w:top w:val="none" w:sz="0" w:space="0" w:color="auto"/>
        <w:left w:val="none" w:sz="0" w:space="0" w:color="auto"/>
        <w:bottom w:val="none" w:sz="0" w:space="0" w:color="auto"/>
        <w:right w:val="none" w:sz="0" w:space="0" w:color="auto"/>
      </w:divBdr>
    </w:div>
    <w:div w:id="1046563386">
      <w:bodyDiv w:val="1"/>
      <w:marLeft w:val="0"/>
      <w:marRight w:val="0"/>
      <w:marTop w:val="0"/>
      <w:marBottom w:val="0"/>
      <w:divBdr>
        <w:top w:val="none" w:sz="0" w:space="0" w:color="auto"/>
        <w:left w:val="none" w:sz="0" w:space="0" w:color="auto"/>
        <w:bottom w:val="none" w:sz="0" w:space="0" w:color="auto"/>
        <w:right w:val="none" w:sz="0" w:space="0" w:color="auto"/>
      </w:divBdr>
    </w:div>
    <w:div w:id="1051343980">
      <w:bodyDiv w:val="1"/>
      <w:marLeft w:val="0"/>
      <w:marRight w:val="0"/>
      <w:marTop w:val="0"/>
      <w:marBottom w:val="0"/>
      <w:divBdr>
        <w:top w:val="none" w:sz="0" w:space="0" w:color="auto"/>
        <w:left w:val="none" w:sz="0" w:space="0" w:color="auto"/>
        <w:bottom w:val="none" w:sz="0" w:space="0" w:color="auto"/>
        <w:right w:val="none" w:sz="0" w:space="0" w:color="auto"/>
      </w:divBdr>
    </w:div>
    <w:div w:id="1052539975">
      <w:bodyDiv w:val="1"/>
      <w:marLeft w:val="0"/>
      <w:marRight w:val="0"/>
      <w:marTop w:val="0"/>
      <w:marBottom w:val="0"/>
      <w:divBdr>
        <w:top w:val="none" w:sz="0" w:space="0" w:color="auto"/>
        <w:left w:val="none" w:sz="0" w:space="0" w:color="auto"/>
        <w:bottom w:val="none" w:sz="0" w:space="0" w:color="auto"/>
        <w:right w:val="none" w:sz="0" w:space="0" w:color="auto"/>
      </w:divBdr>
    </w:div>
    <w:div w:id="1054888709">
      <w:bodyDiv w:val="1"/>
      <w:marLeft w:val="0"/>
      <w:marRight w:val="0"/>
      <w:marTop w:val="0"/>
      <w:marBottom w:val="0"/>
      <w:divBdr>
        <w:top w:val="none" w:sz="0" w:space="0" w:color="auto"/>
        <w:left w:val="none" w:sz="0" w:space="0" w:color="auto"/>
        <w:bottom w:val="none" w:sz="0" w:space="0" w:color="auto"/>
        <w:right w:val="none" w:sz="0" w:space="0" w:color="auto"/>
      </w:divBdr>
    </w:div>
    <w:div w:id="1056507767">
      <w:bodyDiv w:val="1"/>
      <w:marLeft w:val="0"/>
      <w:marRight w:val="0"/>
      <w:marTop w:val="0"/>
      <w:marBottom w:val="0"/>
      <w:divBdr>
        <w:top w:val="none" w:sz="0" w:space="0" w:color="auto"/>
        <w:left w:val="none" w:sz="0" w:space="0" w:color="auto"/>
        <w:bottom w:val="none" w:sz="0" w:space="0" w:color="auto"/>
        <w:right w:val="none" w:sz="0" w:space="0" w:color="auto"/>
      </w:divBdr>
    </w:div>
    <w:div w:id="1059061917">
      <w:bodyDiv w:val="1"/>
      <w:marLeft w:val="0"/>
      <w:marRight w:val="0"/>
      <w:marTop w:val="0"/>
      <w:marBottom w:val="0"/>
      <w:divBdr>
        <w:top w:val="none" w:sz="0" w:space="0" w:color="auto"/>
        <w:left w:val="none" w:sz="0" w:space="0" w:color="auto"/>
        <w:bottom w:val="none" w:sz="0" w:space="0" w:color="auto"/>
        <w:right w:val="none" w:sz="0" w:space="0" w:color="auto"/>
      </w:divBdr>
    </w:div>
    <w:div w:id="1060782881">
      <w:bodyDiv w:val="1"/>
      <w:marLeft w:val="0"/>
      <w:marRight w:val="0"/>
      <w:marTop w:val="0"/>
      <w:marBottom w:val="0"/>
      <w:divBdr>
        <w:top w:val="none" w:sz="0" w:space="0" w:color="auto"/>
        <w:left w:val="none" w:sz="0" w:space="0" w:color="auto"/>
        <w:bottom w:val="none" w:sz="0" w:space="0" w:color="auto"/>
        <w:right w:val="none" w:sz="0" w:space="0" w:color="auto"/>
      </w:divBdr>
    </w:div>
    <w:div w:id="1067191853">
      <w:bodyDiv w:val="1"/>
      <w:marLeft w:val="0"/>
      <w:marRight w:val="0"/>
      <w:marTop w:val="0"/>
      <w:marBottom w:val="0"/>
      <w:divBdr>
        <w:top w:val="none" w:sz="0" w:space="0" w:color="auto"/>
        <w:left w:val="none" w:sz="0" w:space="0" w:color="auto"/>
        <w:bottom w:val="none" w:sz="0" w:space="0" w:color="auto"/>
        <w:right w:val="none" w:sz="0" w:space="0" w:color="auto"/>
      </w:divBdr>
    </w:div>
    <w:div w:id="1072432509">
      <w:bodyDiv w:val="1"/>
      <w:marLeft w:val="0"/>
      <w:marRight w:val="0"/>
      <w:marTop w:val="0"/>
      <w:marBottom w:val="0"/>
      <w:divBdr>
        <w:top w:val="none" w:sz="0" w:space="0" w:color="auto"/>
        <w:left w:val="none" w:sz="0" w:space="0" w:color="auto"/>
        <w:bottom w:val="none" w:sz="0" w:space="0" w:color="auto"/>
        <w:right w:val="none" w:sz="0" w:space="0" w:color="auto"/>
      </w:divBdr>
    </w:div>
    <w:div w:id="1073619831">
      <w:bodyDiv w:val="1"/>
      <w:marLeft w:val="0"/>
      <w:marRight w:val="0"/>
      <w:marTop w:val="0"/>
      <w:marBottom w:val="0"/>
      <w:divBdr>
        <w:top w:val="none" w:sz="0" w:space="0" w:color="auto"/>
        <w:left w:val="none" w:sz="0" w:space="0" w:color="auto"/>
        <w:bottom w:val="none" w:sz="0" w:space="0" w:color="auto"/>
        <w:right w:val="none" w:sz="0" w:space="0" w:color="auto"/>
      </w:divBdr>
    </w:div>
    <w:div w:id="1076707900">
      <w:bodyDiv w:val="1"/>
      <w:marLeft w:val="0"/>
      <w:marRight w:val="0"/>
      <w:marTop w:val="0"/>
      <w:marBottom w:val="0"/>
      <w:divBdr>
        <w:top w:val="none" w:sz="0" w:space="0" w:color="auto"/>
        <w:left w:val="none" w:sz="0" w:space="0" w:color="auto"/>
        <w:bottom w:val="none" w:sz="0" w:space="0" w:color="auto"/>
        <w:right w:val="none" w:sz="0" w:space="0" w:color="auto"/>
      </w:divBdr>
    </w:div>
    <w:div w:id="1079601378">
      <w:bodyDiv w:val="1"/>
      <w:marLeft w:val="0"/>
      <w:marRight w:val="0"/>
      <w:marTop w:val="0"/>
      <w:marBottom w:val="0"/>
      <w:divBdr>
        <w:top w:val="none" w:sz="0" w:space="0" w:color="auto"/>
        <w:left w:val="none" w:sz="0" w:space="0" w:color="auto"/>
        <w:bottom w:val="none" w:sz="0" w:space="0" w:color="auto"/>
        <w:right w:val="none" w:sz="0" w:space="0" w:color="auto"/>
      </w:divBdr>
    </w:div>
    <w:div w:id="1082144086">
      <w:bodyDiv w:val="1"/>
      <w:marLeft w:val="0"/>
      <w:marRight w:val="0"/>
      <w:marTop w:val="0"/>
      <w:marBottom w:val="0"/>
      <w:divBdr>
        <w:top w:val="none" w:sz="0" w:space="0" w:color="auto"/>
        <w:left w:val="none" w:sz="0" w:space="0" w:color="auto"/>
        <w:bottom w:val="none" w:sz="0" w:space="0" w:color="auto"/>
        <w:right w:val="none" w:sz="0" w:space="0" w:color="auto"/>
      </w:divBdr>
    </w:div>
    <w:div w:id="1082482319">
      <w:bodyDiv w:val="1"/>
      <w:marLeft w:val="0"/>
      <w:marRight w:val="0"/>
      <w:marTop w:val="0"/>
      <w:marBottom w:val="0"/>
      <w:divBdr>
        <w:top w:val="none" w:sz="0" w:space="0" w:color="auto"/>
        <w:left w:val="none" w:sz="0" w:space="0" w:color="auto"/>
        <w:bottom w:val="none" w:sz="0" w:space="0" w:color="auto"/>
        <w:right w:val="none" w:sz="0" w:space="0" w:color="auto"/>
      </w:divBdr>
    </w:div>
    <w:div w:id="1084375207">
      <w:bodyDiv w:val="1"/>
      <w:marLeft w:val="0"/>
      <w:marRight w:val="0"/>
      <w:marTop w:val="0"/>
      <w:marBottom w:val="0"/>
      <w:divBdr>
        <w:top w:val="none" w:sz="0" w:space="0" w:color="auto"/>
        <w:left w:val="none" w:sz="0" w:space="0" w:color="auto"/>
        <w:bottom w:val="none" w:sz="0" w:space="0" w:color="auto"/>
        <w:right w:val="none" w:sz="0" w:space="0" w:color="auto"/>
      </w:divBdr>
    </w:div>
    <w:div w:id="1084574688">
      <w:bodyDiv w:val="1"/>
      <w:marLeft w:val="0"/>
      <w:marRight w:val="0"/>
      <w:marTop w:val="0"/>
      <w:marBottom w:val="0"/>
      <w:divBdr>
        <w:top w:val="none" w:sz="0" w:space="0" w:color="auto"/>
        <w:left w:val="none" w:sz="0" w:space="0" w:color="auto"/>
        <w:bottom w:val="none" w:sz="0" w:space="0" w:color="auto"/>
        <w:right w:val="none" w:sz="0" w:space="0" w:color="auto"/>
      </w:divBdr>
    </w:div>
    <w:div w:id="1089623615">
      <w:bodyDiv w:val="1"/>
      <w:marLeft w:val="0"/>
      <w:marRight w:val="0"/>
      <w:marTop w:val="0"/>
      <w:marBottom w:val="0"/>
      <w:divBdr>
        <w:top w:val="none" w:sz="0" w:space="0" w:color="auto"/>
        <w:left w:val="none" w:sz="0" w:space="0" w:color="auto"/>
        <w:bottom w:val="none" w:sz="0" w:space="0" w:color="auto"/>
        <w:right w:val="none" w:sz="0" w:space="0" w:color="auto"/>
      </w:divBdr>
    </w:div>
    <w:div w:id="1092582350">
      <w:bodyDiv w:val="1"/>
      <w:marLeft w:val="0"/>
      <w:marRight w:val="0"/>
      <w:marTop w:val="0"/>
      <w:marBottom w:val="0"/>
      <w:divBdr>
        <w:top w:val="none" w:sz="0" w:space="0" w:color="auto"/>
        <w:left w:val="none" w:sz="0" w:space="0" w:color="auto"/>
        <w:bottom w:val="none" w:sz="0" w:space="0" w:color="auto"/>
        <w:right w:val="none" w:sz="0" w:space="0" w:color="auto"/>
      </w:divBdr>
    </w:div>
    <w:div w:id="1092703411">
      <w:bodyDiv w:val="1"/>
      <w:marLeft w:val="0"/>
      <w:marRight w:val="0"/>
      <w:marTop w:val="0"/>
      <w:marBottom w:val="0"/>
      <w:divBdr>
        <w:top w:val="none" w:sz="0" w:space="0" w:color="auto"/>
        <w:left w:val="none" w:sz="0" w:space="0" w:color="auto"/>
        <w:bottom w:val="none" w:sz="0" w:space="0" w:color="auto"/>
        <w:right w:val="none" w:sz="0" w:space="0" w:color="auto"/>
      </w:divBdr>
    </w:div>
    <w:div w:id="1095173088">
      <w:bodyDiv w:val="1"/>
      <w:marLeft w:val="0"/>
      <w:marRight w:val="0"/>
      <w:marTop w:val="0"/>
      <w:marBottom w:val="0"/>
      <w:divBdr>
        <w:top w:val="none" w:sz="0" w:space="0" w:color="auto"/>
        <w:left w:val="none" w:sz="0" w:space="0" w:color="auto"/>
        <w:bottom w:val="none" w:sz="0" w:space="0" w:color="auto"/>
        <w:right w:val="none" w:sz="0" w:space="0" w:color="auto"/>
      </w:divBdr>
    </w:div>
    <w:div w:id="1095396427">
      <w:bodyDiv w:val="1"/>
      <w:marLeft w:val="0"/>
      <w:marRight w:val="0"/>
      <w:marTop w:val="0"/>
      <w:marBottom w:val="0"/>
      <w:divBdr>
        <w:top w:val="none" w:sz="0" w:space="0" w:color="auto"/>
        <w:left w:val="none" w:sz="0" w:space="0" w:color="auto"/>
        <w:bottom w:val="none" w:sz="0" w:space="0" w:color="auto"/>
        <w:right w:val="none" w:sz="0" w:space="0" w:color="auto"/>
      </w:divBdr>
    </w:div>
    <w:div w:id="1097560903">
      <w:bodyDiv w:val="1"/>
      <w:marLeft w:val="0"/>
      <w:marRight w:val="0"/>
      <w:marTop w:val="0"/>
      <w:marBottom w:val="0"/>
      <w:divBdr>
        <w:top w:val="none" w:sz="0" w:space="0" w:color="auto"/>
        <w:left w:val="none" w:sz="0" w:space="0" w:color="auto"/>
        <w:bottom w:val="none" w:sz="0" w:space="0" w:color="auto"/>
        <w:right w:val="none" w:sz="0" w:space="0" w:color="auto"/>
      </w:divBdr>
    </w:div>
    <w:div w:id="1098864931">
      <w:bodyDiv w:val="1"/>
      <w:marLeft w:val="0"/>
      <w:marRight w:val="0"/>
      <w:marTop w:val="0"/>
      <w:marBottom w:val="0"/>
      <w:divBdr>
        <w:top w:val="none" w:sz="0" w:space="0" w:color="auto"/>
        <w:left w:val="none" w:sz="0" w:space="0" w:color="auto"/>
        <w:bottom w:val="none" w:sz="0" w:space="0" w:color="auto"/>
        <w:right w:val="none" w:sz="0" w:space="0" w:color="auto"/>
      </w:divBdr>
    </w:div>
    <w:div w:id="1100565128">
      <w:bodyDiv w:val="1"/>
      <w:marLeft w:val="0"/>
      <w:marRight w:val="0"/>
      <w:marTop w:val="0"/>
      <w:marBottom w:val="0"/>
      <w:divBdr>
        <w:top w:val="none" w:sz="0" w:space="0" w:color="auto"/>
        <w:left w:val="none" w:sz="0" w:space="0" w:color="auto"/>
        <w:bottom w:val="none" w:sz="0" w:space="0" w:color="auto"/>
        <w:right w:val="none" w:sz="0" w:space="0" w:color="auto"/>
      </w:divBdr>
    </w:div>
    <w:div w:id="1102604583">
      <w:bodyDiv w:val="1"/>
      <w:marLeft w:val="0"/>
      <w:marRight w:val="0"/>
      <w:marTop w:val="0"/>
      <w:marBottom w:val="0"/>
      <w:divBdr>
        <w:top w:val="none" w:sz="0" w:space="0" w:color="auto"/>
        <w:left w:val="none" w:sz="0" w:space="0" w:color="auto"/>
        <w:bottom w:val="none" w:sz="0" w:space="0" w:color="auto"/>
        <w:right w:val="none" w:sz="0" w:space="0" w:color="auto"/>
      </w:divBdr>
      <w:divsChild>
        <w:div w:id="512501150">
          <w:marLeft w:val="0"/>
          <w:marRight w:val="0"/>
          <w:marTop w:val="0"/>
          <w:marBottom w:val="0"/>
          <w:divBdr>
            <w:top w:val="none" w:sz="0" w:space="0" w:color="auto"/>
            <w:left w:val="none" w:sz="0" w:space="0" w:color="auto"/>
            <w:bottom w:val="none" w:sz="0" w:space="0" w:color="auto"/>
            <w:right w:val="none" w:sz="0" w:space="0" w:color="auto"/>
          </w:divBdr>
          <w:divsChild>
            <w:div w:id="761494507">
              <w:marLeft w:val="0"/>
              <w:marRight w:val="0"/>
              <w:marTop w:val="0"/>
              <w:marBottom w:val="0"/>
              <w:divBdr>
                <w:top w:val="none" w:sz="0" w:space="0" w:color="auto"/>
                <w:left w:val="none" w:sz="0" w:space="0" w:color="auto"/>
                <w:bottom w:val="none" w:sz="0" w:space="0" w:color="auto"/>
                <w:right w:val="none" w:sz="0" w:space="0" w:color="auto"/>
              </w:divBdr>
              <w:divsChild>
                <w:div w:id="2141727174">
                  <w:marLeft w:val="0"/>
                  <w:marRight w:val="0"/>
                  <w:marTop w:val="0"/>
                  <w:marBottom w:val="0"/>
                  <w:divBdr>
                    <w:top w:val="none" w:sz="0" w:space="0" w:color="auto"/>
                    <w:left w:val="none" w:sz="0" w:space="0" w:color="auto"/>
                    <w:bottom w:val="none" w:sz="0" w:space="0" w:color="auto"/>
                    <w:right w:val="none" w:sz="0" w:space="0" w:color="auto"/>
                  </w:divBdr>
                  <w:divsChild>
                    <w:div w:id="1127160991">
                      <w:marLeft w:val="-240"/>
                      <w:marRight w:val="-240"/>
                      <w:marTop w:val="0"/>
                      <w:marBottom w:val="0"/>
                      <w:divBdr>
                        <w:top w:val="none" w:sz="0" w:space="0" w:color="auto"/>
                        <w:left w:val="none" w:sz="0" w:space="0" w:color="auto"/>
                        <w:bottom w:val="none" w:sz="0" w:space="0" w:color="auto"/>
                        <w:right w:val="none" w:sz="0" w:space="0" w:color="auto"/>
                      </w:divBdr>
                      <w:divsChild>
                        <w:div w:id="194462042">
                          <w:marLeft w:val="0"/>
                          <w:marRight w:val="0"/>
                          <w:marTop w:val="0"/>
                          <w:marBottom w:val="0"/>
                          <w:divBdr>
                            <w:top w:val="none" w:sz="0" w:space="0" w:color="auto"/>
                            <w:left w:val="none" w:sz="0" w:space="0" w:color="auto"/>
                            <w:bottom w:val="none" w:sz="0" w:space="0" w:color="auto"/>
                            <w:right w:val="none" w:sz="0" w:space="0" w:color="auto"/>
                          </w:divBdr>
                          <w:divsChild>
                            <w:div w:id="221058792">
                              <w:marLeft w:val="0"/>
                              <w:marRight w:val="0"/>
                              <w:marTop w:val="0"/>
                              <w:marBottom w:val="0"/>
                              <w:divBdr>
                                <w:top w:val="none" w:sz="0" w:space="0" w:color="auto"/>
                                <w:left w:val="none" w:sz="0" w:space="0" w:color="auto"/>
                                <w:bottom w:val="none" w:sz="0" w:space="0" w:color="auto"/>
                                <w:right w:val="none" w:sz="0" w:space="0" w:color="auto"/>
                              </w:divBdr>
                            </w:div>
                            <w:div w:id="1743332755">
                              <w:marLeft w:val="0"/>
                              <w:marRight w:val="0"/>
                              <w:marTop w:val="0"/>
                              <w:marBottom w:val="0"/>
                              <w:divBdr>
                                <w:top w:val="none" w:sz="0" w:space="0" w:color="auto"/>
                                <w:left w:val="none" w:sz="0" w:space="0" w:color="auto"/>
                                <w:bottom w:val="none" w:sz="0" w:space="0" w:color="auto"/>
                                <w:right w:val="none" w:sz="0" w:space="0" w:color="auto"/>
                              </w:divBdr>
                              <w:divsChild>
                                <w:div w:id="560025902">
                                  <w:marLeft w:val="165"/>
                                  <w:marRight w:val="165"/>
                                  <w:marTop w:val="0"/>
                                  <w:marBottom w:val="0"/>
                                  <w:divBdr>
                                    <w:top w:val="none" w:sz="0" w:space="0" w:color="auto"/>
                                    <w:left w:val="none" w:sz="0" w:space="0" w:color="auto"/>
                                    <w:bottom w:val="none" w:sz="0" w:space="0" w:color="auto"/>
                                    <w:right w:val="none" w:sz="0" w:space="0" w:color="auto"/>
                                  </w:divBdr>
                                  <w:divsChild>
                                    <w:div w:id="1149134235">
                                      <w:marLeft w:val="0"/>
                                      <w:marRight w:val="0"/>
                                      <w:marTop w:val="0"/>
                                      <w:marBottom w:val="0"/>
                                      <w:divBdr>
                                        <w:top w:val="none" w:sz="0" w:space="0" w:color="auto"/>
                                        <w:left w:val="none" w:sz="0" w:space="0" w:color="auto"/>
                                        <w:bottom w:val="none" w:sz="0" w:space="0" w:color="auto"/>
                                        <w:right w:val="none" w:sz="0" w:space="0" w:color="auto"/>
                                      </w:divBdr>
                                      <w:divsChild>
                                        <w:div w:id="147798938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458526">
      <w:bodyDiv w:val="1"/>
      <w:marLeft w:val="0"/>
      <w:marRight w:val="0"/>
      <w:marTop w:val="0"/>
      <w:marBottom w:val="0"/>
      <w:divBdr>
        <w:top w:val="none" w:sz="0" w:space="0" w:color="auto"/>
        <w:left w:val="none" w:sz="0" w:space="0" w:color="auto"/>
        <w:bottom w:val="none" w:sz="0" w:space="0" w:color="auto"/>
        <w:right w:val="none" w:sz="0" w:space="0" w:color="auto"/>
      </w:divBdr>
    </w:div>
    <w:div w:id="1110398130">
      <w:bodyDiv w:val="1"/>
      <w:marLeft w:val="0"/>
      <w:marRight w:val="0"/>
      <w:marTop w:val="0"/>
      <w:marBottom w:val="0"/>
      <w:divBdr>
        <w:top w:val="none" w:sz="0" w:space="0" w:color="auto"/>
        <w:left w:val="none" w:sz="0" w:space="0" w:color="auto"/>
        <w:bottom w:val="none" w:sz="0" w:space="0" w:color="auto"/>
        <w:right w:val="none" w:sz="0" w:space="0" w:color="auto"/>
      </w:divBdr>
    </w:div>
    <w:div w:id="1111247259">
      <w:bodyDiv w:val="1"/>
      <w:marLeft w:val="0"/>
      <w:marRight w:val="0"/>
      <w:marTop w:val="0"/>
      <w:marBottom w:val="0"/>
      <w:divBdr>
        <w:top w:val="none" w:sz="0" w:space="0" w:color="auto"/>
        <w:left w:val="none" w:sz="0" w:space="0" w:color="auto"/>
        <w:bottom w:val="none" w:sz="0" w:space="0" w:color="auto"/>
        <w:right w:val="none" w:sz="0" w:space="0" w:color="auto"/>
      </w:divBdr>
    </w:div>
    <w:div w:id="1112286248">
      <w:bodyDiv w:val="1"/>
      <w:marLeft w:val="0"/>
      <w:marRight w:val="0"/>
      <w:marTop w:val="0"/>
      <w:marBottom w:val="0"/>
      <w:divBdr>
        <w:top w:val="none" w:sz="0" w:space="0" w:color="auto"/>
        <w:left w:val="none" w:sz="0" w:space="0" w:color="auto"/>
        <w:bottom w:val="none" w:sz="0" w:space="0" w:color="auto"/>
        <w:right w:val="none" w:sz="0" w:space="0" w:color="auto"/>
      </w:divBdr>
    </w:div>
    <w:div w:id="1114402204">
      <w:bodyDiv w:val="1"/>
      <w:marLeft w:val="0"/>
      <w:marRight w:val="0"/>
      <w:marTop w:val="0"/>
      <w:marBottom w:val="0"/>
      <w:divBdr>
        <w:top w:val="none" w:sz="0" w:space="0" w:color="auto"/>
        <w:left w:val="none" w:sz="0" w:space="0" w:color="auto"/>
        <w:bottom w:val="none" w:sz="0" w:space="0" w:color="auto"/>
        <w:right w:val="none" w:sz="0" w:space="0" w:color="auto"/>
      </w:divBdr>
    </w:div>
    <w:div w:id="1115177522">
      <w:bodyDiv w:val="1"/>
      <w:marLeft w:val="0"/>
      <w:marRight w:val="0"/>
      <w:marTop w:val="0"/>
      <w:marBottom w:val="0"/>
      <w:divBdr>
        <w:top w:val="none" w:sz="0" w:space="0" w:color="auto"/>
        <w:left w:val="none" w:sz="0" w:space="0" w:color="auto"/>
        <w:bottom w:val="none" w:sz="0" w:space="0" w:color="auto"/>
        <w:right w:val="none" w:sz="0" w:space="0" w:color="auto"/>
      </w:divBdr>
    </w:div>
    <w:div w:id="1116410303">
      <w:bodyDiv w:val="1"/>
      <w:marLeft w:val="0"/>
      <w:marRight w:val="0"/>
      <w:marTop w:val="0"/>
      <w:marBottom w:val="0"/>
      <w:divBdr>
        <w:top w:val="none" w:sz="0" w:space="0" w:color="auto"/>
        <w:left w:val="none" w:sz="0" w:space="0" w:color="auto"/>
        <w:bottom w:val="none" w:sz="0" w:space="0" w:color="auto"/>
        <w:right w:val="none" w:sz="0" w:space="0" w:color="auto"/>
      </w:divBdr>
    </w:div>
    <w:div w:id="1119111051">
      <w:bodyDiv w:val="1"/>
      <w:marLeft w:val="0"/>
      <w:marRight w:val="0"/>
      <w:marTop w:val="0"/>
      <w:marBottom w:val="0"/>
      <w:divBdr>
        <w:top w:val="none" w:sz="0" w:space="0" w:color="auto"/>
        <w:left w:val="none" w:sz="0" w:space="0" w:color="auto"/>
        <w:bottom w:val="none" w:sz="0" w:space="0" w:color="auto"/>
        <w:right w:val="none" w:sz="0" w:space="0" w:color="auto"/>
      </w:divBdr>
    </w:div>
    <w:div w:id="1120149139">
      <w:bodyDiv w:val="1"/>
      <w:marLeft w:val="0"/>
      <w:marRight w:val="0"/>
      <w:marTop w:val="0"/>
      <w:marBottom w:val="0"/>
      <w:divBdr>
        <w:top w:val="none" w:sz="0" w:space="0" w:color="auto"/>
        <w:left w:val="none" w:sz="0" w:space="0" w:color="auto"/>
        <w:bottom w:val="none" w:sz="0" w:space="0" w:color="auto"/>
        <w:right w:val="none" w:sz="0" w:space="0" w:color="auto"/>
      </w:divBdr>
    </w:div>
    <w:div w:id="1120490487">
      <w:bodyDiv w:val="1"/>
      <w:marLeft w:val="0"/>
      <w:marRight w:val="0"/>
      <w:marTop w:val="0"/>
      <w:marBottom w:val="0"/>
      <w:divBdr>
        <w:top w:val="none" w:sz="0" w:space="0" w:color="auto"/>
        <w:left w:val="none" w:sz="0" w:space="0" w:color="auto"/>
        <w:bottom w:val="none" w:sz="0" w:space="0" w:color="auto"/>
        <w:right w:val="none" w:sz="0" w:space="0" w:color="auto"/>
      </w:divBdr>
    </w:div>
    <w:div w:id="1125465912">
      <w:bodyDiv w:val="1"/>
      <w:marLeft w:val="0"/>
      <w:marRight w:val="0"/>
      <w:marTop w:val="0"/>
      <w:marBottom w:val="0"/>
      <w:divBdr>
        <w:top w:val="none" w:sz="0" w:space="0" w:color="auto"/>
        <w:left w:val="none" w:sz="0" w:space="0" w:color="auto"/>
        <w:bottom w:val="none" w:sz="0" w:space="0" w:color="auto"/>
        <w:right w:val="none" w:sz="0" w:space="0" w:color="auto"/>
      </w:divBdr>
    </w:div>
    <w:div w:id="1125543281">
      <w:bodyDiv w:val="1"/>
      <w:marLeft w:val="0"/>
      <w:marRight w:val="0"/>
      <w:marTop w:val="0"/>
      <w:marBottom w:val="0"/>
      <w:divBdr>
        <w:top w:val="none" w:sz="0" w:space="0" w:color="auto"/>
        <w:left w:val="none" w:sz="0" w:space="0" w:color="auto"/>
        <w:bottom w:val="none" w:sz="0" w:space="0" w:color="auto"/>
        <w:right w:val="none" w:sz="0" w:space="0" w:color="auto"/>
      </w:divBdr>
    </w:div>
    <w:div w:id="1129545137">
      <w:bodyDiv w:val="1"/>
      <w:marLeft w:val="0"/>
      <w:marRight w:val="0"/>
      <w:marTop w:val="0"/>
      <w:marBottom w:val="0"/>
      <w:divBdr>
        <w:top w:val="none" w:sz="0" w:space="0" w:color="auto"/>
        <w:left w:val="none" w:sz="0" w:space="0" w:color="auto"/>
        <w:bottom w:val="none" w:sz="0" w:space="0" w:color="auto"/>
        <w:right w:val="none" w:sz="0" w:space="0" w:color="auto"/>
      </w:divBdr>
    </w:div>
    <w:div w:id="1137797479">
      <w:bodyDiv w:val="1"/>
      <w:marLeft w:val="0"/>
      <w:marRight w:val="0"/>
      <w:marTop w:val="0"/>
      <w:marBottom w:val="0"/>
      <w:divBdr>
        <w:top w:val="none" w:sz="0" w:space="0" w:color="auto"/>
        <w:left w:val="none" w:sz="0" w:space="0" w:color="auto"/>
        <w:bottom w:val="none" w:sz="0" w:space="0" w:color="auto"/>
        <w:right w:val="none" w:sz="0" w:space="0" w:color="auto"/>
      </w:divBdr>
    </w:div>
    <w:div w:id="1143159652">
      <w:bodyDiv w:val="1"/>
      <w:marLeft w:val="0"/>
      <w:marRight w:val="0"/>
      <w:marTop w:val="0"/>
      <w:marBottom w:val="0"/>
      <w:divBdr>
        <w:top w:val="none" w:sz="0" w:space="0" w:color="auto"/>
        <w:left w:val="none" w:sz="0" w:space="0" w:color="auto"/>
        <w:bottom w:val="none" w:sz="0" w:space="0" w:color="auto"/>
        <w:right w:val="none" w:sz="0" w:space="0" w:color="auto"/>
      </w:divBdr>
    </w:div>
    <w:div w:id="1144395964">
      <w:bodyDiv w:val="1"/>
      <w:marLeft w:val="0"/>
      <w:marRight w:val="0"/>
      <w:marTop w:val="0"/>
      <w:marBottom w:val="0"/>
      <w:divBdr>
        <w:top w:val="none" w:sz="0" w:space="0" w:color="auto"/>
        <w:left w:val="none" w:sz="0" w:space="0" w:color="auto"/>
        <w:bottom w:val="none" w:sz="0" w:space="0" w:color="auto"/>
        <w:right w:val="none" w:sz="0" w:space="0" w:color="auto"/>
      </w:divBdr>
    </w:div>
    <w:div w:id="1144659380">
      <w:bodyDiv w:val="1"/>
      <w:marLeft w:val="0"/>
      <w:marRight w:val="0"/>
      <w:marTop w:val="0"/>
      <w:marBottom w:val="0"/>
      <w:divBdr>
        <w:top w:val="none" w:sz="0" w:space="0" w:color="auto"/>
        <w:left w:val="none" w:sz="0" w:space="0" w:color="auto"/>
        <w:bottom w:val="none" w:sz="0" w:space="0" w:color="auto"/>
        <w:right w:val="none" w:sz="0" w:space="0" w:color="auto"/>
      </w:divBdr>
    </w:div>
    <w:div w:id="1145053225">
      <w:bodyDiv w:val="1"/>
      <w:marLeft w:val="0"/>
      <w:marRight w:val="0"/>
      <w:marTop w:val="0"/>
      <w:marBottom w:val="0"/>
      <w:divBdr>
        <w:top w:val="none" w:sz="0" w:space="0" w:color="auto"/>
        <w:left w:val="none" w:sz="0" w:space="0" w:color="auto"/>
        <w:bottom w:val="none" w:sz="0" w:space="0" w:color="auto"/>
        <w:right w:val="none" w:sz="0" w:space="0" w:color="auto"/>
      </w:divBdr>
    </w:div>
    <w:div w:id="1145703592">
      <w:bodyDiv w:val="1"/>
      <w:marLeft w:val="0"/>
      <w:marRight w:val="0"/>
      <w:marTop w:val="0"/>
      <w:marBottom w:val="0"/>
      <w:divBdr>
        <w:top w:val="none" w:sz="0" w:space="0" w:color="auto"/>
        <w:left w:val="none" w:sz="0" w:space="0" w:color="auto"/>
        <w:bottom w:val="none" w:sz="0" w:space="0" w:color="auto"/>
        <w:right w:val="none" w:sz="0" w:space="0" w:color="auto"/>
      </w:divBdr>
    </w:div>
    <w:div w:id="1147432566">
      <w:bodyDiv w:val="1"/>
      <w:marLeft w:val="0"/>
      <w:marRight w:val="0"/>
      <w:marTop w:val="0"/>
      <w:marBottom w:val="0"/>
      <w:divBdr>
        <w:top w:val="none" w:sz="0" w:space="0" w:color="auto"/>
        <w:left w:val="none" w:sz="0" w:space="0" w:color="auto"/>
        <w:bottom w:val="none" w:sz="0" w:space="0" w:color="auto"/>
        <w:right w:val="none" w:sz="0" w:space="0" w:color="auto"/>
      </w:divBdr>
    </w:div>
    <w:div w:id="1152209372">
      <w:bodyDiv w:val="1"/>
      <w:marLeft w:val="0"/>
      <w:marRight w:val="0"/>
      <w:marTop w:val="0"/>
      <w:marBottom w:val="0"/>
      <w:divBdr>
        <w:top w:val="none" w:sz="0" w:space="0" w:color="auto"/>
        <w:left w:val="none" w:sz="0" w:space="0" w:color="auto"/>
        <w:bottom w:val="none" w:sz="0" w:space="0" w:color="auto"/>
        <w:right w:val="none" w:sz="0" w:space="0" w:color="auto"/>
      </w:divBdr>
    </w:div>
    <w:div w:id="1153065966">
      <w:bodyDiv w:val="1"/>
      <w:marLeft w:val="0"/>
      <w:marRight w:val="0"/>
      <w:marTop w:val="0"/>
      <w:marBottom w:val="0"/>
      <w:divBdr>
        <w:top w:val="none" w:sz="0" w:space="0" w:color="auto"/>
        <w:left w:val="none" w:sz="0" w:space="0" w:color="auto"/>
        <w:bottom w:val="none" w:sz="0" w:space="0" w:color="auto"/>
        <w:right w:val="none" w:sz="0" w:space="0" w:color="auto"/>
      </w:divBdr>
    </w:div>
    <w:div w:id="1153135639">
      <w:bodyDiv w:val="1"/>
      <w:marLeft w:val="0"/>
      <w:marRight w:val="0"/>
      <w:marTop w:val="0"/>
      <w:marBottom w:val="0"/>
      <w:divBdr>
        <w:top w:val="none" w:sz="0" w:space="0" w:color="auto"/>
        <w:left w:val="none" w:sz="0" w:space="0" w:color="auto"/>
        <w:bottom w:val="none" w:sz="0" w:space="0" w:color="auto"/>
        <w:right w:val="none" w:sz="0" w:space="0" w:color="auto"/>
      </w:divBdr>
    </w:div>
    <w:div w:id="1157650274">
      <w:bodyDiv w:val="1"/>
      <w:marLeft w:val="0"/>
      <w:marRight w:val="0"/>
      <w:marTop w:val="0"/>
      <w:marBottom w:val="0"/>
      <w:divBdr>
        <w:top w:val="none" w:sz="0" w:space="0" w:color="auto"/>
        <w:left w:val="none" w:sz="0" w:space="0" w:color="auto"/>
        <w:bottom w:val="none" w:sz="0" w:space="0" w:color="auto"/>
        <w:right w:val="none" w:sz="0" w:space="0" w:color="auto"/>
      </w:divBdr>
    </w:div>
    <w:div w:id="1158572240">
      <w:bodyDiv w:val="1"/>
      <w:marLeft w:val="0"/>
      <w:marRight w:val="0"/>
      <w:marTop w:val="0"/>
      <w:marBottom w:val="0"/>
      <w:divBdr>
        <w:top w:val="none" w:sz="0" w:space="0" w:color="auto"/>
        <w:left w:val="none" w:sz="0" w:space="0" w:color="auto"/>
        <w:bottom w:val="none" w:sz="0" w:space="0" w:color="auto"/>
        <w:right w:val="none" w:sz="0" w:space="0" w:color="auto"/>
      </w:divBdr>
    </w:div>
    <w:div w:id="1163395412">
      <w:bodyDiv w:val="1"/>
      <w:marLeft w:val="0"/>
      <w:marRight w:val="0"/>
      <w:marTop w:val="0"/>
      <w:marBottom w:val="0"/>
      <w:divBdr>
        <w:top w:val="none" w:sz="0" w:space="0" w:color="auto"/>
        <w:left w:val="none" w:sz="0" w:space="0" w:color="auto"/>
        <w:bottom w:val="none" w:sz="0" w:space="0" w:color="auto"/>
        <w:right w:val="none" w:sz="0" w:space="0" w:color="auto"/>
      </w:divBdr>
    </w:div>
    <w:div w:id="1163735332">
      <w:bodyDiv w:val="1"/>
      <w:marLeft w:val="0"/>
      <w:marRight w:val="0"/>
      <w:marTop w:val="0"/>
      <w:marBottom w:val="0"/>
      <w:divBdr>
        <w:top w:val="none" w:sz="0" w:space="0" w:color="auto"/>
        <w:left w:val="none" w:sz="0" w:space="0" w:color="auto"/>
        <w:bottom w:val="none" w:sz="0" w:space="0" w:color="auto"/>
        <w:right w:val="none" w:sz="0" w:space="0" w:color="auto"/>
      </w:divBdr>
    </w:div>
    <w:div w:id="1166433768">
      <w:bodyDiv w:val="1"/>
      <w:marLeft w:val="0"/>
      <w:marRight w:val="0"/>
      <w:marTop w:val="0"/>
      <w:marBottom w:val="0"/>
      <w:divBdr>
        <w:top w:val="none" w:sz="0" w:space="0" w:color="auto"/>
        <w:left w:val="none" w:sz="0" w:space="0" w:color="auto"/>
        <w:bottom w:val="none" w:sz="0" w:space="0" w:color="auto"/>
        <w:right w:val="none" w:sz="0" w:space="0" w:color="auto"/>
      </w:divBdr>
    </w:div>
    <w:div w:id="1167208471">
      <w:bodyDiv w:val="1"/>
      <w:marLeft w:val="0"/>
      <w:marRight w:val="0"/>
      <w:marTop w:val="0"/>
      <w:marBottom w:val="0"/>
      <w:divBdr>
        <w:top w:val="none" w:sz="0" w:space="0" w:color="auto"/>
        <w:left w:val="none" w:sz="0" w:space="0" w:color="auto"/>
        <w:bottom w:val="none" w:sz="0" w:space="0" w:color="auto"/>
        <w:right w:val="none" w:sz="0" w:space="0" w:color="auto"/>
      </w:divBdr>
    </w:div>
    <w:div w:id="1167817922">
      <w:bodyDiv w:val="1"/>
      <w:marLeft w:val="0"/>
      <w:marRight w:val="0"/>
      <w:marTop w:val="0"/>
      <w:marBottom w:val="0"/>
      <w:divBdr>
        <w:top w:val="none" w:sz="0" w:space="0" w:color="auto"/>
        <w:left w:val="none" w:sz="0" w:space="0" w:color="auto"/>
        <w:bottom w:val="none" w:sz="0" w:space="0" w:color="auto"/>
        <w:right w:val="none" w:sz="0" w:space="0" w:color="auto"/>
      </w:divBdr>
    </w:div>
    <w:div w:id="1167860376">
      <w:bodyDiv w:val="1"/>
      <w:marLeft w:val="0"/>
      <w:marRight w:val="0"/>
      <w:marTop w:val="0"/>
      <w:marBottom w:val="0"/>
      <w:divBdr>
        <w:top w:val="none" w:sz="0" w:space="0" w:color="auto"/>
        <w:left w:val="none" w:sz="0" w:space="0" w:color="auto"/>
        <w:bottom w:val="none" w:sz="0" w:space="0" w:color="auto"/>
        <w:right w:val="none" w:sz="0" w:space="0" w:color="auto"/>
      </w:divBdr>
    </w:div>
    <w:div w:id="1173228574">
      <w:bodyDiv w:val="1"/>
      <w:marLeft w:val="0"/>
      <w:marRight w:val="0"/>
      <w:marTop w:val="0"/>
      <w:marBottom w:val="0"/>
      <w:divBdr>
        <w:top w:val="none" w:sz="0" w:space="0" w:color="auto"/>
        <w:left w:val="none" w:sz="0" w:space="0" w:color="auto"/>
        <w:bottom w:val="none" w:sz="0" w:space="0" w:color="auto"/>
        <w:right w:val="none" w:sz="0" w:space="0" w:color="auto"/>
      </w:divBdr>
    </w:div>
    <w:div w:id="1175994235">
      <w:bodyDiv w:val="1"/>
      <w:marLeft w:val="0"/>
      <w:marRight w:val="0"/>
      <w:marTop w:val="0"/>
      <w:marBottom w:val="0"/>
      <w:divBdr>
        <w:top w:val="none" w:sz="0" w:space="0" w:color="auto"/>
        <w:left w:val="none" w:sz="0" w:space="0" w:color="auto"/>
        <w:bottom w:val="none" w:sz="0" w:space="0" w:color="auto"/>
        <w:right w:val="none" w:sz="0" w:space="0" w:color="auto"/>
      </w:divBdr>
    </w:div>
    <w:div w:id="1177377905">
      <w:bodyDiv w:val="1"/>
      <w:marLeft w:val="0"/>
      <w:marRight w:val="0"/>
      <w:marTop w:val="0"/>
      <w:marBottom w:val="0"/>
      <w:divBdr>
        <w:top w:val="none" w:sz="0" w:space="0" w:color="auto"/>
        <w:left w:val="none" w:sz="0" w:space="0" w:color="auto"/>
        <w:bottom w:val="none" w:sz="0" w:space="0" w:color="auto"/>
        <w:right w:val="none" w:sz="0" w:space="0" w:color="auto"/>
      </w:divBdr>
    </w:div>
    <w:div w:id="1177890248">
      <w:bodyDiv w:val="1"/>
      <w:marLeft w:val="0"/>
      <w:marRight w:val="0"/>
      <w:marTop w:val="0"/>
      <w:marBottom w:val="0"/>
      <w:divBdr>
        <w:top w:val="none" w:sz="0" w:space="0" w:color="auto"/>
        <w:left w:val="none" w:sz="0" w:space="0" w:color="auto"/>
        <w:bottom w:val="none" w:sz="0" w:space="0" w:color="auto"/>
        <w:right w:val="none" w:sz="0" w:space="0" w:color="auto"/>
      </w:divBdr>
    </w:div>
    <w:div w:id="1183209672">
      <w:bodyDiv w:val="1"/>
      <w:marLeft w:val="0"/>
      <w:marRight w:val="0"/>
      <w:marTop w:val="0"/>
      <w:marBottom w:val="0"/>
      <w:divBdr>
        <w:top w:val="none" w:sz="0" w:space="0" w:color="auto"/>
        <w:left w:val="none" w:sz="0" w:space="0" w:color="auto"/>
        <w:bottom w:val="none" w:sz="0" w:space="0" w:color="auto"/>
        <w:right w:val="none" w:sz="0" w:space="0" w:color="auto"/>
      </w:divBdr>
    </w:div>
    <w:div w:id="1185942161">
      <w:bodyDiv w:val="1"/>
      <w:marLeft w:val="0"/>
      <w:marRight w:val="0"/>
      <w:marTop w:val="0"/>
      <w:marBottom w:val="0"/>
      <w:divBdr>
        <w:top w:val="none" w:sz="0" w:space="0" w:color="auto"/>
        <w:left w:val="none" w:sz="0" w:space="0" w:color="auto"/>
        <w:bottom w:val="none" w:sz="0" w:space="0" w:color="auto"/>
        <w:right w:val="none" w:sz="0" w:space="0" w:color="auto"/>
      </w:divBdr>
    </w:div>
    <w:div w:id="1194881481">
      <w:bodyDiv w:val="1"/>
      <w:marLeft w:val="0"/>
      <w:marRight w:val="0"/>
      <w:marTop w:val="0"/>
      <w:marBottom w:val="0"/>
      <w:divBdr>
        <w:top w:val="none" w:sz="0" w:space="0" w:color="auto"/>
        <w:left w:val="none" w:sz="0" w:space="0" w:color="auto"/>
        <w:bottom w:val="none" w:sz="0" w:space="0" w:color="auto"/>
        <w:right w:val="none" w:sz="0" w:space="0" w:color="auto"/>
      </w:divBdr>
    </w:div>
    <w:div w:id="1201166191">
      <w:bodyDiv w:val="1"/>
      <w:marLeft w:val="0"/>
      <w:marRight w:val="0"/>
      <w:marTop w:val="0"/>
      <w:marBottom w:val="0"/>
      <w:divBdr>
        <w:top w:val="none" w:sz="0" w:space="0" w:color="auto"/>
        <w:left w:val="none" w:sz="0" w:space="0" w:color="auto"/>
        <w:bottom w:val="none" w:sz="0" w:space="0" w:color="auto"/>
        <w:right w:val="none" w:sz="0" w:space="0" w:color="auto"/>
      </w:divBdr>
    </w:div>
    <w:div w:id="1203245423">
      <w:bodyDiv w:val="1"/>
      <w:marLeft w:val="0"/>
      <w:marRight w:val="0"/>
      <w:marTop w:val="0"/>
      <w:marBottom w:val="0"/>
      <w:divBdr>
        <w:top w:val="none" w:sz="0" w:space="0" w:color="auto"/>
        <w:left w:val="none" w:sz="0" w:space="0" w:color="auto"/>
        <w:bottom w:val="none" w:sz="0" w:space="0" w:color="auto"/>
        <w:right w:val="none" w:sz="0" w:space="0" w:color="auto"/>
      </w:divBdr>
    </w:div>
    <w:div w:id="1205218807">
      <w:bodyDiv w:val="1"/>
      <w:marLeft w:val="0"/>
      <w:marRight w:val="0"/>
      <w:marTop w:val="0"/>
      <w:marBottom w:val="0"/>
      <w:divBdr>
        <w:top w:val="none" w:sz="0" w:space="0" w:color="auto"/>
        <w:left w:val="none" w:sz="0" w:space="0" w:color="auto"/>
        <w:bottom w:val="none" w:sz="0" w:space="0" w:color="auto"/>
        <w:right w:val="none" w:sz="0" w:space="0" w:color="auto"/>
      </w:divBdr>
    </w:div>
    <w:div w:id="1209147434">
      <w:bodyDiv w:val="1"/>
      <w:marLeft w:val="0"/>
      <w:marRight w:val="0"/>
      <w:marTop w:val="0"/>
      <w:marBottom w:val="0"/>
      <w:divBdr>
        <w:top w:val="none" w:sz="0" w:space="0" w:color="auto"/>
        <w:left w:val="none" w:sz="0" w:space="0" w:color="auto"/>
        <w:bottom w:val="none" w:sz="0" w:space="0" w:color="auto"/>
        <w:right w:val="none" w:sz="0" w:space="0" w:color="auto"/>
      </w:divBdr>
    </w:div>
    <w:div w:id="1209297350">
      <w:bodyDiv w:val="1"/>
      <w:marLeft w:val="0"/>
      <w:marRight w:val="0"/>
      <w:marTop w:val="0"/>
      <w:marBottom w:val="0"/>
      <w:divBdr>
        <w:top w:val="none" w:sz="0" w:space="0" w:color="auto"/>
        <w:left w:val="none" w:sz="0" w:space="0" w:color="auto"/>
        <w:bottom w:val="none" w:sz="0" w:space="0" w:color="auto"/>
        <w:right w:val="none" w:sz="0" w:space="0" w:color="auto"/>
      </w:divBdr>
    </w:div>
    <w:div w:id="1210796623">
      <w:bodyDiv w:val="1"/>
      <w:marLeft w:val="0"/>
      <w:marRight w:val="0"/>
      <w:marTop w:val="0"/>
      <w:marBottom w:val="0"/>
      <w:divBdr>
        <w:top w:val="none" w:sz="0" w:space="0" w:color="auto"/>
        <w:left w:val="none" w:sz="0" w:space="0" w:color="auto"/>
        <w:bottom w:val="none" w:sz="0" w:space="0" w:color="auto"/>
        <w:right w:val="none" w:sz="0" w:space="0" w:color="auto"/>
      </w:divBdr>
    </w:div>
    <w:div w:id="1212499461">
      <w:bodyDiv w:val="1"/>
      <w:marLeft w:val="0"/>
      <w:marRight w:val="0"/>
      <w:marTop w:val="0"/>
      <w:marBottom w:val="0"/>
      <w:divBdr>
        <w:top w:val="none" w:sz="0" w:space="0" w:color="auto"/>
        <w:left w:val="none" w:sz="0" w:space="0" w:color="auto"/>
        <w:bottom w:val="none" w:sz="0" w:space="0" w:color="auto"/>
        <w:right w:val="none" w:sz="0" w:space="0" w:color="auto"/>
      </w:divBdr>
    </w:div>
    <w:div w:id="1213350915">
      <w:bodyDiv w:val="1"/>
      <w:marLeft w:val="0"/>
      <w:marRight w:val="0"/>
      <w:marTop w:val="0"/>
      <w:marBottom w:val="0"/>
      <w:divBdr>
        <w:top w:val="none" w:sz="0" w:space="0" w:color="auto"/>
        <w:left w:val="none" w:sz="0" w:space="0" w:color="auto"/>
        <w:bottom w:val="none" w:sz="0" w:space="0" w:color="auto"/>
        <w:right w:val="none" w:sz="0" w:space="0" w:color="auto"/>
      </w:divBdr>
    </w:div>
    <w:div w:id="1216157504">
      <w:bodyDiv w:val="1"/>
      <w:marLeft w:val="0"/>
      <w:marRight w:val="0"/>
      <w:marTop w:val="0"/>
      <w:marBottom w:val="0"/>
      <w:divBdr>
        <w:top w:val="none" w:sz="0" w:space="0" w:color="auto"/>
        <w:left w:val="none" w:sz="0" w:space="0" w:color="auto"/>
        <w:bottom w:val="none" w:sz="0" w:space="0" w:color="auto"/>
        <w:right w:val="none" w:sz="0" w:space="0" w:color="auto"/>
      </w:divBdr>
    </w:div>
    <w:div w:id="1220939152">
      <w:bodyDiv w:val="1"/>
      <w:marLeft w:val="0"/>
      <w:marRight w:val="0"/>
      <w:marTop w:val="0"/>
      <w:marBottom w:val="0"/>
      <w:divBdr>
        <w:top w:val="none" w:sz="0" w:space="0" w:color="auto"/>
        <w:left w:val="none" w:sz="0" w:space="0" w:color="auto"/>
        <w:bottom w:val="none" w:sz="0" w:space="0" w:color="auto"/>
        <w:right w:val="none" w:sz="0" w:space="0" w:color="auto"/>
      </w:divBdr>
    </w:div>
    <w:div w:id="1222518214">
      <w:bodyDiv w:val="1"/>
      <w:marLeft w:val="0"/>
      <w:marRight w:val="0"/>
      <w:marTop w:val="0"/>
      <w:marBottom w:val="0"/>
      <w:divBdr>
        <w:top w:val="none" w:sz="0" w:space="0" w:color="auto"/>
        <w:left w:val="none" w:sz="0" w:space="0" w:color="auto"/>
        <w:bottom w:val="none" w:sz="0" w:space="0" w:color="auto"/>
        <w:right w:val="none" w:sz="0" w:space="0" w:color="auto"/>
      </w:divBdr>
    </w:div>
    <w:div w:id="1222863298">
      <w:bodyDiv w:val="1"/>
      <w:marLeft w:val="0"/>
      <w:marRight w:val="0"/>
      <w:marTop w:val="0"/>
      <w:marBottom w:val="0"/>
      <w:divBdr>
        <w:top w:val="none" w:sz="0" w:space="0" w:color="auto"/>
        <w:left w:val="none" w:sz="0" w:space="0" w:color="auto"/>
        <w:bottom w:val="none" w:sz="0" w:space="0" w:color="auto"/>
        <w:right w:val="none" w:sz="0" w:space="0" w:color="auto"/>
      </w:divBdr>
    </w:div>
    <w:div w:id="1223297134">
      <w:bodyDiv w:val="1"/>
      <w:marLeft w:val="0"/>
      <w:marRight w:val="0"/>
      <w:marTop w:val="0"/>
      <w:marBottom w:val="0"/>
      <w:divBdr>
        <w:top w:val="none" w:sz="0" w:space="0" w:color="auto"/>
        <w:left w:val="none" w:sz="0" w:space="0" w:color="auto"/>
        <w:bottom w:val="none" w:sz="0" w:space="0" w:color="auto"/>
        <w:right w:val="none" w:sz="0" w:space="0" w:color="auto"/>
      </w:divBdr>
    </w:div>
    <w:div w:id="1225026286">
      <w:bodyDiv w:val="1"/>
      <w:marLeft w:val="0"/>
      <w:marRight w:val="0"/>
      <w:marTop w:val="0"/>
      <w:marBottom w:val="0"/>
      <w:divBdr>
        <w:top w:val="none" w:sz="0" w:space="0" w:color="auto"/>
        <w:left w:val="none" w:sz="0" w:space="0" w:color="auto"/>
        <w:bottom w:val="none" w:sz="0" w:space="0" w:color="auto"/>
        <w:right w:val="none" w:sz="0" w:space="0" w:color="auto"/>
      </w:divBdr>
    </w:div>
    <w:div w:id="1230463136">
      <w:bodyDiv w:val="1"/>
      <w:marLeft w:val="0"/>
      <w:marRight w:val="0"/>
      <w:marTop w:val="0"/>
      <w:marBottom w:val="0"/>
      <w:divBdr>
        <w:top w:val="none" w:sz="0" w:space="0" w:color="auto"/>
        <w:left w:val="none" w:sz="0" w:space="0" w:color="auto"/>
        <w:bottom w:val="none" w:sz="0" w:space="0" w:color="auto"/>
        <w:right w:val="none" w:sz="0" w:space="0" w:color="auto"/>
      </w:divBdr>
    </w:div>
    <w:div w:id="1236015879">
      <w:bodyDiv w:val="1"/>
      <w:marLeft w:val="0"/>
      <w:marRight w:val="0"/>
      <w:marTop w:val="0"/>
      <w:marBottom w:val="0"/>
      <w:divBdr>
        <w:top w:val="none" w:sz="0" w:space="0" w:color="auto"/>
        <w:left w:val="none" w:sz="0" w:space="0" w:color="auto"/>
        <w:bottom w:val="none" w:sz="0" w:space="0" w:color="auto"/>
        <w:right w:val="none" w:sz="0" w:space="0" w:color="auto"/>
      </w:divBdr>
    </w:div>
    <w:div w:id="1236939535">
      <w:bodyDiv w:val="1"/>
      <w:marLeft w:val="0"/>
      <w:marRight w:val="0"/>
      <w:marTop w:val="0"/>
      <w:marBottom w:val="0"/>
      <w:divBdr>
        <w:top w:val="none" w:sz="0" w:space="0" w:color="auto"/>
        <w:left w:val="none" w:sz="0" w:space="0" w:color="auto"/>
        <w:bottom w:val="none" w:sz="0" w:space="0" w:color="auto"/>
        <w:right w:val="none" w:sz="0" w:space="0" w:color="auto"/>
      </w:divBdr>
    </w:div>
    <w:div w:id="1238128243">
      <w:bodyDiv w:val="1"/>
      <w:marLeft w:val="0"/>
      <w:marRight w:val="0"/>
      <w:marTop w:val="0"/>
      <w:marBottom w:val="0"/>
      <w:divBdr>
        <w:top w:val="none" w:sz="0" w:space="0" w:color="auto"/>
        <w:left w:val="none" w:sz="0" w:space="0" w:color="auto"/>
        <w:bottom w:val="none" w:sz="0" w:space="0" w:color="auto"/>
        <w:right w:val="none" w:sz="0" w:space="0" w:color="auto"/>
      </w:divBdr>
    </w:div>
    <w:div w:id="1238979100">
      <w:bodyDiv w:val="1"/>
      <w:marLeft w:val="0"/>
      <w:marRight w:val="0"/>
      <w:marTop w:val="0"/>
      <w:marBottom w:val="0"/>
      <w:divBdr>
        <w:top w:val="none" w:sz="0" w:space="0" w:color="auto"/>
        <w:left w:val="none" w:sz="0" w:space="0" w:color="auto"/>
        <w:bottom w:val="none" w:sz="0" w:space="0" w:color="auto"/>
        <w:right w:val="none" w:sz="0" w:space="0" w:color="auto"/>
      </w:divBdr>
    </w:div>
    <w:div w:id="1240486752">
      <w:bodyDiv w:val="1"/>
      <w:marLeft w:val="0"/>
      <w:marRight w:val="0"/>
      <w:marTop w:val="0"/>
      <w:marBottom w:val="0"/>
      <w:divBdr>
        <w:top w:val="none" w:sz="0" w:space="0" w:color="auto"/>
        <w:left w:val="none" w:sz="0" w:space="0" w:color="auto"/>
        <w:bottom w:val="none" w:sz="0" w:space="0" w:color="auto"/>
        <w:right w:val="none" w:sz="0" w:space="0" w:color="auto"/>
      </w:divBdr>
    </w:div>
    <w:div w:id="1241404090">
      <w:bodyDiv w:val="1"/>
      <w:marLeft w:val="0"/>
      <w:marRight w:val="0"/>
      <w:marTop w:val="0"/>
      <w:marBottom w:val="0"/>
      <w:divBdr>
        <w:top w:val="none" w:sz="0" w:space="0" w:color="auto"/>
        <w:left w:val="none" w:sz="0" w:space="0" w:color="auto"/>
        <w:bottom w:val="none" w:sz="0" w:space="0" w:color="auto"/>
        <w:right w:val="none" w:sz="0" w:space="0" w:color="auto"/>
      </w:divBdr>
    </w:div>
    <w:div w:id="1244217376">
      <w:bodyDiv w:val="1"/>
      <w:marLeft w:val="0"/>
      <w:marRight w:val="0"/>
      <w:marTop w:val="0"/>
      <w:marBottom w:val="0"/>
      <w:divBdr>
        <w:top w:val="none" w:sz="0" w:space="0" w:color="auto"/>
        <w:left w:val="none" w:sz="0" w:space="0" w:color="auto"/>
        <w:bottom w:val="none" w:sz="0" w:space="0" w:color="auto"/>
        <w:right w:val="none" w:sz="0" w:space="0" w:color="auto"/>
      </w:divBdr>
    </w:div>
    <w:div w:id="1246383913">
      <w:bodyDiv w:val="1"/>
      <w:marLeft w:val="0"/>
      <w:marRight w:val="0"/>
      <w:marTop w:val="0"/>
      <w:marBottom w:val="0"/>
      <w:divBdr>
        <w:top w:val="none" w:sz="0" w:space="0" w:color="auto"/>
        <w:left w:val="none" w:sz="0" w:space="0" w:color="auto"/>
        <w:bottom w:val="none" w:sz="0" w:space="0" w:color="auto"/>
        <w:right w:val="none" w:sz="0" w:space="0" w:color="auto"/>
      </w:divBdr>
    </w:div>
    <w:div w:id="1247303163">
      <w:bodyDiv w:val="1"/>
      <w:marLeft w:val="0"/>
      <w:marRight w:val="0"/>
      <w:marTop w:val="0"/>
      <w:marBottom w:val="0"/>
      <w:divBdr>
        <w:top w:val="none" w:sz="0" w:space="0" w:color="auto"/>
        <w:left w:val="none" w:sz="0" w:space="0" w:color="auto"/>
        <w:bottom w:val="none" w:sz="0" w:space="0" w:color="auto"/>
        <w:right w:val="none" w:sz="0" w:space="0" w:color="auto"/>
      </w:divBdr>
    </w:div>
    <w:div w:id="1247377955">
      <w:bodyDiv w:val="1"/>
      <w:marLeft w:val="0"/>
      <w:marRight w:val="0"/>
      <w:marTop w:val="0"/>
      <w:marBottom w:val="0"/>
      <w:divBdr>
        <w:top w:val="none" w:sz="0" w:space="0" w:color="auto"/>
        <w:left w:val="none" w:sz="0" w:space="0" w:color="auto"/>
        <w:bottom w:val="none" w:sz="0" w:space="0" w:color="auto"/>
        <w:right w:val="none" w:sz="0" w:space="0" w:color="auto"/>
      </w:divBdr>
    </w:div>
    <w:div w:id="1249927494">
      <w:bodyDiv w:val="1"/>
      <w:marLeft w:val="0"/>
      <w:marRight w:val="0"/>
      <w:marTop w:val="0"/>
      <w:marBottom w:val="0"/>
      <w:divBdr>
        <w:top w:val="none" w:sz="0" w:space="0" w:color="auto"/>
        <w:left w:val="none" w:sz="0" w:space="0" w:color="auto"/>
        <w:bottom w:val="none" w:sz="0" w:space="0" w:color="auto"/>
        <w:right w:val="none" w:sz="0" w:space="0" w:color="auto"/>
      </w:divBdr>
    </w:div>
    <w:div w:id="1256326040">
      <w:bodyDiv w:val="1"/>
      <w:marLeft w:val="0"/>
      <w:marRight w:val="0"/>
      <w:marTop w:val="0"/>
      <w:marBottom w:val="0"/>
      <w:divBdr>
        <w:top w:val="none" w:sz="0" w:space="0" w:color="auto"/>
        <w:left w:val="none" w:sz="0" w:space="0" w:color="auto"/>
        <w:bottom w:val="none" w:sz="0" w:space="0" w:color="auto"/>
        <w:right w:val="none" w:sz="0" w:space="0" w:color="auto"/>
      </w:divBdr>
    </w:div>
    <w:div w:id="1260604746">
      <w:bodyDiv w:val="1"/>
      <w:marLeft w:val="0"/>
      <w:marRight w:val="0"/>
      <w:marTop w:val="0"/>
      <w:marBottom w:val="0"/>
      <w:divBdr>
        <w:top w:val="none" w:sz="0" w:space="0" w:color="auto"/>
        <w:left w:val="none" w:sz="0" w:space="0" w:color="auto"/>
        <w:bottom w:val="none" w:sz="0" w:space="0" w:color="auto"/>
        <w:right w:val="none" w:sz="0" w:space="0" w:color="auto"/>
      </w:divBdr>
    </w:div>
    <w:div w:id="1262763551">
      <w:bodyDiv w:val="1"/>
      <w:marLeft w:val="0"/>
      <w:marRight w:val="0"/>
      <w:marTop w:val="0"/>
      <w:marBottom w:val="0"/>
      <w:divBdr>
        <w:top w:val="none" w:sz="0" w:space="0" w:color="auto"/>
        <w:left w:val="none" w:sz="0" w:space="0" w:color="auto"/>
        <w:bottom w:val="none" w:sz="0" w:space="0" w:color="auto"/>
        <w:right w:val="none" w:sz="0" w:space="0" w:color="auto"/>
      </w:divBdr>
    </w:div>
    <w:div w:id="1263996625">
      <w:bodyDiv w:val="1"/>
      <w:marLeft w:val="0"/>
      <w:marRight w:val="0"/>
      <w:marTop w:val="0"/>
      <w:marBottom w:val="0"/>
      <w:divBdr>
        <w:top w:val="none" w:sz="0" w:space="0" w:color="auto"/>
        <w:left w:val="none" w:sz="0" w:space="0" w:color="auto"/>
        <w:bottom w:val="none" w:sz="0" w:space="0" w:color="auto"/>
        <w:right w:val="none" w:sz="0" w:space="0" w:color="auto"/>
      </w:divBdr>
    </w:div>
    <w:div w:id="1265454910">
      <w:bodyDiv w:val="1"/>
      <w:marLeft w:val="0"/>
      <w:marRight w:val="0"/>
      <w:marTop w:val="0"/>
      <w:marBottom w:val="0"/>
      <w:divBdr>
        <w:top w:val="none" w:sz="0" w:space="0" w:color="auto"/>
        <w:left w:val="none" w:sz="0" w:space="0" w:color="auto"/>
        <w:bottom w:val="none" w:sz="0" w:space="0" w:color="auto"/>
        <w:right w:val="none" w:sz="0" w:space="0" w:color="auto"/>
      </w:divBdr>
    </w:div>
    <w:div w:id="1267736602">
      <w:bodyDiv w:val="1"/>
      <w:marLeft w:val="0"/>
      <w:marRight w:val="0"/>
      <w:marTop w:val="0"/>
      <w:marBottom w:val="0"/>
      <w:divBdr>
        <w:top w:val="none" w:sz="0" w:space="0" w:color="auto"/>
        <w:left w:val="none" w:sz="0" w:space="0" w:color="auto"/>
        <w:bottom w:val="none" w:sz="0" w:space="0" w:color="auto"/>
        <w:right w:val="none" w:sz="0" w:space="0" w:color="auto"/>
      </w:divBdr>
    </w:div>
    <w:div w:id="1267810825">
      <w:bodyDiv w:val="1"/>
      <w:marLeft w:val="0"/>
      <w:marRight w:val="0"/>
      <w:marTop w:val="0"/>
      <w:marBottom w:val="0"/>
      <w:divBdr>
        <w:top w:val="none" w:sz="0" w:space="0" w:color="auto"/>
        <w:left w:val="none" w:sz="0" w:space="0" w:color="auto"/>
        <w:bottom w:val="none" w:sz="0" w:space="0" w:color="auto"/>
        <w:right w:val="none" w:sz="0" w:space="0" w:color="auto"/>
      </w:divBdr>
    </w:div>
    <w:div w:id="1268347693">
      <w:bodyDiv w:val="1"/>
      <w:marLeft w:val="0"/>
      <w:marRight w:val="0"/>
      <w:marTop w:val="0"/>
      <w:marBottom w:val="0"/>
      <w:divBdr>
        <w:top w:val="none" w:sz="0" w:space="0" w:color="auto"/>
        <w:left w:val="none" w:sz="0" w:space="0" w:color="auto"/>
        <w:bottom w:val="none" w:sz="0" w:space="0" w:color="auto"/>
        <w:right w:val="none" w:sz="0" w:space="0" w:color="auto"/>
      </w:divBdr>
    </w:div>
    <w:div w:id="1269310002">
      <w:bodyDiv w:val="1"/>
      <w:marLeft w:val="0"/>
      <w:marRight w:val="0"/>
      <w:marTop w:val="0"/>
      <w:marBottom w:val="0"/>
      <w:divBdr>
        <w:top w:val="none" w:sz="0" w:space="0" w:color="auto"/>
        <w:left w:val="none" w:sz="0" w:space="0" w:color="auto"/>
        <w:bottom w:val="none" w:sz="0" w:space="0" w:color="auto"/>
        <w:right w:val="none" w:sz="0" w:space="0" w:color="auto"/>
      </w:divBdr>
    </w:div>
    <w:div w:id="1270350776">
      <w:bodyDiv w:val="1"/>
      <w:marLeft w:val="0"/>
      <w:marRight w:val="0"/>
      <w:marTop w:val="0"/>
      <w:marBottom w:val="0"/>
      <w:divBdr>
        <w:top w:val="none" w:sz="0" w:space="0" w:color="auto"/>
        <w:left w:val="none" w:sz="0" w:space="0" w:color="auto"/>
        <w:bottom w:val="none" w:sz="0" w:space="0" w:color="auto"/>
        <w:right w:val="none" w:sz="0" w:space="0" w:color="auto"/>
      </w:divBdr>
    </w:div>
    <w:div w:id="1270820922">
      <w:bodyDiv w:val="1"/>
      <w:marLeft w:val="0"/>
      <w:marRight w:val="0"/>
      <w:marTop w:val="0"/>
      <w:marBottom w:val="0"/>
      <w:divBdr>
        <w:top w:val="none" w:sz="0" w:space="0" w:color="auto"/>
        <w:left w:val="none" w:sz="0" w:space="0" w:color="auto"/>
        <w:bottom w:val="none" w:sz="0" w:space="0" w:color="auto"/>
        <w:right w:val="none" w:sz="0" w:space="0" w:color="auto"/>
      </w:divBdr>
    </w:div>
    <w:div w:id="1271858855">
      <w:bodyDiv w:val="1"/>
      <w:marLeft w:val="0"/>
      <w:marRight w:val="0"/>
      <w:marTop w:val="0"/>
      <w:marBottom w:val="0"/>
      <w:divBdr>
        <w:top w:val="none" w:sz="0" w:space="0" w:color="auto"/>
        <w:left w:val="none" w:sz="0" w:space="0" w:color="auto"/>
        <w:bottom w:val="none" w:sz="0" w:space="0" w:color="auto"/>
        <w:right w:val="none" w:sz="0" w:space="0" w:color="auto"/>
      </w:divBdr>
    </w:div>
    <w:div w:id="1272467678">
      <w:bodyDiv w:val="1"/>
      <w:marLeft w:val="0"/>
      <w:marRight w:val="0"/>
      <w:marTop w:val="0"/>
      <w:marBottom w:val="0"/>
      <w:divBdr>
        <w:top w:val="none" w:sz="0" w:space="0" w:color="auto"/>
        <w:left w:val="none" w:sz="0" w:space="0" w:color="auto"/>
        <w:bottom w:val="none" w:sz="0" w:space="0" w:color="auto"/>
        <w:right w:val="none" w:sz="0" w:space="0" w:color="auto"/>
      </w:divBdr>
    </w:div>
    <w:div w:id="1272473045">
      <w:bodyDiv w:val="1"/>
      <w:marLeft w:val="0"/>
      <w:marRight w:val="0"/>
      <w:marTop w:val="0"/>
      <w:marBottom w:val="0"/>
      <w:divBdr>
        <w:top w:val="none" w:sz="0" w:space="0" w:color="auto"/>
        <w:left w:val="none" w:sz="0" w:space="0" w:color="auto"/>
        <w:bottom w:val="none" w:sz="0" w:space="0" w:color="auto"/>
        <w:right w:val="none" w:sz="0" w:space="0" w:color="auto"/>
      </w:divBdr>
    </w:div>
    <w:div w:id="1274284252">
      <w:bodyDiv w:val="1"/>
      <w:marLeft w:val="0"/>
      <w:marRight w:val="0"/>
      <w:marTop w:val="0"/>
      <w:marBottom w:val="0"/>
      <w:divBdr>
        <w:top w:val="none" w:sz="0" w:space="0" w:color="auto"/>
        <w:left w:val="none" w:sz="0" w:space="0" w:color="auto"/>
        <w:bottom w:val="none" w:sz="0" w:space="0" w:color="auto"/>
        <w:right w:val="none" w:sz="0" w:space="0" w:color="auto"/>
      </w:divBdr>
    </w:div>
    <w:div w:id="1276600596">
      <w:bodyDiv w:val="1"/>
      <w:marLeft w:val="0"/>
      <w:marRight w:val="0"/>
      <w:marTop w:val="0"/>
      <w:marBottom w:val="0"/>
      <w:divBdr>
        <w:top w:val="none" w:sz="0" w:space="0" w:color="auto"/>
        <w:left w:val="none" w:sz="0" w:space="0" w:color="auto"/>
        <w:bottom w:val="none" w:sz="0" w:space="0" w:color="auto"/>
        <w:right w:val="none" w:sz="0" w:space="0" w:color="auto"/>
      </w:divBdr>
    </w:div>
    <w:div w:id="1279027005">
      <w:bodyDiv w:val="1"/>
      <w:marLeft w:val="0"/>
      <w:marRight w:val="0"/>
      <w:marTop w:val="0"/>
      <w:marBottom w:val="0"/>
      <w:divBdr>
        <w:top w:val="none" w:sz="0" w:space="0" w:color="auto"/>
        <w:left w:val="none" w:sz="0" w:space="0" w:color="auto"/>
        <w:bottom w:val="none" w:sz="0" w:space="0" w:color="auto"/>
        <w:right w:val="none" w:sz="0" w:space="0" w:color="auto"/>
      </w:divBdr>
    </w:div>
    <w:div w:id="1287544353">
      <w:bodyDiv w:val="1"/>
      <w:marLeft w:val="0"/>
      <w:marRight w:val="0"/>
      <w:marTop w:val="0"/>
      <w:marBottom w:val="0"/>
      <w:divBdr>
        <w:top w:val="none" w:sz="0" w:space="0" w:color="auto"/>
        <w:left w:val="none" w:sz="0" w:space="0" w:color="auto"/>
        <w:bottom w:val="none" w:sz="0" w:space="0" w:color="auto"/>
        <w:right w:val="none" w:sz="0" w:space="0" w:color="auto"/>
      </w:divBdr>
    </w:div>
    <w:div w:id="1289356152">
      <w:bodyDiv w:val="1"/>
      <w:marLeft w:val="0"/>
      <w:marRight w:val="0"/>
      <w:marTop w:val="0"/>
      <w:marBottom w:val="0"/>
      <w:divBdr>
        <w:top w:val="none" w:sz="0" w:space="0" w:color="auto"/>
        <w:left w:val="none" w:sz="0" w:space="0" w:color="auto"/>
        <w:bottom w:val="none" w:sz="0" w:space="0" w:color="auto"/>
        <w:right w:val="none" w:sz="0" w:space="0" w:color="auto"/>
      </w:divBdr>
    </w:div>
    <w:div w:id="1289821148">
      <w:bodyDiv w:val="1"/>
      <w:marLeft w:val="0"/>
      <w:marRight w:val="0"/>
      <w:marTop w:val="0"/>
      <w:marBottom w:val="0"/>
      <w:divBdr>
        <w:top w:val="none" w:sz="0" w:space="0" w:color="auto"/>
        <w:left w:val="none" w:sz="0" w:space="0" w:color="auto"/>
        <w:bottom w:val="none" w:sz="0" w:space="0" w:color="auto"/>
        <w:right w:val="none" w:sz="0" w:space="0" w:color="auto"/>
      </w:divBdr>
    </w:div>
    <w:div w:id="1291085921">
      <w:bodyDiv w:val="1"/>
      <w:marLeft w:val="0"/>
      <w:marRight w:val="0"/>
      <w:marTop w:val="0"/>
      <w:marBottom w:val="0"/>
      <w:divBdr>
        <w:top w:val="none" w:sz="0" w:space="0" w:color="auto"/>
        <w:left w:val="none" w:sz="0" w:space="0" w:color="auto"/>
        <w:bottom w:val="none" w:sz="0" w:space="0" w:color="auto"/>
        <w:right w:val="none" w:sz="0" w:space="0" w:color="auto"/>
      </w:divBdr>
    </w:div>
    <w:div w:id="1291744731">
      <w:bodyDiv w:val="1"/>
      <w:marLeft w:val="0"/>
      <w:marRight w:val="0"/>
      <w:marTop w:val="0"/>
      <w:marBottom w:val="0"/>
      <w:divBdr>
        <w:top w:val="none" w:sz="0" w:space="0" w:color="auto"/>
        <w:left w:val="none" w:sz="0" w:space="0" w:color="auto"/>
        <w:bottom w:val="none" w:sz="0" w:space="0" w:color="auto"/>
        <w:right w:val="none" w:sz="0" w:space="0" w:color="auto"/>
      </w:divBdr>
    </w:div>
    <w:div w:id="1292519767">
      <w:bodyDiv w:val="1"/>
      <w:marLeft w:val="0"/>
      <w:marRight w:val="0"/>
      <w:marTop w:val="0"/>
      <w:marBottom w:val="0"/>
      <w:divBdr>
        <w:top w:val="none" w:sz="0" w:space="0" w:color="auto"/>
        <w:left w:val="none" w:sz="0" w:space="0" w:color="auto"/>
        <w:bottom w:val="none" w:sz="0" w:space="0" w:color="auto"/>
        <w:right w:val="none" w:sz="0" w:space="0" w:color="auto"/>
      </w:divBdr>
    </w:div>
    <w:div w:id="1294486409">
      <w:bodyDiv w:val="1"/>
      <w:marLeft w:val="0"/>
      <w:marRight w:val="0"/>
      <w:marTop w:val="0"/>
      <w:marBottom w:val="0"/>
      <w:divBdr>
        <w:top w:val="none" w:sz="0" w:space="0" w:color="auto"/>
        <w:left w:val="none" w:sz="0" w:space="0" w:color="auto"/>
        <w:bottom w:val="none" w:sz="0" w:space="0" w:color="auto"/>
        <w:right w:val="none" w:sz="0" w:space="0" w:color="auto"/>
      </w:divBdr>
    </w:div>
    <w:div w:id="1294559254">
      <w:bodyDiv w:val="1"/>
      <w:marLeft w:val="0"/>
      <w:marRight w:val="0"/>
      <w:marTop w:val="0"/>
      <w:marBottom w:val="0"/>
      <w:divBdr>
        <w:top w:val="none" w:sz="0" w:space="0" w:color="auto"/>
        <w:left w:val="none" w:sz="0" w:space="0" w:color="auto"/>
        <w:bottom w:val="none" w:sz="0" w:space="0" w:color="auto"/>
        <w:right w:val="none" w:sz="0" w:space="0" w:color="auto"/>
      </w:divBdr>
    </w:div>
    <w:div w:id="1297027901">
      <w:bodyDiv w:val="1"/>
      <w:marLeft w:val="0"/>
      <w:marRight w:val="0"/>
      <w:marTop w:val="0"/>
      <w:marBottom w:val="0"/>
      <w:divBdr>
        <w:top w:val="none" w:sz="0" w:space="0" w:color="auto"/>
        <w:left w:val="none" w:sz="0" w:space="0" w:color="auto"/>
        <w:bottom w:val="none" w:sz="0" w:space="0" w:color="auto"/>
        <w:right w:val="none" w:sz="0" w:space="0" w:color="auto"/>
      </w:divBdr>
    </w:div>
    <w:div w:id="1300378900">
      <w:bodyDiv w:val="1"/>
      <w:marLeft w:val="0"/>
      <w:marRight w:val="0"/>
      <w:marTop w:val="0"/>
      <w:marBottom w:val="0"/>
      <w:divBdr>
        <w:top w:val="none" w:sz="0" w:space="0" w:color="auto"/>
        <w:left w:val="none" w:sz="0" w:space="0" w:color="auto"/>
        <w:bottom w:val="none" w:sz="0" w:space="0" w:color="auto"/>
        <w:right w:val="none" w:sz="0" w:space="0" w:color="auto"/>
      </w:divBdr>
    </w:div>
    <w:div w:id="1301887461">
      <w:bodyDiv w:val="1"/>
      <w:marLeft w:val="0"/>
      <w:marRight w:val="0"/>
      <w:marTop w:val="0"/>
      <w:marBottom w:val="0"/>
      <w:divBdr>
        <w:top w:val="none" w:sz="0" w:space="0" w:color="auto"/>
        <w:left w:val="none" w:sz="0" w:space="0" w:color="auto"/>
        <w:bottom w:val="none" w:sz="0" w:space="0" w:color="auto"/>
        <w:right w:val="none" w:sz="0" w:space="0" w:color="auto"/>
      </w:divBdr>
    </w:div>
    <w:div w:id="1302079997">
      <w:bodyDiv w:val="1"/>
      <w:marLeft w:val="0"/>
      <w:marRight w:val="0"/>
      <w:marTop w:val="0"/>
      <w:marBottom w:val="0"/>
      <w:divBdr>
        <w:top w:val="none" w:sz="0" w:space="0" w:color="auto"/>
        <w:left w:val="none" w:sz="0" w:space="0" w:color="auto"/>
        <w:bottom w:val="none" w:sz="0" w:space="0" w:color="auto"/>
        <w:right w:val="none" w:sz="0" w:space="0" w:color="auto"/>
      </w:divBdr>
    </w:div>
    <w:div w:id="1302155737">
      <w:bodyDiv w:val="1"/>
      <w:marLeft w:val="0"/>
      <w:marRight w:val="0"/>
      <w:marTop w:val="0"/>
      <w:marBottom w:val="0"/>
      <w:divBdr>
        <w:top w:val="none" w:sz="0" w:space="0" w:color="auto"/>
        <w:left w:val="none" w:sz="0" w:space="0" w:color="auto"/>
        <w:bottom w:val="none" w:sz="0" w:space="0" w:color="auto"/>
        <w:right w:val="none" w:sz="0" w:space="0" w:color="auto"/>
      </w:divBdr>
    </w:div>
    <w:div w:id="1304046100">
      <w:bodyDiv w:val="1"/>
      <w:marLeft w:val="0"/>
      <w:marRight w:val="0"/>
      <w:marTop w:val="0"/>
      <w:marBottom w:val="0"/>
      <w:divBdr>
        <w:top w:val="none" w:sz="0" w:space="0" w:color="auto"/>
        <w:left w:val="none" w:sz="0" w:space="0" w:color="auto"/>
        <w:bottom w:val="none" w:sz="0" w:space="0" w:color="auto"/>
        <w:right w:val="none" w:sz="0" w:space="0" w:color="auto"/>
      </w:divBdr>
    </w:div>
    <w:div w:id="1311058901">
      <w:bodyDiv w:val="1"/>
      <w:marLeft w:val="0"/>
      <w:marRight w:val="0"/>
      <w:marTop w:val="0"/>
      <w:marBottom w:val="0"/>
      <w:divBdr>
        <w:top w:val="none" w:sz="0" w:space="0" w:color="auto"/>
        <w:left w:val="none" w:sz="0" w:space="0" w:color="auto"/>
        <w:bottom w:val="none" w:sz="0" w:space="0" w:color="auto"/>
        <w:right w:val="none" w:sz="0" w:space="0" w:color="auto"/>
      </w:divBdr>
    </w:div>
    <w:div w:id="1315186542">
      <w:bodyDiv w:val="1"/>
      <w:marLeft w:val="0"/>
      <w:marRight w:val="0"/>
      <w:marTop w:val="0"/>
      <w:marBottom w:val="0"/>
      <w:divBdr>
        <w:top w:val="none" w:sz="0" w:space="0" w:color="auto"/>
        <w:left w:val="none" w:sz="0" w:space="0" w:color="auto"/>
        <w:bottom w:val="none" w:sz="0" w:space="0" w:color="auto"/>
        <w:right w:val="none" w:sz="0" w:space="0" w:color="auto"/>
      </w:divBdr>
    </w:div>
    <w:div w:id="1315715384">
      <w:bodyDiv w:val="1"/>
      <w:marLeft w:val="0"/>
      <w:marRight w:val="0"/>
      <w:marTop w:val="0"/>
      <w:marBottom w:val="0"/>
      <w:divBdr>
        <w:top w:val="none" w:sz="0" w:space="0" w:color="auto"/>
        <w:left w:val="none" w:sz="0" w:space="0" w:color="auto"/>
        <w:bottom w:val="none" w:sz="0" w:space="0" w:color="auto"/>
        <w:right w:val="none" w:sz="0" w:space="0" w:color="auto"/>
      </w:divBdr>
    </w:div>
    <w:div w:id="1321159884">
      <w:bodyDiv w:val="1"/>
      <w:marLeft w:val="0"/>
      <w:marRight w:val="0"/>
      <w:marTop w:val="0"/>
      <w:marBottom w:val="0"/>
      <w:divBdr>
        <w:top w:val="none" w:sz="0" w:space="0" w:color="auto"/>
        <w:left w:val="none" w:sz="0" w:space="0" w:color="auto"/>
        <w:bottom w:val="none" w:sz="0" w:space="0" w:color="auto"/>
        <w:right w:val="none" w:sz="0" w:space="0" w:color="auto"/>
      </w:divBdr>
    </w:div>
    <w:div w:id="1329015924">
      <w:bodyDiv w:val="1"/>
      <w:marLeft w:val="0"/>
      <w:marRight w:val="0"/>
      <w:marTop w:val="0"/>
      <w:marBottom w:val="0"/>
      <w:divBdr>
        <w:top w:val="none" w:sz="0" w:space="0" w:color="auto"/>
        <w:left w:val="none" w:sz="0" w:space="0" w:color="auto"/>
        <w:bottom w:val="none" w:sz="0" w:space="0" w:color="auto"/>
        <w:right w:val="none" w:sz="0" w:space="0" w:color="auto"/>
      </w:divBdr>
    </w:div>
    <w:div w:id="1330592990">
      <w:bodyDiv w:val="1"/>
      <w:marLeft w:val="0"/>
      <w:marRight w:val="0"/>
      <w:marTop w:val="0"/>
      <w:marBottom w:val="0"/>
      <w:divBdr>
        <w:top w:val="none" w:sz="0" w:space="0" w:color="auto"/>
        <w:left w:val="none" w:sz="0" w:space="0" w:color="auto"/>
        <w:bottom w:val="none" w:sz="0" w:space="0" w:color="auto"/>
        <w:right w:val="none" w:sz="0" w:space="0" w:color="auto"/>
      </w:divBdr>
    </w:div>
    <w:div w:id="1332443164">
      <w:bodyDiv w:val="1"/>
      <w:marLeft w:val="0"/>
      <w:marRight w:val="0"/>
      <w:marTop w:val="0"/>
      <w:marBottom w:val="0"/>
      <w:divBdr>
        <w:top w:val="none" w:sz="0" w:space="0" w:color="auto"/>
        <w:left w:val="none" w:sz="0" w:space="0" w:color="auto"/>
        <w:bottom w:val="none" w:sz="0" w:space="0" w:color="auto"/>
        <w:right w:val="none" w:sz="0" w:space="0" w:color="auto"/>
      </w:divBdr>
    </w:div>
    <w:div w:id="1333794147">
      <w:bodyDiv w:val="1"/>
      <w:marLeft w:val="0"/>
      <w:marRight w:val="0"/>
      <w:marTop w:val="0"/>
      <w:marBottom w:val="0"/>
      <w:divBdr>
        <w:top w:val="none" w:sz="0" w:space="0" w:color="auto"/>
        <w:left w:val="none" w:sz="0" w:space="0" w:color="auto"/>
        <w:bottom w:val="none" w:sz="0" w:space="0" w:color="auto"/>
        <w:right w:val="none" w:sz="0" w:space="0" w:color="auto"/>
      </w:divBdr>
    </w:div>
    <w:div w:id="1341199241">
      <w:bodyDiv w:val="1"/>
      <w:marLeft w:val="0"/>
      <w:marRight w:val="0"/>
      <w:marTop w:val="0"/>
      <w:marBottom w:val="0"/>
      <w:divBdr>
        <w:top w:val="none" w:sz="0" w:space="0" w:color="auto"/>
        <w:left w:val="none" w:sz="0" w:space="0" w:color="auto"/>
        <w:bottom w:val="none" w:sz="0" w:space="0" w:color="auto"/>
        <w:right w:val="none" w:sz="0" w:space="0" w:color="auto"/>
      </w:divBdr>
    </w:div>
    <w:div w:id="1341539925">
      <w:bodyDiv w:val="1"/>
      <w:marLeft w:val="0"/>
      <w:marRight w:val="0"/>
      <w:marTop w:val="0"/>
      <w:marBottom w:val="0"/>
      <w:divBdr>
        <w:top w:val="none" w:sz="0" w:space="0" w:color="auto"/>
        <w:left w:val="none" w:sz="0" w:space="0" w:color="auto"/>
        <w:bottom w:val="none" w:sz="0" w:space="0" w:color="auto"/>
        <w:right w:val="none" w:sz="0" w:space="0" w:color="auto"/>
      </w:divBdr>
    </w:div>
    <w:div w:id="1342511099">
      <w:bodyDiv w:val="1"/>
      <w:marLeft w:val="0"/>
      <w:marRight w:val="0"/>
      <w:marTop w:val="0"/>
      <w:marBottom w:val="0"/>
      <w:divBdr>
        <w:top w:val="none" w:sz="0" w:space="0" w:color="auto"/>
        <w:left w:val="none" w:sz="0" w:space="0" w:color="auto"/>
        <w:bottom w:val="none" w:sz="0" w:space="0" w:color="auto"/>
        <w:right w:val="none" w:sz="0" w:space="0" w:color="auto"/>
      </w:divBdr>
    </w:div>
    <w:div w:id="1343782872">
      <w:bodyDiv w:val="1"/>
      <w:marLeft w:val="0"/>
      <w:marRight w:val="0"/>
      <w:marTop w:val="0"/>
      <w:marBottom w:val="0"/>
      <w:divBdr>
        <w:top w:val="none" w:sz="0" w:space="0" w:color="auto"/>
        <w:left w:val="none" w:sz="0" w:space="0" w:color="auto"/>
        <w:bottom w:val="none" w:sz="0" w:space="0" w:color="auto"/>
        <w:right w:val="none" w:sz="0" w:space="0" w:color="auto"/>
      </w:divBdr>
    </w:div>
    <w:div w:id="1347367101">
      <w:bodyDiv w:val="1"/>
      <w:marLeft w:val="0"/>
      <w:marRight w:val="0"/>
      <w:marTop w:val="0"/>
      <w:marBottom w:val="0"/>
      <w:divBdr>
        <w:top w:val="none" w:sz="0" w:space="0" w:color="auto"/>
        <w:left w:val="none" w:sz="0" w:space="0" w:color="auto"/>
        <w:bottom w:val="none" w:sz="0" w:space="0" w:color="auto"/>
        <w:right w:val="none" w:sz="0" w:space="0" w:color="auto"/>
      </w:divBdr>
    </w:div>
    <w:div w:id="1350640700">
      <w:bodyDiv w:val="1"/>
      <w:marLeft w:val="0"/>
      <w:marRight w:val="0"/>
      <w:marTop w:val="0"/>
      <w:marBottom w:val="0"/>
      <w:divBdr>
        <w:top w:val="none" w:sz="0" w:space="0" w:color="auto"/>
        <w:left w:val="none" w:sz="0" w:space="0" w:color="auto"/>
        <w:bottom w:val="none" w:sz="0" w:space="0" w:color="auto"/>
        <w:right w:val="none" w:sz="0" w:space="0" w:color="auto"/>
      </w:divBdr>
    </w:div>
    <w:div w:id="1354381787">
      <w:bodyDiv w:val="1"/>
      <w:marLeft w:val="0"/>
      <w:marRight w:val="0"/>
      <w:marTop w:val="0"/>
      <w:marBottom w:val="0"/>
      <w:divBdr>
        <w:top w:val="none" w:sz="0" w:space="0" w:color="auto"/>
        <w:left w:val="none" w:sz="0" w:space="0" w:color="auto"/>
        <w:bottom w:val="none" w:sz="0" w:space="0" w:color="auto"/>
        <w:right w:val="none" w:sz="0" w:space="0" w:color="auto"/>
      </w:divBdr>
    </w:div>
    <w:div w:id="1354456289">
      <w:bodyDiv w:val="1"/>
      <w:marLeft w:val="0"/>
      <w:marRight w:val="0"/>
      <w:marTop w:val="0"/>
      <w:marBottom w:val="0"/>
      <w:divBdr>
        <w:top w:val="none" w:sz="0" w:space="0" w:color="auto"/>
        <w:left w:val="none" w:sz="0" w:space="0" w:color="auto"/>
        <w:bottom w:val="none" w:sz="0" w:space="0" w:color="auto"/>
        <w:right w:val="none" w:sz="0" w:space="0" w:color="auto"/>
      </w:divBdr>
    </w:div>
    <w:div w:id="1355380831">
      <w:bodyDiv w:val="1"/>
      <w:marLeft w:val="0"/>
      <w:marRight w:val="0"/>
      <w:marTop w:val="0"/>
      <w:marBottom w:val="0"/>
      <w:divBdr>
        <w:top w:val="none" w:sz="0" w:space="0" w:color="auto"/>
        <w:left w:val="none" w:sz="0" w:space="0" w:color="auto"/>
        <w:bottom w:val="none" w:sz="0" w:space="0" w:color="auto"/>
        <w:right w:val="none" w:sz="0" w:space="0" w:color="auto"/>
      </w:divBdr>
    </w:div>
    <w:div w:id="1358000415">
      <w:bodyDiv w:val="1"/>
      <w:marLeft w:val="0"/>
      <w:marRight w:val="0"/>
      <w:marTop w:val="0"/>
      <w:marBottom w:val="0"/>
      <w:divBdr>
        <w:top w:val="none" w:sz="0" w:space="0" w:color="auto"/>
        <w:left w:val="none" w:sz="0" w:space="0" w:color="auto"/>
        <w:bottom w:val="none" w:sz="0" w:space="0" w:color="auto"/>
        <w:right w:val="none" w:sz="0" w:space="0" w:color="auto"/>
      </w:divBdr>
    </w:div>
    <w:div w:id="1368484982">
      <w:bodyDiv w:val="1"/>
      <w:marLeft w:val="0"/>
      <w:marRight w:val="0"/>
      <w:marTop w:val="0"/>
      <w:marBottom w:val="0"/>
      <w:divBdr>
        <w:top w:val="none" w:sz="0" w:space="0" w:color="auto"/>
        <w:left w:val="none" w:sz="0" w:space="0" w:color="auto"/>
        <w:bottom w:val="none" w:sz="0" w:space="0" w:color="auto"/>
        <w:right w:val="none" w:sz="0" w:space="0" w:color="auto"/>
      </w:divBdr>
    </w:div>
    <w:div w:id="1369911468">
      <w:bodyDiv w:val="1"/>
      <w:marLeft w:val="0"/>
      <w:marRight w:val="0"/>
      <w:marTop w:val="0"/>
      <w:marBottom w:val="0"/>
      <w:divBdr>
        <w:top w:val="none" w:sz="0" w:space="0" w:color="auto"/>
        <w:left w:val="none" w:sz="0" w:space="0" w:color="auto"/>
        <w:bottom w:val="none" w:sz="0" w:space="0" w:color="auto"/>
        <w:right w:val="none" w:sz="0" w:space="0" w:color="auto"/>
      </w:divBdr>
    </w:div>
    <w:div w:id="1370449232">
      <w:bodyDiv w:val="1"/>
      <w:marLeft w:val="0"/>
      <w:marRight w:val="0"/>
      <w:marTop w:val="0"/>
      <w:marBottom w:val="0"/>
      <w:divBdr>
        <w:top w:val="none" w:sz="0" w:space="0" w:color="auto"/>
        <w:left w:val="none" w:sz="0" w:space="0" w:color="auto"/>
        <w:bottom w:val="none" w:sz="0" w:space="0" w:color="auto"/>
        <w:right w:val="none" w:sz="0" w:space="0" w:color="auto"/>
      </w:divBdr>
    </w:div>
    <w:div w:id="1370572095">
      <w:bodyDiv w:val="1"/>
      <w:marLeft w:val="0"/>
      <w:marRight w:val="0"/>
      <w:marTop w:val="0"/>
      <w:marBottom w:val="0"/>
      <w:divBdr>
        <w:top w:val="none" w:sz="0" w:space="0" w:color="auto"/>
        <w:left w:val="none" w:sz="0" w:space="0" w:color="auto"/>
        <w:bottom w:val="none" w:sz="0" w:space="0" w:color="auto"/>
        <w:right w:val="none" w:sz="0" w:space="0" w:color="auto"/>
      </w:divBdr>
    </w:div>
    <w:div w:id="1371109978">
      <w:bodyDiv w:val="1"/>
      <w:marLeft w:val="0"/>
      <w:marRight w:val="0"/>
      <w:marTop w:val="0"/>
      <w:marBottom w:val="0"/>
      <w:divBdr>
        <w:top w:val="none" w:sz="0" w:space="0" w:color="auto"/>
        <w:left w:val="none" w:sz="0" w:space="0" w:color="auto"/>
        <w:bottom w:val="none" w:sz="0" w:space="0" w:color="auto"/>
        <w:right w:val="none" w:sz="0" w:space="0" w:color="auto"/>
      </w:divBdr>
    </w:div>
    <w:div w:id="1371419790">
      <w:bodyDiv w:val="1"/>
      <w:marLeft w:val="0"/>
      <w:marRight w:val="0"/>
      <w:marTop w:val="0"/>
      <w:marBottom w:val="0"/>
      <w:divBdr>
        <w:top w:val="none" w:sz="0" w:space="0" w:color="auto"/>
        <w:left w:val="none" w:sz="0" w:space="0" w:color="auto"/>
        <w:bottom w:val="none" w:sz="0" w:space="0" w:color="auto"/>
        <w:right w:val="none" w:sz="0" w:space="0" w:color="auto"/>
      </w:divBdr>
    </w:div>
    <w:div w:id="1372920662">
      <w:bodyDiv w:val="1"/>
      <w:marLeft w:val="0"/>
      <w:marRight w:val="0"/>
      <w:marTop w:val="0"/>
      <w:marBottom w:val="0"/>
      <w:divBdr>
        <w:top w:val="none" w:sz="0" w:space="0" w:color="auto"/>
        <w:left w:val="none" w:sz="0" w:space="0" w:color="auto"/>
        <w:bottom w:val="none" w:sz="0" w:space="0" w:color="auto"/>
        <w:right w:val="none" w:sz="0" w:space="0" w:color="auto"/>
      </w:divBdr>
    </w:div>
    <w:div w:id="1375151830">
      <w:bodyDiv w:val="1"/>
      <w:marLeft w:val="0"/>
      <w:marRight w:val="0"/>
      <w:marTop w:val="0"/>
      <w:marBottom w:val="0"/>
      <w:divBdr>
        <w:top w:val="none" w:sz="0" w:space="0" w:color="auto"/>
        <w:left w:val="none" w:sz="0" w:space="0" w:color="auto"/>
        <w:bottom w:val="none" w:sz="0" w:space="0" w:color="auto"/>
        <w:right w:val="none" w:sz="0" w:space="0" w:color="auto"/>
      </w:divBdr>
    </w:div>
    <w:div w:id="1377388745">
      <w:bodyDiv w:val="1"/>
      <w:marLeft w:val="0"/>
      <w:marRight w:val="0"/>
      <w:marTop w:val="0"/>
      <w:marBottom w:val="0"/>
      <w:divBdr>
        <w:top w:val="none" w:sz="0" w:space="0" w:color="auto"/>
        <w:left w:val="none" w:sz="0" w:space="0" w:color="auto"/>
        <w:bottom w:val="none" w:sz="0" w:space="0" w:color="auto"/>
        <w:right w:val="none" w:sz="0" w:space="0" w:color="auto"/>
      </w:divBdr>
    </w:div>
    <w:div w:id="1377508377">
      <w:bodyDiv w:val="1"/>
      <w:marLeft w:val="0"/>
      <w:marRight w:val="0"/>
      <w:marTop w:val="0"/>
      <w:marBottom w:val="0"/>
      <w:divBdr>
        <w:top w:val="none" w:sz="0" w:space="0" w:color="auto"/>
        <w:left w:val="none" w:sz="0" w:space="0" w:color="auto"/>
        <w:bottom w:val="none" w:sz="0" w:space="0" w:color="auto"/>
        <w:right w:val="none" w:sz="0" w:space="0" w:color="auto"/>
      </w:divBdr>
    </w:div>
    <w:div w:id="1380320180">
      <w:bodyDiv w:val="1"/>
      <w:marLeft w:val="0"/>
      <w:marRight w:val="0"/>
      <w:marTop w:val="0"/>
      <w:marBottom w:val="0"/>
      <w:divBdr>
        <w:top w:val="none" w:sz="0" w:space="0" w:color="auto"/>
        <w:left w:val="none" w:sz="0" w:space="0" w:color="auto"/>
        <w:bottom w:val="none" w:sz="0" w:space="0" w:color="auto"/>
        <w:right w:val="none" w:sz="0" w:space="0" w:color="auto"/>
      </w:divBdr>
    </w:div>
    <w:div w:id="1387293245">
      <w:bodyDiv w:val="1"/>
      <w:marLeft w:val="0"/>
      <w:marRight w:val="0"/>
      <w:marTop w:val="0"/>
      <w:marBottom w:val="0"/>
      <w:divBdr>
        <w:top w:val="none" w:sz="0" w:space="0" w:color="auto"/>
        <w:left w:val="none" w:sz="0" w:space="0" w:color="auto"/>
        <w:bottom w:val="none" w:sz="0" w:space="0" w:color="auto"/>
        <w:right w:val="none" w:sz="0" w:space="0" w:color="auto"/>
      </w:divBdr>
    </w:div>
    <w:div w:id="1396514756">
      <w:bodyDiv w:val="1"/>
      <w:marLeft w:val="0"/>
      <w:marRight w:val="0"/>
      <w:marTop w:val="0"/>
      <w:marBottom w:val="0"/>
      <w:divBdr>
        <w:top w:val="none" w:sz="0" w:space="0" w:color="auto"/>
        <w:left w:val="none" w:sz="0" w:space="0" w:color="auto"/>
        <w:bottom w:val="none" w:sz="0" w:space="0" w:color="auto"/>
        <w:right w:val="none" w:sz="0" w:space="0" w:color="auto"/>
      </w:divBdr>
    </w:div>
    <w:div w:id="1397318477">
      <w:bodyDiv w:val="1"/>
      <w:marLeft w:val="0"/>
      <w:marRight w:val="0"/>
      <w:marTop w:val="0"/>
      <w:marBottom w:val="0"/>
      <w:divBdr>
        <w:top w:val="none" w:sz="0" w:space="0" w:color="auto"/>
        <w:left w:val="none" w:sz="0" w:space="0" w:color="auto"/>
        <w:bottom w:val="none" w:sz="0" w:space="0" w:color="auto"/>
        <w:right w:val="none" w:sz="0" w:space="0" w:color="auto"/>
      </w:divBdr>
    </w:div>
    <w:div w:id="1398240393">
      <w:bodyDiv w:val="1"/>
      <w:marLeft w:val="0"/>
      <w:marRight w:val="0"/>
      <w:marTop w:val="0"/>
      <w:marBottom w:val="0"/>
      <w:divBdr>
        <w:top w:val="none" w:sz="0" w:space="0" w:color="auto"/>
        <w:left w:val="none" w:sz="0" w:space="0" w:color="auto"/>
        <w:bottom w:val="none" w:sz="0" w:space="0" w:color="auto"/>
        <w:right w:val="none" w:sz="0" w:space="0" w:color="auto"/>
      </w:divBdr>
    </w:div>
    <w:div w:id="1402369111">
      <w:bodyDiv w:val="1"/>
      <w:marLeft w:val="0"/>
      <w:marRight w:val="0"/>
      <w:marTop w:val="0"/>
      <w:marBottom w:val="0"/>
      <w:divBdr>
        <w:top w:val="none" w:sz="0" w:space="0" w:color="auto"/>
        <w:left w:val="none" w:sz="0" w:space="0" w:color="auto"/>
        <w:bottom w:val="none" w:sz="0" w:space="0" w:color="auto"/>
        <w:right w:val="none" w:sz="0" w:space="0" w:color="auto"/>
      </w:divBdr>
    </w:div>
    <w:div w:id="1404062937">
      <w:bodyDiv w:val="1"/>
      <w:marLeft w:val="0"/>
      <w:marRight w:val="0"/>
      <w:marTop w:val="0"/>
      <w:marBottom w:val="0"/>
      <w:divBdr>
        <w:top w:val="none" w:sz="0" w:space="0" w:color="auto"/>
        <w:left w:val="none" w:sz="0" w:space="0" w:color="auto"/>
        <w:bottom w:val="none" w:sz="0" w:space="0" w:color="auto"/>
        <w:right w:val="none" w:sz="0" w:space="0" w:color="auto"/>
      </w:divBdr>
    </w:div>
    <w:div w:id="1406026222">
      <w:bodyDiv w:val="1"/>
      <w:marLeft w:val="0"/>
      <w:marRight w:val="0"/>
      <w:marTop w:val="0"/>
      <w:marBottom w:val="0"/>
      <w:divBdr>
        <w:top w:val="none" w:sz="0" w:space="0" w:color="auto"/>
        <w:left w:val="none" w:sz="0" w:space="0" w:color="auto"/>
        <w:bottom w:val="none" w:sz="0" w:space="0" w:color="auto"/>
        <w:right w:val="none" w:sz="0" w:space="0" w:color="auto"/>
      </w:divBdr>
    </w:div>
    <w:div w:id="1406802804">
      <w:bodyDiv w:val="1"/>
      <w:marLeft w:val="0"/>
      <w:marRight w:val="0"/>
      <w:marTop w:val="0"/>
      <w:marBottom w:val="0"/>
      <w:divBdr>
        <w:top w:val="none" w:sz="0" w:space="0" w:color="auto"/>
        <w:left w:val="none" w:sz="0" w:space="0" w:color="auto"/>
        <w:bottom w:val="none" w:sz="0" w:space="0" w:color="auto"/>
        <w:right w:val="none" w:sz="0" w:space="0" w:color="auto"/>
      </w:divBdr>
    </w:div>
    <w:div w:id="1407217745">
      <w:bodyDiv w:val="1"/>
      <w:marLeft w:val="0"/>
      <w:marRight w:val="0"/>
      <w:marTop w:val="0"/>
      <w:marBottom w:val="0"/>
      <w:divBdr>
        <w:top w:val="none" w:sz="0" w:space="0" w:color="auto"/>
        <w:left w:val="none" w:sz="0" w:space="0" w:color="auto"/>
        <w:bottom w:val="none" w:sz="0" w:space="0" w:color="auto"/>
        <w:right w:val="none" w:sz="0" w:space="0" w:color="auto"/>
      </w:divBdr>
    </w:div>
    <w:div w:id="1408697530">
      <w:bodyDiv w:val="1"/>
      <w:marLeft w:val="0"/>
      <w:marRight w:val="0"/>
      <w:marTop w:val="0"/>
      <w:marBottom w:val="0"/>
      <w:divBdr>
        <w:top w:val="none" w:sz="0" w:space="0" w:color="auto"/>
        <w:left w:val="none" w:sz="0" w:space="0" w:color="auto"/>
        <w:bottom w:val="none" w:sz="0" w:space="0" w:color="auto"/>
        <w:right w:val="none" w:sz="0" w:space="0" w:color="auto"/>
      </w:divBdr>
    </w:div>
    <w:div w:id="1410426846">
      <w:bodyDiv w:val="1"/>
      <w:marLeft w:val="0"/>
      <w:marRight w:val="0"/>
      <w:marTop w:val="0"/>
      <w:marBottom w:val="0"/>
      <w:divBdr>
        <w:top w:val="none" w:sz="0" w:space="0" w:color="auto"/>
        <w:left w:val="none" w:sz="0" w:space="0" w:color="auto"/>
        <w:bottom w:val="none" w:sz="0" w:space="0" w:color="auto"/>
        <w:right w:val="none" w:sz="0" w:space="0" w:color="auto"/>
      </w:divBdr>
    </w:div>
    <w:div w:id="1410544276">
      <w:bodyDiv w:val="1"/>
      <w:marLeft w:val="0"/>
      <w:marRight w:val="0"/>
      <w:marTop w:val="0"/>
      <w:marBottom w:val="0"/>
      <w:divBdr>
        <w:top w:val="none" w:sz="0" w:space="0" w:color="auto"/>
        <w:left w:val="none" w:sz="0" w:space="0" w:color="auto"/>
        <w:bottom w:val="none" w:sz="0" w:space="0" w:color="auto"/>
        <w:right w:val="none" w:sz="0" w:space="0" w:color="auto"/>
      </w:divBdr>
    </w:div>
    <w:div w:id="1410888680">
      <w:bodyDiv w:val="1"/>
      <w:marLeft w:val="0"/>
      <w:marRight w:val="0"/>
      <w:marTop w:val="0"/>
      <w:marBottom w:val="0"/>
      <w:divBdr>
        <w:top w:val="none" w:sz="0" w:space="0" w:color="auto"/>
        <w:left w:val="none" w:sz="0" w:space="0" w:color="auto"/>
        <w:bottom w:val="none" w:sz="0" w:space="0" w:color="auto"/>
        <w:right w:val="none" w:sz="0" w:space="0" w:color="auto"/>
      </w:divBdr>
    </w:div>
    <w:div w:id="1420131960">
      <w:bodyDiv w:val="1"/>
      <w:marLeft w:val="0"/>
      <w:marRight w:val="0"/>
      <w:marTop w:val="0"/>
      <w:marBottom w:val="0"/>
      <w:divBdr>
        <w:top w:val="none" w:sz="0" w:space="0" w:color="auto"/>
        <w:left w:val="none" w:sz="0" w:space="0" w:color="auto"/>
        <w:bottom w:val="none" w:sz="0" w:space="0" w:color="auto"/>
        <w:right w:val="none" w:sz="0" w:space="0" w:color="auto"/>
      </w:divBdr>
    </w:div>
    <w:div w:id="1421218008">
      <w:bodyDiv w:val="1"/>
      <w:marLeft w:val="0"/>
      <w:marRight w:val="0"/>
      <w:marTop w:val="0"/>
      <w:marBottom w:val="0"/>
      <w:divBdr>
        <w:top w:val="none" w:sz="0" w:space="0" w:color="auto"/>
        <w:left w:val="none" w:sz="0" w:space="0" w:color="auto"/>
        <w:bottom w:val="none" w:sz="0" w:space="0" w:color="auto"/>
        <w:right w:val="none" w:sz="0" w:space="0" w:color="auto"/>
      </w:divBdr>
    </w:div>
    <w:div w:id="1422752345">
      <w:bodyDiv w:val="1"/>
      <w:marLeft w:val="0"/>
      <w:marRight w:val="0"/>
      <w:marTop w:val="0"/>
      <w:marBottom w:val="0"/>
      <w:divBdr>
        <w:top w:val="none" w:sz="0" w:space="0" w:color="auto"/>
        <w:left w:val="none" w:sz="0" w:space="0" w:color="auto"/>
        <w:bottom w:val="none" w:sz="0" w:space="0" w:color="auto"/>
        <w:right w:val="none" w:sz="0" w:space="0" w:color="auto"/>
      </w:divBdr>
    </w:div>
    <w:div w:id="1426610049">
      <w:bodyDiv w:val="1"/>
      <w:marLeft w:val="0"/>
      <w:marRight w:val="0"/>
      <w:marTop w:val="0"/>
      <w:marBottom w:val="0"/>
      <w:divBdr>
        <w:top w:val="none" w:sz="0" w:space="0" w:color="auto"/>
        <w:left w:val="none" w:sz="0" w:space="0" w:color="auto"/>
        <w:bottom w:val="none" w:sz="0" w:space="0" w:color="auto"/>
        <w:right w:val="none" w:sz="0" w:space="0" w:color="auto"/>
      </w:divBdr>
    </w:div>
    <w:div w:id="1427114249">
      <w:bodyDiv w:val="1"/>
      <w:marLeft w:val="0"/>
      <w:marRight w:val="0"/>
      <w:marTop w:val="0"/>
      <w:marBottom w:val="0"/>
      <w:divBdr>
        <w:top w:val="none" w:sz="0" w:space="0" w:color="auto"/>
        <w:left w:val="none" w:sz="0" w:space="0" w:color="auto"/>
        <w:bottom w:val="none" w:sz="0" w:space="0" w:color="auto"/>
        <w:right w:val="none" w:sz="0" w:space="0" w:color="auto"/>
      </w:divBdr>
    </w:div>
    <w:div w:id="1429422584">
      <w:bodyDiv w:val="1"/>
      <w:marLeft w:val="0"/>
      <w:marRight w:val="0"/>
      <w:marTop w:val="0"/>
      <w:marBottom w:val="0"/>
      <w:divBdr>
        <w:top w:val="none" w:sz="0" w:space="0" w:color="auto"/>
        <w:left w:val="none" w:sz="0" w:space="0" w:color="auto"/>
        <w:bottom w:val="none" w:sz="0" w:space="0" w:color="auto"/>
        <w:right w:val="none" w:sz="0" w:space="0" w:color="auto"/>
      </w:divBdr>
    </w:div>
    <w:div w:id="1434396435">
      <w:bodyDiv w:val="1"/>
      <w:marLeft w:val="0"/>
      <w:marRight w:val="0"/>
      <w:marTop w:val="0"/>
      <w:marBottom w:val="0"/>
      <w:divBdr>
        <w:top w:val="none" w:sz="0" w:space="0" w:color="auto"/>
        <w:left w:val="none" w:sz="0" w:space="0" w:color="auto"/>
        <w:bottom w:val="none" w:sz="0" w:space="0" w:color="auto"/>
        <w:right w:val="none" w:sz="0" w:space="0" w:color="auto"/>
      </w:divBdr>
    </w:div>
    <w:div w:id="1439133082">
      <w:bodyDiv w:val="1"/>
      <w:marLeft w:val="0"/>
      <w:marRight w:val="0"/>
      <w:marTop w:val="0"/>
      <w:marBottom w:val="0"/>
      <w:divBdr>
        <w:top w:val="none" w:sz="0" w:space="0" w:color="auto"/>
        <w:left w:val="none" w:sz="0" w:space="0" w:color="auto"/>
        <w:bottom w:val="none" w:sz="0" w:space="0" w:color="auto"/>
        <w:right w:val="none" w:sz="0" w:space="0" w:color="auto"/>
      </w:divBdr>
    </w:div>
    <w:div w:id="1440642787">
      <w:bodyDiv w:val="1"/>
      <w:marLeft w:val="0"/>
      <w:marRight w:val="0"/>
      <w:marTop w:val="0"/>
      <w:marBottom w:val="0"/>
      <w:divBdr>
        <w:top w:val="none" w:sz="0" w:space="0" w:color="auto"/>
        <w:left w:val="none" w:sz="0" w:space="0" w:color="auto"/>
        <w:bottom w:val="none" w:sz="0" w:space="0" w:color="auto"/>
        <w:right w:val="none" w:sz="0" w:space="0" w:color="auto"/>
      </w:divBdr>
    </w:div>
    <w:div w:id="1443190828">
      <w:bodyDiv w:val="1"/>
      <w:marLeft w:val="0"/>
      <w:marRight w:val="0"/>
      <w:marTop w:val="0"/>
      <w:marBottom w:val="0"/>
      <w:divBdr>
        <w:top w:val="none" w:sz="0" w:space="0" w:color="auto"/>
        <w:left w:val="none" w:sz="0" w:space="0" w:color="auto"/>
        <w:bottom w:val="none" w:sz="0" w:space="0" w:color="auto"/>
        <w:right w:val="none" w:sz="0" w:space="0" w:color="auto"/>
      </w:divBdr>
    </w:div>
    <w:div w:id="1449272317">
      <w:bodyDiv w:val="1"/>
      <w:marLeft w:val="0"/>
      <w:marRight w:val="0"/>
      <w:marTop w:val="0"/>
      <w:marBottom w:val="0"/>
      <w:divBdr>
        <w:top w:val="none" w:sz="0" w:space="0" w:color="auto"/>
        <w:left w:val="none" w:sz="0" w:space="0" w:color="auto"/>
        <w:bottom w:val="none" w:sz="0" w:space="0" w:color="auto"/>
        <w:right w:val="none" w:sz="0" w:space="0" w:color="auto"/>
      </w:divBdr>
    </w:div>
    <w:div w:id="1449395603">
      <w:bodyDiv w:val="1"/>
      <w:marLeft w:val="0"/>
      <w:marRight w:val="0"/>
      <w:marTop w:val="0"/>
      <w:marBottom w:val="0"/>
      <w:divBdr>
        <w:top w:val="none" w:sz="0" w:space="0" w:color="auto"/>
        <w:left w:val="none" w:sz="0" w:space="0" w:color="auto"/>
        <w:bottom w:val="none" w:sz="0" w:space="0" w:color="auto"/>
        <w:right w:val="none" w:sz="0" w:space="0" w:color="auto"/>
      </w:divBdr>
    </w:div>
    <w:div w:id="1450247608">
      <w:bodyDiv w:val="1"/>
      <w:marLeft w:val="0"/>
      <w:marRight w:val="0"/>
      <w:marTop w:val="0"/>
      <w:marBottom w:val="0"/>
      <w:divBdr>
        <w:top w:val="none" w:sz="0" w:space="0" w:color="auto"/>
        <w:left w:val="none" w:sz="0" w:space="0" w:color="auto"/>
        <w:bottom w:val="none" w:sz="0" w:space="0" w:color="auto"/>
        <w:right w:val="none" w:sz="0" w:space="0" w:color="auto"/>
      </w:divBdr>
    </w:div>
    <w:div w:id="1451511700">
      <w:bodyDiv w:val="1"/>
      <w:marLeft w:val="0"/>
      <w:marRight w:val="0"/>
      <w:marTop w:val="0"/>
      <w:marBottom w:val="0"/>
      <w:divBdr>
        <w:top w:val="none" w:sz="0" w:space="0" w:color="auto"/>
        <w:left w:val="none" w:sz="0" w:space="0" w:color="auto"/>
        <w:bottom w:val="none" w:sz="0" w:space="0" w:color="auto"/>
        <w:right w:val="none" w:sz="0" w:space="0" w:color="auto"/>
      </w:divBdr>
    </w:div>
    <w:div w:id="1464350607">
      <w:bodyDiv w:val="1"/>
      <w:marLeft w:val="0"/>
      <w:marRight w:val="0"/>
      <w:marTop w:val="0"/>
      <w:marBottom w:val="0"/>
      <w:divBdr>
        <w:top w:val="none" w:sz="0" w:space="0" w:color="auto"/>
        <w:left w:val="none" w:sz="0" w:space="0" w:color="auto"/>
        <w:bottom w:val="none" w:sz="0" w:space="0" w:color="auto"/>
        <w:right w:val="none" w:sz="0" w:space="0" w:color="auto"/>
      </w:divBdr>
    </w:div>
    <w:div w:id="1465123924">
      <w:bodyDiv w:val="1"/>
      <w:marLeft w:val="0"/>
      <w:marRight w:val="0"/>
      <w:marTop w:val="0"/>
      <w:marBottom w:val="0"/>
      <w:divBdr>
        <w:top w:val="none" w:sz="0" w:space="0" w:color="auto"/>
        <w:left w:val="none" w:sz="0" w:space="0" w:color="auto"/>
        <w:bottom w:val="none" w:sz="0" w:space="0" w:color="auto"/>
        <w:right w:val="none" w:sz="0" w:space="0" w:color="auto"/>
      </w:divBdr>
    </w:div>
    <w:div w:id="1465387239">
      <w:bodyDiv w:val="1"/>
      <w:marLeft w:val="0"/>
      <w:marRight w:val="0"/>
      <w:marTop w:val="0"/>
      <w:marBottom w:val="0"/>
      <w:divBdr>
        <w:top w:val="none" w:sz="0" w:space="0" w:color="auto"/>
        <w:left w:val="none" w:sz="0" w:space="0" w:color="auto"/>
        <w:bottom w:val="none" w:sz="0" w:space="0" w:color="auto"/>
        <w:right w:val="none" w:sz="0" w:space="0" w:color="auto"/>
      </w:divBdr>
    </w:div>
    <w:div w:id="1470247937">
      <w:bodyDiv w:val="1"/>
      <w:marLeft w:val="0"/>
      <w:marRight w:val="0"/>
      <w:marTop w:val="0"/>
      <w:marBottom w:val="0"/>
      <w:divBdr>
        <w:top w:val="none" w:sz="0" w:space="0" w:color="auto"/>
        <w:left w:val="none" w:sz="0" w:space="0" w:color="auto"/>
        <w:bottom w:val="none" w:sz="0" w:space="0" w:color="auto"/>
        <w:right w:val="none" w:sz="0" w:space="0" w:color="auto"/>
      </w:divBdr>
    </w:div>
    <w:div w:id="1475902550">
      <w:bodyDiv w:val="1"/>
      <w:marLeft w:val="0"/>
      <w:marRight w:val="0"/>
      <w:marTop w:val="0"/>
      <w:marBottom w:val="0"/>
      <w:divBdr>
        <w:top w:val="none" w:sz="0" w:space="0" w:color="auto"/>
        <w:left w:val="none" w:sz="0" w:space="0" w:color="auto"/>
        <w:bottom w:val="none" w:sz="0" w:space="0" w:color="auto"/>
        <w:right w:val="none" w:sz="0" w:space="0" w:color="auto"/>
      </w:divBdr>
    </w:div>
    <w:div w:id="1477141982">
      <w:bodyDiv w:val="1"/>
      <w:marLeft w:val="0"/>
      <w:marRight w:val="0"/>
      <w:marTop w:val="0"/>
      <w:marBottom w:val="0"/>
      <w:divBdr>
        <w:top w:val="none" w:sz="0" w:space="0" w:color="auto"/>
        <w:left w:val="none" w:sz="0" w:space="0" w:color="auto"/>
        <w:bottom w:val="none" w:sz="0" w:space="0" w:color="auto"/>
        <w:right w:val="none" w:sz="0" w:space="0" w:color="auto"/>
      </w:divBdr>
    </w:div>
    <w:div w:id="1480001503">
      <w:bodyDiv w:val="1"/>
      <w:marLeft w:val="0"/>
      <w:marRight w:val="0"/>
      <w:marTop w:val="0"/>
      <w:marBottom w:val="0"/>
      <w:divBdr>
        <w:top w:val="none" w:sz="0" w:space="0" w:color="auto"/>
        <w:left w:val="none" w:sz="0" w:space="0" w:color="auto"/>
        <w:bottom w:val="none" w:sz="0" w:space="0" w:color="auto"/>
        <w:right w:val="none" w:sz="0" w:space="0" w:color="auto"/>
      </w:divBdr>
    </w:div>
    <w:div w:id="1485193831">
      <w:bodyDiv w:val="1"/>
      <w:marLeft w:val="0"/>
      <w:marRight w:val="0"/>
      <w:marTop w:val="0"/>
      <w:marBottom w:val="0"/>
      <w:divBdr>
        <w:top w:val="none" w:sz="0" w:space="0" w:color="auto"/>
        <w:left w:val="none" w:sz="0" w:space="0" w:color="auto"/>
        <w:bottom w:val="none" w:sz="0" w:space="0" w:color="auto"/>
        <w:right w:val="none" w:sz="0" w:space="0" w:color="auto"/>
      </w:divBdr>
    </w:div>
    <w:div w:id="1486243684">
      <w:bodyDiv w:val="1"/>
      <w:marLeft w:val="0"/>
      <w:marRight w:val="0"/>
      <w:marTop w:val="0"/>
      <w:marBottom w:val="0"/>
      <w:divBdr>
        <w:top w:val="none" w:sz="0" w:space="0" w:color="auto"/>
        <w:left w:val="none" w:sz="0" w:space="0" w:color="auto"/>
        <w:bottom w:val="none" w:sz="0" w:space="0" w:color="auto"/>
        <w:right w:val="none" w:sz="0" w:space="0" w:color="auto"/>
      </w:divBdr>
    </w:div>
    <w:div w:id="1492213640">
      <w:bodyDiv w:val="1"/>
      <w:marLeft w:val="0"/>
      <w:marRight w:val="0"/>
      <w:marTop w:val="0"/>
      <w:marBottom w:val="0"/>
      <w:divBdr>
        <w:top w:val="none" w:sz="0" w:space="0" w:color="auto"/>
        <w:left w:val="none" w:sz="0" w:space="0" w:color="auto"/>
        <w:bottom w:val="none" w:sz="0" w:space="0" w:color="auto"/>
        <w:right w:val="none" w:sz="0" w:space="0" w:color="auto"/>
      </w:divBdr>
    </w:div>
    <w:div w:id="1493569172">
      <w:bodyDiv w:val="1"/>
      <w:marLeft w:val="0"/>
      <w:marRight w:val="0"/>
      <w:marTop w:val="0"/>
      <w:marBottom w:val="0"/>
      <w:divBdr>
        <w:top w:val="none" w:sz="0" w:space="0" w:color="auto"/>
        <w:left w:val="none" w:sz="0" w:space="0" w:color="auto"/>
        <w:bottom w:val="none" w:sz="0" w:space="0" w:color="auto"/>
        <w:right w:val="none" w:sz="0" w:space="0" w:color="auto"/>
      </w:divBdr>
    </w:div>
    <w:div w:id="1493831992">
      <w:bodyDiv w:val="1"/>
      <w:marLeft w:val="0"/>
      <w:marRight w:val="0"/>
      <w:marTop w:val="0"/>
      <w:marBottom w:val="0"/>
      <w:divBdr>
        <w:top w:val="none" w:sz="0" w:space="0" w:color="auto"/>
        <w:left w:val="none" w:sz="0" w:space="0" w:color="auto"/>
        <w:bottom w:val="none" w:sz="0" w:space="0" w:color="auto"/>
        <w:right w:val="none" w:sz="0" w:space="0" w:color="auto"/>
      </w:divBdr>
    </w:div>
    <w:div w:id="1494368397">
      <w:bodyDiv w:val="1"/>
      <w:marLeft w:val="0"/>
      <w:marRight w:val="0"/>
      <w:marTop w:val="0"/>
      <w:marBottom w:val="0"/>
      <w:divBdr>
        <w:top w:val="none" w:sz="0" w:space="0" w:color="auto"/>
        <w:left w:val="none" w:sz="0" w:space="0" w:color="auto"/>
        <w:bottom w:val="none" w:sz="0" w:space="0" w:color="auto"/>
        <w:right w:val="none" w:sz="0" w:space="0" w:color="auto"/>
      </w:divBdr>
    </w:div>
    <w:div w:id="1494645839">
      <w:bodyDiv w:val="1"/>
      <w:marLeft w:val="0"/>
      <w:marRight w:val="0"/>
      <w:marTop w:val="0"/>
      <w:marBottom w:val="0"/>
      <w:divBdr>
        <w:top w:val="none" w:sz="0" w:space="0" w:color="auto"/>
        <w:left w:val="none" w:sz="0" w:space="0" w:color="auto"/>
        <w:bottom w:val="none" w:sz="0" w:space="0" w:color="auto"/>
        <w:right w:val="none" w:sz="0" w:space="0" w:color="auto"/>
      </w:divBdr>
      <w:divsChild>
        <w:div w:id="705255987">
          <w:marLeft w:val="0"/>
          <w:marRight w:val="0"/>
          <w:marTop w:val="0"/>
          <w:marBottom w:val="0"/>
          <w:divBdr>
            <w:top w:val="none" w:sz="0" w:space="0" w:color="auto"/>
            <w:left w:val="none" w:sz="0" w:space="0" w:color="auto"/>
            <w:bottom w:val="none" w:sz="0" w:space="0" w:color="auto"/>
            <w:right w:val="none" w:sz="0" w:space="0" w:color="auto"/>
          </w:divBdr>
          <w:divsChild>
            <w:div w:id="366681198">
              <w:marLeft w:val="0"/>
              <w:marRight w:val="0"/>
              <w:marTop w:val="0"/>
              <w:marBottom w:val="0"/>
              <w:divBdr>
                <w:top w:val="none" w:sz="0" w:space="0" w:color="auto"/>
                <w:left w:val="none" w:sz="0" w:space="0" w:color="auto"/>
                <w:bottom w:val="none" w:sz="0" w:space="0" w:color="auto"/>
                <w:right w:val="none" w:sz="0" w:space="0" w:color="auto"/>
              </w:divBdr>
            </w:div>
          </w:divsChild>
        </w:div>
        <w:div w:id="1752772704">
          <w:marLeft w:val="0"/>
          <w:marRight w:val="0"/>
          <w:marTop w:val="0"/>
          <w:marBottom w:val="0"/>
          <w:divBdr>
            <w:top w:val="none" w:sz="0" w:space="0" w:color="auto"/>
            <w:left w:val="none" w:sz="0" w:space="0" w:color="auto"/>
            <w:bottom w:val="none" w:sz="0" w:space="0" w:color="auto"/>
            <w:right w:val="none" w:sz="0" w:space="0" w:color="auto"/>
          </w:divBdr>
        </w:div>
      </w:divsChild>
    </w:div>
    <w:div w:id="1498959884">
      <w:bodyDiv w:val="1"/>
      <w:marLeft w:val="0"/>
      <w:marRight w:val="0"/>
      <w:marTop w:val="0"/>
      <w:marBottom w:val="0"/>
      <w:divBdr>
        <w:top w:val="none" w:sz="0" w:space="0" w:color="auto"/>
        <w:left w:val="none" w:sz="0" w:space="0" w:color="auto"/>
        <w:bottom w:val="none" w:sz="0" w:space="0" w:color="auto"/>
        <w:right w:val="none" w:sz="0" w:space="0" w:color="auto"/>
      </w:divBdr>
    </w:div>
    <w:div w:id="1499152099">
      <w:bodyDiv w:val="1"/>
      <w:marLeft w:val="0"/>
      <w:marRight w:val="0"/>
      <w:marTop w:val="0"/>
      <w:marBottom w:val="0"/>
      <w:divBdr>
        <w:top w:val="none" w:sz="0" w:space="0" w:color="auto"/>
        <w:left w:val="none" w:sz="0" w:space="0" w:color="auto"/>
        <w:bottom w:val="none" w:sz="0" w:space="0" w:color="auto"/>
        <w:right w:val="none" w:sz="0" w:space="0" w:color="auto"/>
      </w:divBdr>
    </w:div>
    <w:div w:id="1500998352">
      <w:bodyDiv w:val="1"/>
      <w:marLeft w:val="0"/>
      <w:marRight w:val="0"/>
      <w:marTop w:val="0"/>
      <w:marBottom w:val="0"/>
      <w:divBdr>
        <w:top w:val="none" w:sz="0" w:space="0" w:color="auto"/>
        <w:left w:val="none" w:sz="0" w:space="0" w:color="auto"/>
        <w:bottom w:val="none" w:sz="0" w:space="0" w:color="auto"/>
        <w:right w:val="none" w:sz="0" w:space="0" w:color="auto"/>
      </w:divBdr>
    </w:div>
    <w:div w:id="1502697126">
      <w:bodyDiv w:val="1"/>
      <w:marLeft w:val="0"/>
      <w:marRight w:val="0"/>
      <w:marTop w:val="0"/>
      <w:marBottom w:val="0"/>
      <w:divBdr>
        <w:top w:val="none" w:sz="0" w:space="0" w:color="auto"/>
        <w:left w:val="none" w:sz="0" w:space="0" w:color="auto"/>
        <w:bottom w:val="none" w:sz="0" w:space="0" w:color="auto"/>
        <w:right w:val="none" w:sz="0" w:space="0" w:color="auto"/>
      </w:divBdr>
    </w:div>
    <w:div w:id="1503425600">
      <w:bodyDiv w:val="1"/>
      <w:marLeft w:val="0"/>
      <w:marRight w:val="0"/>
      <w:marTop w:val="0"/>
      <w:marBottom w:val="0"/>
      <w:divBdr>
        <w:top w:val="none" w:sz="0" w:space="0" w:color="auto"/>
        <w:left w:val="none" w:sz="0" w:space="0" w:color="auto"/>
        <w:bottom w:val="none" w:sz="0" w:space="0" w:color="auto"/>
        <w:right w:val="none" w:sz="0" w:space="0" w:color="auto"/>
      </w:divBdr>
    </w:div>
    <w:div w:id="1503814714">
      <w:bodyDiv w:val="1"/>
      <w:marLeft w:val="0"/>
      <w:marRight w:val="0"/>
      <w:marTop w:val="0"/>
      <w:marBottom w:val="0"/>
      <w:divBdr>
        <w:top w:val="none" w:sz="0" w:space="0" w:color="auto"/>
        <w:left w:val="none" w:sz="0" w:space="0" w:color="auto"/>
        <w:bottom w:val="none" w:sz="0" w:space="0" w:color="auto"/>
        <w:right w:val="none" w:sz="0" w:space="0" w:color="auto"/>
      </w:divBdr>
    </w:div>
    <w:div w:id="1505437959">
      <w:bodyDiv w:val="1"/>
      <w:marLeft w:val="0"/>
      <w:marRight w:val="0"/>
      <w:marTop w:val="0"/>
      <w:marBottom w:val="0"/>
      <w:divBdr>
        <w:top w:val="none" w:sz="0" w:space="0" w:color="auto"/>
        <w:left w:val="none" w:sz="0" w:space="0" w:color="auto"/>
        <w:bottom w:val="none" w:sz="0" w:space="0" w:color="auto"/>
        <w:right w:val="none" w:sz="0" w:space="0" w:color="auto"/>
      </w:divBdr>
    </w:div>
    <w:div w:id="1505590567">
      <w:bodyDiv w:val="1"/>
      <w:marLeft w:val="0"/>
      <w:marRight w:val="0"/>
      <w:marTop w:val="0"/>
      <w:marBottom w:val="0"/>
      <w:divBdr>
        <w:top w:val="none" w:sz="0" w:space="0" w:color="auto"/>
        <w:left w:val="none" w:sz="0" w:space="0" w:color="auto"/>
        <w:bottom w:val="none" w:sz="0" w:space="0" w:color="auto"/>
        <w:right w:val="none" w:sz="0" w:space="0" w:color="auto"/>
      </w:divBdr>
    </w:div>
    <w:div w:id="1508595506">
      <w:bodyDiv w:val="1"/>
      <w:marLeft w:val="0"/>
      <w:marRight w:val="0"/>
      <w:marTop w:val="0"/>
      <w:marBottom w:val="0"/>
      <w:divBdr>
        <w:top w:val="none" w:sz="0" w:space="0" w:color="auto"/>
        <w:left w:val="none" w:sz="0" w:space="0" w:color="auto"/>
        <w:bottom w:val="none" w:sz="0" w:space="0" w:color="auto"/>
        <w:right w:val="none" w:sz="0" w:space="0" w:color="auto"/>
      </w:divBdr>
    </w:div>
    <w:div w:id="1510943054">
      <w:bodyDiv w:val="1"/>
      <w:marLeft w:val="0"/>
      <w:marRight w:val="0"/>
      <w:marTop w:val="0"/>
      <w:marBottom w:val="0"/>
      <w:divBdr>
        <w:top w:val="none" w:sz="0" w:space="0" w:color="auto"/>
        <w:left w:val="none" w:sz="0" w:space="0" w:color="auto"/>
        <w:bottom w:val="none" w:sz="0" w:space="0" w:color="auto"/>
        <w:right w:val="none" w:sz="0" w:space="0" w:color="auto"/>
      </w:divBdr>
    </w:div>
    <w:div w:id="1511026672">
      <w:bodyDiv w:val="1"/>
      <w:marLeft w:val="0"/>
      <w:marRight w:val="0"/>
      <w:marTop w:val="0"/>
      <w:marBottom w:val="0"/>
      <w:divBdr>
        <w:top w:val="none" w:sz="0" w:space="0" w:color="auto"/>
        <w:left w:val="none" w:sz="0" w:space="0" w:color="auto"/>
        <w:bottom w:val="none" w:sz="0" w:space="0" w:color="auto"/>
        <w:right w:val="none" w:sz="0" w:space="0" w:color="auto"/>
      </w:divBdr>
    </w:div>
    <w:div w:id="1514566061">
      <w:bodyDiv w:val="1"/>
      <w:marLeft w:val="0"/>
      <w:marRight w:val="0"/>
      <w:marTop w:val="0"/>
      <w:marBottom w:val="0"/>
      <w:divBdr>
        <w:top w:val="none" w:sz="0" w:space="0" w:color="auto"/>
        <w:left w:val="none" w:sz="0" w:space="0" w:color="auto"/>
        <w:bottom w:val="none" w:sz="0" w:space="0" w:color="auto"/>
        <w:right w:val="none" w:sz="0" w:space="0" w:color="auto"/>
      </w:divBdr>
    </w:div>
    <w:div w:id="1517647564">
      <w:bodyDiv w:val="1"/>
      <w:marLeft w:val="0"/>
      <w:marRight w:val="0"/>
      <w:marTop w:val="0"/>
      <w:marBottom w:val="0"/>
      <w:divBdr>
        <w:top w:val="none" w:sz="0" w:space="0" w:color="auto"/>
        <w:left w:val="none" w:sz="0" w:space="0" w:color="auto"/>
        <w:bottom w:val="none" w:sz="0" w:space="0" w:color="auto"/>
        <w:right w:val="none" w:sz="0" w:space="0" w:color="auto"/>
      </w:divBdr>
    </w:div>
    <w:div w:id="1525972192">
      <w:bodyDiv w:val="1"/>
      <w:marLeft w:val="0"/>
      <w:marRight w:val="0"/>
      <w:marTop w:val="0"/>
      <w:marBottom w:val="0"/>
      <w:divBdr>
        <w:top w:val="none" w:sz="0" w:space="0" w:color="auto"/>
        <w:left w:val="none" w:sz="0" w:space="0" w:color="auto"/>
        <w:bottom w:val="none" w:sz="0" w:space="0" w:color="auto"/>
        <w:right w:val="none" w:sz="0" w:space="0" w:color="auto"/>
      </w:divBdr>
    </w:div>
    <w:div w:id="1527861711">
      <w:bodyDiv w:val="1"/>
      <w:marLeft w:val="0"/>
      <w:marRight w:val="0"/>
      <w:marTop w:val="0"/>
      <w:marBottom w:val="0"/>
      <w:divBdr>
        <w:top w:val="none" w:sz="0" w:space="0" w:color="auto"/>
        <w:left w:val="none" w:sz="0" w:space="0" w:color="auto"/>
        <w:bottom w:val="none" w:sz="0" w:space="0" w:color="auto"/>
        <w:right w:val="none" w:sz="0" w:space="0" w:color="auto"/>
      </w:divBdr>
    </w:div>
    <w:div w:id="1529106240">
      <w:bodyDiv w:val="1"/>
      <w:marLeft w:val="0"/>
      <w:marRight w:val="0"/>
      <w:marTop w:val="0"/>
      <w:marBottom w:val="0"/>
      <w:divBdr>
        <w:top w:val="none" w:sz="0" w:space="0" w:color="auto"/>
        <w:left w:val="none" w:sz="0" w:space="0" w:color="auto"/>
        <w:bottom w:val="none" w:sz="0" w:space="0" w:color="auto"/>
        <w:right w:val="none" w:sz="0" w:space="0" w:color="auto"/>
      </w:divBdr>
    </w:div>
    <w:div w:id="1532498805">
      <w:bodyDiv w:val="1"/>
      <w:marLeft w:val="0"/>
      <w:marRight w:val="0"/>
      <w:marTop w:val="0"/>
      <w:marBottom w:val="0"/>
      <w:divBdr>
        <w:top w:val="none" w:sz="0" w:space="0" w:color="auto"/>
        <w:left w:val="none" w:sz="0" w:space="0" w:color="auto"/>
        <w:bottom w:val="none" w:sz="0" w:space="0" w:color="auto"/>
        <w:right w:val="none" w:sz="0" w:space="0" w:color="auto"/>
      </w:divBdr>
    </w:div>
    <w:div w:id="1532692925">
      <w:bodyDiv w:val="1"/>
      <w:marLeft w:val="0"/>
      <w:marRight w:val="0"/>
      <w:marTop w:val="0"/>
      <w:marBottom w:val="0"/>
      <w:divBdr>
        <w:top w:val="none" w:sz="0" w:space="0" w:color="auto"/>
        <w:left w:val="none" w:sz="0" w:space="0" w:color="auto"/>
        <w:bottom w:val="none" w:sz="0" w:space="0" w:color="auto"/>
        <w:right w:val="none" w:sz="0" w:space="0" w:color="auto"/>
      </w:divBdr>
    </w:div>
    <w:div w:id="1533105656">
      <w:bodyDiv w:val="1"/>
      <w:marLeft w:val="0"/>
      <w:marRight w:val="0"/>
      <w:marTop w:val="0"/>
      <w:marBottom w:val="0"/>
      <w:divBdr>
        <w:top w:val="none" w:sz="0" w:space="0" w:color="auto"/>
        <w:left w:val="none" w:sz="0" w:space="0" w:color="auto"/>
        <w:bottom w:val="none" w:sz="0" w:space="0" w:color="auto"/>
        <w:right w:val="none" w:sz="0" w:space="0" w:color="auto"/>
      </w:divBdr>
    </w:div>
    <w:div w:id="1533423086">
      <w:bodyDiv w:val="1"/>
      <w:marLeft w:val="0"/>
      <w:marRight w:val="0"/>
      <w:marTop w:val="0"/>
      <w:marBottom w:val="0"/>
      <w:divBdr>
        <w:top w:val="none" w:sz="0" w:space="0" w:color="auto"/>
        <w:left w:val="none" w:sz="0" w:space="0" w:color="auto"/>
        <w:bottom w:val="none" w:sz="0" w:space="0" w:color="auto"/>
        <w:right w:val="none" w:sz="0" w:space="0" w:color="auto"/>
      </w:divBdr>
    </w:div>
    <w:div w:id="1544637765">
      <w:bodyDiv w:val="1"/>
      <w:marLeft w:val="0"/>
      <w:marRight w:val="0"/>
      <w:marTop w:val="0"/>
      <w:marBottom w:val="0"/>
      <w:divBdr>
        <w:top w:val="none" w:sz="0" w:space="0" w:color="auto"/>
        <w:left w:val="none" w:sz="0" w:space="0" w:color="auto"/>
        <w:bottom w:val="none" w:sz="0" w:space="0" w:color="auto"/>
        <w:right w:val="none" w:sz="0" w:space="0" w:color="auto"/>
      </w:divBdr>
    </w:div>
    <w:div w:id="1545406484">
      <w:bodyDiv w:val="1"/>
      <w:marLeft w:val="0"/>
      <w:marRight w:val="0"/>
      <w:marTop w:val="0"/>
      <w:marBottom w:val="0"/>
      <w:divBdr>
        <w:top w:val="none" w:sz="0" w:space="0" w:color="auto"/>
        <w:left w:val="none" w:sz="0" w:space="0" w:color="auto"/>
        <w:bottom w:val="none" w:sz="0" w:space="0" w:color="auto"/>
        <w:right w:val="none" w:sz="0" w:space="0" w:color="auto"/>
      </w:divBdr>
    </w:div>
    <w:div w:id="1546289060">
      <w:bodyDiv w:val="1"/>
      <w:marLeft w:val="0"/>
      <w:marRight w:val="0"/>
      <w:marTop w:val="0"/>
      <w:marBottom w:val="0"/>
      <w:divBdr>
        <w:top w:val="none" w:sz="0" w:space="0" w:color="auto"/>
        <w:left w:val="none" w:sz="0" w:space="0" w:color="auto"/>
        <w:bottom w:val="none" w:sz="0" w:space="0" w:color="auto"/>
        <w:right w:val="none" w:sz="0" w:space="0" w:color="auto"/>
      </w:divBdr>
    </w:div>
    <w:div w:id="1547178126">
      <w:bodyDiv w:val="1"/>
      <w:marLeft w:val="0"/>
      <w:marRight w:val="0"/>
      <w:marTop w:val="0"/>
      <w:marBottom w:val="0"/>
      <w:divBdr>
        <w:top w:val="none" w:sz="0" w:space="0" w:color="auto"/>
        <w:left w:val="none" w:sz="0" w:space="0" w:color="auto"/>
        <w:bottom w:val="none" w:sz="0" w:space="0" w:color="auto"/>
        <w:right w:val="none" w:sz="0" w:space="0" w:color="auto"/>
      </w:divBdr>
    </w:div>
    <w:div w:id="1547378443">
      <w:bodyDiv w:val="1"/>
      <w:marLeft w:val="0"/>
      <w:marRight w:val="0"/>
      <w:marTop w:val="0"/>
      <w:marBottom w:val="0"/>
      <w:divBdr>
        <w:top w:val="none" w:sz="0" w:space="0" w:color="auto"/>
        <w:left w:val="none" w:sz="0" w:space="0" w:color="auto"/>
        <w:bottom w:val="none" w:sz="0" w:space="0" w:color="auto"/>
        <w:right w:val="none" w:sz="0" w:space="0" w:color="auto"/>
      </w:divBdr>
    </w:div>
    <w:div w:id="1547570005">
      <w:bodyDiv w:val="1"/>
      <w:marLeft w:val="0"/>
      <w:marRight w:val="0"/>
      <w:marTop w:val="0"/>
      <w:marBottom w:val="0"/>
      <w:divBdr>
        <w:top w:val="none" w:sz="0" w:space="0" w:color="auto"/>
        <w:left w:val="none" w:sz="0" w:space="0" w:color="auto"/>
        <w:bottom w:val="none" w:sz="0" w:space="0" w:color="auto"/>
        <w:right w:val="none" w:sz="0" w:space="0" w:color="auto"/>
      </w:divBdr>
    </w:div>
    <w:div w:id="1547599002">
      <w:bodyDiv w:val="1"/>
      <w:marLeft w:val="0"/>
      <w:marRight w:val="0"/>
      <w:marTop w:val="0"/>
      <w:marBottom w:val="0"/>
      <w:divBdr>
        <w:top w:val="none" w:sz="0" w:space="0" w:color="auto"/>
        <w:left w:val="none" w:sz="0" w:space="0" w:color="auto"/>
        <w:bottom w:val="none" w:sz="0" w:space="0" w:color="auto"/>
        <w:right w:val="none" w:sz="0" w:space="0" w:color="auto"/>
      </w:divBdr>
    </w:div>
    <w:div w:id="1549876982">
      <w:bodyDiv w:val="1"/>
      <w:marLeft w:val="0"/>
      <w:marRight w:val="0"/>
      <w:marTop w:val="0"/>
      <w:marBottom w:val="0"/>
      <w:divBdr>
        <w:top w:val="none" w:sz="0" w:space="0" w:color="auto"/>
        <w:left w:val="none" w:sz="0" w:space="0" w:color="auto"/>
        <w:bottom w:val="none" w:sz="0" w:space="0" w:color="auto"/>
        <w:right w:val="none" w:sz="0" w:space="0" w:color="auto"/>
      </w:divBdr>
    </w:div>
    <w:div w:id="1550874161">
      <w:bodyDiv w:val="1"/>
      <w:marLeft w:val="0"/>
      <w:marRight w:val="0"/>
      <w:marTop w:val="0"/>
      <w:marBottom w:val="0"/>
      <w:divBdr>
        <w:top w:val="none" w:sz="0" w:space="0" w:color="auto"/>
        <w:left w:val="none" w:sz="0" w:space="0" w:color="auto"/>
        <w:bottom w:val="none" w:sz="0" w:space="0" w:color="auto"/>
        <w:right w:val="none" w:sz="0" w:space="0" w:color="auto"/>
      </w:divBdr>
    </w:div>
    <w:div w:id="1551571677">
      <w:bodyDiv w:val="1"/>
      <w:marLeft w:val="0"/>
      <w:marRight w:val="0"/>
      <w:marTop w:val="0"/>
      <w:marBottom w:val="0"/>
      <w:divBdr>
        <w:top w:val="none" w:sz="0" w:space="0" w:color="auto"/>
        <w:left w:val="none" w:sz="0" w:space="0" w:color="auto"/>
        <w:bottom w:val="none" w:sz="0" w:space="0" w:color="auto"/>
        <w:right w:val="none" w:sz="0" w:space="0" w:color="auto"/>
      </w:divBdr>
    </w:div>
    <w:div w:id="1552303970">
      <w:bodyDiv w:val="1"/>
      <w:marLeft w:val="0"/>
      <w:marRight w:val="0"/>
      <w:marTop w:val="0"/>
      <w:marBottom w:val="0"/>
      <w:divBdr>
        <w:top w:val="none" w:sz="0" w:space="0" w:color="auto"/>
        <w:left w:val="none" w:sz="0" w:space="0" w:color="auto"/>
        <w:bottom w:val="none" w:sz="0" w:space="0" w:color="auto"/>
        <w:right w:val="none" w:sz="0" w:space="0" w:color="auto"/>
      </w:divBdr>
    </w:div>
    <w:div w:id="1558005612">
      <w:bodyDiv w:val="1"/>
      <w:marLeft w:val="0"/>
      <w:marRight w:val="0"/>
      <w:marTop w:val="0"/>
      <w:marBottom w:val="0"/>
      <w:divBdr>
        <w:top w:val="none" w:sz="0" w:space="0" w:color="auto"/>
        <w:left w:val="none" w:sz="0" w:space="0" w:color="auto"/>
        <w:bottom w:val="none" w:sz="0" w:space="0" w:color="auto"/>
        <w:right w:val="none" w:sz="0" w:space="0" w:color="auto"/>
      </w:divBdr>
    </w:div>
    <w:div w:id="1558399634">
      <w:bodyDiv w:val="1"/>
      <w:marLeft w:val="0"/>
      <w:marRight w:val="0"/>
      <w:marTop w:val="0"/>
      <w:marBottom w:val="0"/>
      <w:divBdr>
        <w:top w:val="none" w:sz="0" w:space="0" w:color="auto"/>
        <w:left w:val="none" w:sz="0" w:space="0" w:color="auto"/>
        <w:bottom w:val="none" w:sz="0" w:space="0" w:color="auto"/>
        <w:right w:val="none" w:sz="0" w:space="0" w:color="auto"/>
      </w:divBdr>
    </w:div>
    <w:div w:id="1559439124">
      <w:bodyDiv w:val="1"/>
      <w:marLeft w:val="0"/>
      <w:marRight w:val="0"/>
      <w:marTop w:val="0"/>
      <w:marBottom w:val="0"/>
      <w:divBdr>
        <w:top w:val="none" w:sz="0" w:space="0" w:color="auto"/>
        <w:left w:val="none" w:sz="0" w:space="0" w:color="auto"/>
        <w:bottom w:val="none" w:sz="0" w:space="0" w:color="auto"/>
        <w:right w:val="none" w:sz="0" w:space="0" w:color="auto"/>
      </w:divBdr>
    </w:div>
    <w:div w:id="1560437156">
      <w:bodyDiv w:val="1"/>
      <w:marLeft w:val="0"/>
      <w:marRight w:val="0"/>
      <w:marTop w:val="0"/>
      <w:marBottom w:val="0"/>
      <w:divBdr>
        <w:top w:val="none" w:sz="0" w:space="0" w:color="auto"/>
        <w:left w:val="none" w:sz="0" w:space="0" w:color="auto"/>
        <w:bottom w:val="none" w:sz="0" w:space="0" w:color="auto"/>
        <w:right w:val="none" w:sz="0" w:space="0" w:color="auto"/>
      </w:divBdr>
    </w:div>
    <w:div w:id="1563515508">
      <w:bodyDiv w:val="1"/>
      <w:marLeft w:val="0"/>
      <w:marRight w:val="0"/>
      <w:marTop w:val="0"/>
      <w:marBottom w:val="0"/>
      <w:divBdr>
        <w:top w:val="none" w:sz="0" w:space="0" w:color="auto"/>
        <w:left w:val="none" w:sz="0" w:space="0" w:color="auto"/>
        <w:bottom w:val="none" w:sz="0" w:space="0" w:color="auto"/>
        <w:right w:val="none" w:sz="0" w:space="0" w:color="auto"/>
      </w:divBdr>
    </w:div>
    <w:div w:id="1565022462">
      <w:bodyDiv w:val="1"/>
      <w:marLeft w:val="0"/>
      <w:marRight w:val="0"/>
      <w:marTop w:val="0"/>
      <w:marBottom w:val="0"/>
      <w:divBdr>
        <w:top w:val="none" w:sz="0" w:space="0" w:color="auto"/>
        <w:left w:val="none" w:sz="0" w:space="0" w:color="auto"/>
        <w:bottom w:val="none" w:sz="0" w:space="0" w:color="auto"/>
        <w:right w:val="none" w:sz="0" w:space="0" w:color="auto"/>
      </w:divBdr>
    </w:div>
    <w:div w:id="1566604717">
      <w:bodyDiv w:val="1"/>
      <w:marLeft w:val="0"/>
      <w:marRight w:val="0"/>
      <w:marTop w:val="0"/>
      <w:marBottom w:val="0"/>
      <w:divBdr>
        <w:top w:val="none" w:sz="0" w:space="0" w:color="auto"/>
        <w:left w:val="none" w:sz="0" w:space="0" w:color="auto"/>
        <w:bottom w:val="none" w:sz="0" w:space="0" w:color="auto"/>
        <w:right w:val="none" w:sz="0" w:space="0" w:color="auto"/>
      </w:divBdr>
    </w:div>
    <w:div w:id="1566909847">
      <w:bodyDiv w:val="1"/>
      <w:marLeft w:val="0"/>
      <w:marRight w:val="0"/>
      <w:marTop w:val="0"/>
      <w:marBottom w:val="0"/>
      <w:divBdr>
        <w:top w:val="none" w:sz="0" w:space="0" w:color="auto"/>
        <w:left w:val="none" w:sz="0" w:space="0" w:color="auto"/>
        <w:bottom w:val="none" w:sz="0" w:space="0" w:color="auto"/>
        <w:right w:val="none" w:sz="0" w:space="0" w:color="auto"/>
      </w:divBdr>
    </w:div>
    <w:div w:id="1569878933">
      <w:bodyDiv w:val="1"/>
      <w:marLeft w:val="0"/>
      <w:marRight w:val="0"/>
      <w:marTop w:val="0"/>
      <w:marBottom w:val="0"/>
      <w:divBdr>
        <w:top w:val="none" w:sz="0" w:space="0" w:color="auto"/>
        <w:left w:val="none" w:sz="0" w:space="0" w:color="auto"/>
        <w:bottom w:val="none" w:sz="0" w:space="0" w:color="auto"/>
        <w:right w:val="none" w:sz="0" w:space="0" w:color="auto"/>
      </w:divBdr>
    </w:div>
    <w:div w:id="1570460694">
      <w:bodyDiv w:val="1"/>
      <w:marLeft w:val="0"/>
      <w:marRight w:val="0"/>
      <w:marTop w:val="0"/>
      <w:marBottom w:val="0"/>
      <w:divBdr>
        <w:top w:val="none" w:sz="0" w:space="0" w:color="auto"/>
        <w:left w:val="none" w:sz="0" w:space="0" w:color="auto"/>
        <w:bottom w:val="none" w:sz="0" w:space="0" w:color="auto"/>
        <w:right w:val="none" w:sz="0" w:space="0" w:color="auto"/>
      </w:divBdr>
    </w:div>
    <w:div w:id="1575772590">
      <w:bodyDiv w:val="1"/>
      <w:marLeft w:val="0"/>
      <w:marRight w:val="0"/>
      <w:marTop w:val="0"/>
      <w:marBottom w:val="0"/>
      <w:divBdr>
        <w:top w:val="none" w:sz="0" w:space="0" w:color="auto"/>
        <w:left w:val="none" w:sz="0" w:space="0" w:color="auto"/>
        <w:bottom w:val="none" w:sz="0" w:space="0" w:color="auto"/>
        <w:right w:val="none" w:sz="0" w:space="0" w:color="auto"/>
      </w:divBdr>
    </w:div>
    <w:div w:id="1577668853">
      <w:bodyDiv w:val="1"/>
      <w:marLeft w:val="0"/>
      <w:marRight w:val="0"/>
      <w:marTop w:val="0"/>
      <w:marBottom w:val="0"/>
      <w:divBdr>
        <w:top w:val="none" w:sz="0" w:space="0" w:color="auto"/>
        <w:left w:val="none" w:sz="0" w:space="0" w:color="auto"/>
        <w:bottom w:val="none" w:sz="0" w:space="0" w:color="auto"/>
        <w:right w:val="none" w:sz="0" w:space="0" w:color="auto"/>
      </w:divBdr>
    </w:div>
    <w:div w:id="1584602698">
      <w:bodyDiv w:val="1"/>
      <w:marLeft w:val="0"/>
      <w:marRight w:val="0"/>
      <w:marTop w:val="0"/>
      <w:marBottom w:val="0"/>
      <w:divBdr>
        <w:top w:val="none" w:sz="0" w:space="0" w:color="auto"/>
        <w:left w:val="none" w:sz="0" w:space="0" w:color="auto"/>
        <w:bottom w:val="none" w:sz="0" w:space="0" w:color="auto"/>
        <w:right w:val="none" w:sz="0" w:space="0" w:color="auto"/>
      </w:divBdr>
    </w:div>
    <w:div w:id="1584609004">
      <w:bodyDiv w:val="1"/>
      <w:marLeft w:val="0"/>
      <w:marRight w:val="0"/>
      <w:marTop w:val="0"/>
      <w:marBottom w:val="0"/>
      <w:divBdr>
        <w:top w:val="none" w:sz="0" w:space="0" w:color="auto"/>
        <w:left w:val="none" w:sz="0" w:space="0" w:color="auto"/>
        <w:bottom w:val="none" w:sz="0" w:space="0" w:color="auto"/>
        <w:right w:val="none" w:sz="0" w:space="0" w:color="auto"/>
      </w:divBdr>
    </w:div>
    <w:div w:id="1584794922">
      <w:bodyDiv w:val="1"/>
      <w:marLeft w:val="0"/>
      <w:marRight w:val="0"/>
      <w:marTop w:val="0"/>
      <w:marBottom w:val="0"/>
      <w:divBdr>
        <w:top w:val="none" w:sz="0" w:space="0" w:color="auto"/>
        <w:left w:val="none" w:sz="0" w:space="0" w:color="auto"/>
        <w:bottom w:val="none" w:sz="0" w:space="0" w:color="auto"/>
        <w:right w:val="none" w:sz="0" w:space="0" w:color="auto"/>
      </w:divBdr>
    </w:div>
    <w:div w:id="1589997692">
      <w:bodyDiv w:val="1"/>
      <w:marLeft w:val="0"/>
      <w:marRight w:val="0"/>
      <w:marTop w:val="0"/>
      <w:marBottom w:val="0"/>
      <w:divBdr>
        <w:top w:val="none" w:sz="0" w:space="0" w:color="auto"/>
        <w:left w:val="none" w:sz="0" w:space="0" w:color="auto"/>
        <w:bottom w:val="none" w:sz="0" w:space="0" w:color="auto"/>
        <w:right w:val="none" w:sz="0" w:space="0" w:color="auto"/>
      </w:divBdr>
    </w:div>
    <w:div w:id="1591549153">
      <w:bodyDiv w:val="1"/>
      <w:marLeft w:val="0"/>
      <w:marRight w:val="0"/>
      <w:marTop w:val="0"/>
      <w:marBottom w:val="0"/>
      <w:divBdr>
        <w:top w:val="none" w:sz="0" w:space="0" w:color="auto"/>
        <w:left w:val="none" w:sz="0" w:space="0" w:color="auto"/>
        <w:bottom w:val="none" w:sz="0" w:space="0" w:color="auto"/>
        <w:right w:val="none" w:sz="0" w:space="0" w:color="auto"/>
      </w:divBdr>
    </w:div>
    <w:div w:id="1591894019">
      <w:bodyDiv w:val="1"/>
      <w:marLeft w:val="0"/>
      <w:marRight w:val="0"/>
      <w:marTop w:val="0"/>
      <w:marBottom w:val="0"/>
      <w:divBdr>
        <w:top w:val="none" w:sz="0" w:space="0" w:color="auto"/>
        <w:left w:val="none" w:sz="0" w:space="0" w:color="auto"/>
        <w:bottom w:val="none" w:sz="0" w:space="0" w:color="auto"/>
        <w:right w:val="none" w:sz="0" w:space="0" w:color="auto"/>
      </w:divBdr>
    </w:div>
    <w:div w:id="1593123467">
      <w:bodyDiv w:val="1"/>
      <w:marLeft w:val="0"/>
      <w:marRight w:val="0"/>
      <w:marTop w:val="0"/>
      <w:marBottom w:val="0"/>
      <w:divBdr>
        <w:top w:val="none" w:sz="0" w:space="0" w:color="auto"/>
        <w:left w:val="none" w:sz="0" w:space="0" w:color="auto"/>
        <w:bottom w:val="none" w:sz="0" w:space="0" w:color="auto"/>
        <w:right w:val="none" w:sz="0" w:space="0" w:color="auto"/>
      </w:divBdr>
    </w:div>
    <w:div w:id="1599945291">
      <w:bodyDiv w:val="1"/>
      <w:marLeft w:val="0"/>
      <w:marRight w:val="0"/>
      <w:marTop w:val="0"/>
      <w:marBottom w:val="0"/>
      <w:divBdr>
        <w:top w:val="none" w:sz="0" w:space="0" w:color="auto"/>
        <w:left w:val="none" w:sz="0" w:space="0" w:color="auto"/>
        <w:bottom w:val="none" w:sz="0" w:space="0" w:color="auto"/>
        <w:right w:val="none" w:sz="0" w:space="0" w:color="auto"/>
      </w:divBdr>
    </w:div>
    <w:div w:id="1600286466">
      <w:bodyDiv w:val="1"/>
      <w:marLeft w:val="0"/>
      <w:marRight w:val="0"/>
      <w:marTop w:val="0"/>
      <w:marBottom w:val="0"/>
      <w:divBdr>
        <w:top w:val="none" w:sz="0" w:space="0" w:color="auto"/>
        <w:left w:val="none" w:sz="0" w:space="0" w:color="auto"/>
        <w:bottom w:val="none" w:sz="0" w:space="0" w:color="auto"/>
        <w:right w:val="none" w:sz="0" w:space="0" w:color="auto"/>
      </w:divBdr>
    </w:div>
    <w:div w:id="1607276652">
      <w:bodyDiv w:val="1"/>
      <w:marLeft w:val="0"/>
      <w:marRight w:val="0"/>
      <w:marTop w:val="0"/>
      <w:marBottom w:val="0"/>
      <w:divBdr>
        <w:top w:val="none" w:sz="0" w:space="0" w:color="auto"/>
        <w:left w:val="none" w:sz="0" w:space="0" w:color="auto"/>
        <w:bottom w:val="none" w:sz="0" w:space="0" w:color="auto"/>
        <w:right w:val="none" w:sz="0" w:space="0" w:color="auto"/>
      </w:divBdr>
    </w:div>
    <w:div w:id="1608150205">
      <w:bodyDiv w:val="1"/>
      <w:marLeft w:val="0"/>
      <w:marRight w:val="0"/>
      <w:marTop w:val="0"/>
      <w:marBottom w:val="0"/>
      <w:divBdr>
        <w:top w:val="none" w:sz="0" w:space="0" w:color="auto"/>
        <w:left w:val="none" w:sz="0" w:space="0" w:color="auto"/>
        <w:bottom w:val="none" w:sz="0" w:space="0" w:color="auto"/>
        <w:right w:val="none" w:sz="0" w:space="0" w:color="auto"/>
      </w:divBdr>
    </w:div>
    <w:div w:id="1609586653">
      <w:bodyDiv w:val="1"/>
      <w:marLeft w:val="0"/>
      <w:marRight w:val="0"/>
      <w:marTop w:val="0"/>
      <w:marBottom w:val="0"/>
      <w:divBdr>
        <w:top w:val="none" w:sz="0" w:space="0" w:color="auto"/>
        <w:left w:val="none" w:sz="0" w:space="0" w:color="auto"/>
        <w:bottom w:val="none" w:sz="0" w:space="0" w:color="auto"/>
        <w:right w:val="none" w:sz="0" w:space="0" w:color="auto"/>
      </w:divBdr>
    </w:div>
    <w:div w:id="1611550872">
      <w:bodyDiv w:val="1"/>
      <w:marLeft w:val="0"/>
      <w:marRight w:val="0"/>
      <w:marTop w:val="0"/>
      <w:marBottom w:val="0"/>
      <w:divBdr>
        <w:top w:val="none" w:sz="0" w:space="0" w:color="auto"/>
        <w:left w:val="none" w:sz="0" w:space="0" w:color="auto"/>
        <w:bottom w:val="none" w:sz="0" w:space="0" w:color="auto"/>
        <w:right w:val="none" w:sz="0" w:space="0" w:color="auto"/>
      </w:divBdr>
    </w:div>
    <w:div w:id="1612664018">
      <w:bodyDiv w:val="1"/>
      <w:marLeft w:val="0"/>
      <w:marRight w:val="0"/>
      <w:marTop w:val="0"/>
      <w:marBottom w:val="0"/>
      <w:divBdr>
        <w:top w:val="none" w:sz="0" w:space="0" w:color="auto"/>
        <w:left w:val="none" w:sz="0" w:space="0" w:color="auto"/>
        <w:bottom w:val="none" w:sz="0" w:space="0" w:color="auto"/>
        <w:right w:val="none" w:sz="0" w:space="0" w:color="auto"/>
      </w:divBdr>
    </w:div>
    <w:div w:id="1613900139">
      <w:bodyDiv w:val="1"/>
      <w:marLeft w:val="0"/>
      <w:marRight w:val="0"/>
      <w:marTop w:val="0"/>
      <w:marBottom w:val="0"/>
      <w:divBdr>
        <w:top w:val="none" w:sz="0" w:space="0" w:color="auto"/>
        <w:left w:val="none" w:sz="0" w:space="0" w:color="auto"/>
        <w:bottom w:val="none" w:sz="0" w:space="0" w:color="auto"/>
        <w:right w:val="none" w:sz="0" w:space="0" w:color="auto"/>
      </w:divBdr>
    </w:div>
    <w:div w:id="1616643031">
      <w:bodyDiv w:val="1"/>
      <w:marLeft w:val="0"/>
      <w:marRight w:val="0"/>
      <w:marTop w:val="0"/>
      <w:marBottom w:val="0"/>
      <w:divBdr>
        <w:top w:val="none" w:sz="0" w:space="0" w:color="auto"/>
        <w:left w:val="none" w:sz="0" w:space="0" w:color="auto"/>
        <w:bottom w:val="none" w:sz="0" w:space="0" w:color="auto"/>
        <w:right w:val="none" w:sz="0" w:space="0" w:color="auto"/>
      </w:divBdr>
    </w:div>
    <w:div w:id="1619602800">
      <w:bodyDiv w:val="1"/>
      <w:marLeft w:val="0"/>
      <w:marRight w:val="0"/>
      <w:marTop w:val="0"/>
      <w:marBottom w:val="0"/>
      <w:divBdr>
        <w:top w:val="none" w:sz="0" w:space="0" w:color="auto"/>
        <w:left w:val="none" w:sz="0" w:space="0" w:color="auto"/>
        <w:bottom w:val="none" w:sz="0" w:space="0" w:color="auto"/>
        <w:right w:val="none" w:sz="0" w:space="0" w:color="auto"/>
      </w:divBdr>
    </w:div>
    <w:div w:id="1620524800">
      <w:bodyDiv w:val="1"/>
      <w:marLeft w:val="0"/>
      <w:marRight w:val="0"/>
      <w:marTop w:val="0"/>
      <w:marBottom w:val="0"/>
      <w:divBdr>
        <w:top w:val="none" w:sz="0" w:space="0" w:color="auto"/>
        <w:left w:val="none" w:sz="0" w:space="0" w:color="auto"/>
        <w:bottom w:val="none" w:sz="0" w:space="0" w:color="auto"/>
        <w:right w:val="none" w:sz="0" w:space="0" w:color="auto"/>
      </w:divBdr>
    </w:div>
    <w:div w:id="1629624473">
      <w:bodyDiv w:val="1"/>
      <w:marLeft w:val="0"/>
      <w:marRight w:val="0"/>
      <w:marTop w:val="0"/>
      <w:marBottom w:val="0"/>
      <w:divBdr>
        <w:top w:val="none" w:sz="0" w:space="0" w:color="auto"/>
        <w:left w:val="none" w:sz="0" w:space="0" w:color="auto"/>
        <w:bottom w:val="none" w:sz="0" w:space="0" w:color="auto"/>
        <w:right w:val="none" w:sz="0" w:space="0" w:color="auto"/>
      </w:divBdr>
    </w:div>
    <w:div w:id="1636375610">
      <w:bodyDiv w:val="1"/>
      <w:marLeft w:val="0"/>
      <w:marRight w:val="0"/>
      <w:marTop w:val="0"/>
      <w:marBottom w:val="0"/>
      <w:divBdr>
        <w:top w:val="none" w:sz="0" w:space="0" w:color="auto"/>
        <w:left w:val="none" w:sz="0" w:space="0" w:color="auto"/>
        <w:bottom w:val="none" w:sz="0" w:space="0" w:color="auto"/>
        <w:right w:val="none" w:sz="0" w:space="0" w:color="auto"/>
      </w:divBdr>
    </w:div>
    <w:div w:id="1641615792">
      <w:bodyDiv w:val="1"/>
      <w:marLeft w:val="0"/>
      <w:marRight w:val="0"/>
      <w:marTop w:val="0"/>
      <w:marBottom w:val="0"/>
      <w:divBdr>
        <w:top w:val="none" w:sz="0" w:space="0" w:color="auto"/>
        <w:left w:val="none" w:sz="0" w:space="0" w:color="auto"/>
        <w:bottom w:val="none" w:sz="0" w:space="0" w:color="auto"/>
        <w:right w:val="none" w:sz="0" w:space="0" w:color="auto"/>
      </w:divBdr>
    </w:div>
    <w:div w:id="1651901485">
      <w:bodyDiv w:val="1"/>
      <w:marLeft w:val="0"/>
      <w:marRight w:val="0"/>
      <w:marTop w:val="0"/>
      <w:marBottom w:val="0"/>
      <w:divBdr>
        <w:top w:val="none" w:sz="0" w:space="0" w:color="auto"/>
        <w:left w:val="none" w:sz="0" w:space="0" w:color="auto"/>
        <w:bottom w:val="none" w:sz="0" w:space="0" w:color="auto"/>
        <w:right w:val="none" w:sz="0" w:space="0" w:color="auto"/>
      </w:divBdr>
    </w:div>
    <w:div w:id="1652513906">
      <w:bodyDiv w:val="1"/>
      <w:marLeft w:val="0"/>
      <w:marRight w:val="0"/>
      <w:marTop w:val="0"/>
      <w:marBottom w:val="0"/>
      <w:divBdr>
        <w:top w:val="none" w:sz="0" w:space="0" w:color="auto"/>
        <w:left w:val="none" w:sz="0" w:space="0" w:color="auto"/>
        <w:bottom w:val="none" w:sz="0" w:space="0" w:color="auto"/>
        <w:right w:val="none" w:sz="0" w:space="0" w:color="auto"/>
      </w:divBdr>
    </w:div>
    <w:div w:id="1652949597">
      <w:bodyDiv w:val="1"/>
      <w:marLeft w:val="0"/>
      <w:marRight w:val="0"/>
      <w:marTop w:val="0"/>
      <w:marBottom w:val="0"/>
      <w:divBdr>
        <w:top w:val="none" w:sz="0" w:space="0" w:color="auto"/>
        <w:left w:val="none" w:sz="0" w:space="0" w:color="auto"/>
        <w:bottom w:val="none" w:sz="0" w:space="0" w:color="auto"/>
        <w:right w:val="none" w:sz="0" w:space="0" w:color="auto"/>
      </w:divBdr>
    </w:div>
    <w:div w:id="1658682157">
      <w:bodyDiv w:val="1"/>
      <w:marLeft w:val="0"/>
      <w:marRight w:val="0"/>
      <w:marTop w:val="0"/>
      <w:marBottom w:val="0"/>
      <w:divBdr>
        <w:top w:val="none" w:sz="0" w:space="0" w:color="auto"/>
        <w:left w:val="none" w:sz="0" w:space="0" w:color="auto"/>
        <w:bottom w:val="none" w:sz="0" w:space="0" w:color="auto"/>
        <w:right w:val="none" w:sz="0" w:space="0" w:color="auto"/>
      </w:divBdr>
    </w:div>
    <w:div w:id="1661469389">
      <w:bodyDiv w:val="1"/>
      <w:marLeft w:val="0"/>
      <w:marRight w:val="0"/>
      <w:marTop w:val="0"/>
      <w:marBottom w:val="0"/>
      <w:divBdr>
        <w:top w:val="none" w:sz="0" w:space="0" w:color="auto"/>
        <w:left w:val="none" w:sz="0" w:space="0" w:color="auto"/>
        <w:bottom w:val="none" w:sz="0" w:space="0" w:color="auto"/>
        <w:right w:val="none" w:sz="0" w:space="0" w:color="auto"/>
      </w:divBdr>
    </w:div>
    <w:div w:id="1662075296">
      <w:bodyDiv w:val="1"/>
      <w:marLeft w:val="0"/>
      <w:marRight w:val="0"/>
      <w:marTop w:val="0"/>
      <w:marBottom w:val="0"/>
      <w:divBdr>
        <w:top w:val="none" w:sz="0" w:space="0" w:color="auto"/>
        <w:left w:val="none" w:sz="0" w:space="0" w:color="auto"/>
        <w:bottom w:val="none" w:sz="0" w:space="0" w:color="auto"/>
        <w:right w:val="none" w:sz="0" w:space="0" w:color="auto"/>
      </w:divBdr>
    </w:div>
    <w:div w:id="1666740982">
      <w:bodyDiv w:val="1"/>
      <w:marLeft w:val="0"/>
      <w:marRight w:val="0"/>
      <w:marTop w:val="0"/>
      <w:marBottom w:val="0"/>
      <w:divBdr>
        <w:top w:val="none" w:sz="0" w:space="0" w:color="auto"/>
        <w:left w:val="none" w:sz="0" w:space="0" w:color="auto"/>
        <w:bottom w:val="none" w:sz="0" w:space="0" w:color="auto"/>
        <w:right w:val="none" w:sz="0" w:space="0" w:color="auto"/>
      </w:divBdr>
    </w:div>
    <w:div w:id="1675760460">
      <w:bodyDiv w:val="1"/>
      <w:marLeft w:val="0"/>
      <w:marRight w:val="0"/>
      <w:marTop w:val="0"/>
      <w:marBottom w:val="0"/>
      <w:divBdr>
        <w:top w:val="none" w:sz="0" w:space="0" w:color="auto"/>
        <w:left w:val="none" w:sz="0" w:space="0" w:color="auto"/>
        <w:bottom w:val="none" w:sz="0" w:space="0" w:color="auto"/>
        <w:right w:val="none" w:sz="0" w:space="0" w:color="auto"/>
      </w:divBdr>
    </w:div>
    <w:div w:id="1678189397">
      <w:bodyDiv w:val="1"/>
      <w:marLeft w:val="0"/>
      <w:marRight w:val="0"/>
      <w:marTop w:val="0"/>
      <w:marBottom w:val="0"/>
      <w:divBdr>
        <w:top w:val="none" w:sz="0" w:space="0" w:color="auto"/>
        <w:left w:val="none" w:sz="0" w:space="0" w:color="auto"/>
        <w:bottom w:val="none" w:sz="0" w:space="0" w:color="auto"/>
        <w:right w:val="none" w:sz="0" w:space="0" w:color="auto"/>
      </w:divBdr>
    </w:div>
    <w:div w:id="1679238088">
      <w:bodyDiv w:val="1"/>
      <w:marLeft w:val="0"/>
      <w:marRight w:val="0"/>
      <w:marTop w:val="0"/>
      <w:marBottom w:val="0"/>
      <w:divBdr>
        <w:top w:val="none" w:sz="0" w:space="0" w:color="auto"/>
        <w:left w:val="none" w:sz="0" w:space="0" w:color="auto"/>
        <w:bottom w:val="none" w:sz="0" w:space="0" w:color="auto"/>
        <w:right w:val="none" w:sz="0" w:space="0" w:color="auto"/>
      </w:divBdr>
    </w:div>
    <w:div w:id="1679771511">
      <w:bodyDiv w:val="1"/>
      <w:marLeft w:val="0"/>
      <w:marRight w:val="0"/>
      <w:marTop w:val="0"/>
      <w:marBottom w:val="0"/>
      <w:divBdr>
        <w:top w:val="none" w:sz="0" w:space="0" w:color="auto"/>
        <w:left w:val="none" w:sz="0" w:space="0" w:color="auto"/>
        <w:bottom w:val="none" w:sz="0" w:space="0" w:color="auto"/>
        <w:right w:val="none" w:sz="0" w:space="0" w:color="auto"/>
      </w:divBdr>
    </w:div>
    <w:div w:id="1679917030">
      <w:bodyDiv w:val="1"/>
      <w:marLeft w:val="0"/>
      <w:marRight w:val="0"/>
      <w:marTop w:val="0"/>
      <w:marBottom w:val="0"/>
      <w:divBdr>
        <w:top w:val="none" w:sz="0" w:space="0" w:color="auto"/>
        <w:left w:val="none" w:sz="0" w:space="0" w:color="auto"/>
        <w:bottom w:val="none" w:sz="0" w:space="0" w:color="auto"/>
        <w:right w:val="none" w:sz="0" w:space="0" w:color="auto"/>
      </w:divBdr>
    </w:div>
    <w:div w:id="1682582121">
      <w:bodyDiv w:val="1"/>
      <w:marLeft w:val="0"/>
      <w:marRight w:val="0"/>
      <w:marTop w:val="0"/>
      <w:marBottom w:val="0"/>
      <w:divBdr>
        <w:top w:val="none" w:sz="0" w:space="0" w:color="auto"/>
        <w:left w:val="none" w:sz="0" w:space="0" w:color="auto"/>
        <w:bottom w:val="none" w:sz="0" w:space="0" w:color="auto"/>
        <w:right w:val="none" w:sz="0" w:space="0" w:color="auto"/>
      </w:divBdr>
    </w:div>
    <w:div w:id="1682588412">
      <w:bodyDiv w:val="1"/>
      <w:marLeft w:val="0"/>
      <w:marRight w:val="0"/>
      <w:marTop w:val="0"/>
      <w:marBottom w:val="0"/>
      <w:divBdr>
        <w:top w:val="none" w:sz="0" w:space="0" w:color="auto"/>
        <w:left w:val="none" w:sz="0" w:space="0" w:color="auto"/>
        <w:bottom w:val="none" w:sz="0" w:space="0" w:color="auto"/>
        <w:right w:val="none" w:sz="0" w:space="0" w:color="auto"/>
      </w:divBdr>
    </w:div>
    <w:div w:id="1685159816">
      <w:bodyDiv w:val="1"/>
      <w:marLeft w:val="0"/>
      <w:marRight w:val="0"/>
      <w:marTop w:val="0"/>
      <w:marBottom w:val="0"/>
      <w:divBdr>
        <w:top w:val="none" w:sz="0" w:space="0" w:color="auto"/>
        <w:left w:val="none" w:sz="0" w:space="0" w:color="auto"/>
        <w:bottom w:val="none" w:sz="0" w:space="0" w:color="auto"/>
        <w:right w:val="none" w:sz="0" w:space="0" w:color="auto"/>
      </w:divBdr>
    </w:div>
    <w:div w:id="1685590252">
      <w:bodyDiv w:val="1"/>
      <w:marLeft w:val="0"/>
      <w:marRight w:val="0"/>
      <w:marTop w:val="0"/>
      <w:marBottom w:val="0"/>
      <w:divBdr>
        <w:top w:val="none" w:sz="0" w:space="0" w:color="auto"/>
        <w:left w:val="none" w:sz="0" w:space="0" w:color="auto"/>
        <w:bottom w:val="none" w:sz="0" w:space="0" w:color="auto"/>
        <w:right w:val="none" w:sz="0" w:space="0" w:color="auto"/>
      </w:divBdr>
    </w:div>
    <w:div w:id="1689672839">
      <w:bodyDiv w:val="1"/>
      <w:marLeft w:val="0"/>
      <w:marRight w:val="0"/>
      <w:marTop w:val="0"/>
      <w:marBottom w:val="0"/>
      <w:divBdr>
        <w:top w:val="none" w:sz="0" w:space="0" w:color="auto"/>
        <w:left w:val="none" w:sz="0" w:space="0" w:color="auto"/>
        <w:bottom w:val="none" w:sz="0" w:space="0" w:color="auto"/>
        <w:right w:val="none" w:sz="0" w:space="0" w:color="auto"/>
      </w:divBdr>
    </w:div>
    <w:div w:id="1691956793">
      <w:bodyDiv w:val="1"/>
      <w:marLeft w:val="0"/>
      <w:marRight w:val="0"/>
      <w:marTop w:val="0"/>
      <w:marBottom w:val="0"/>
      <w:divBdr>
        <w:top w:val="none" w:sz="0" w:space="0" w:color="auto"/>
        <w:left w:val="none" w:sz="0" w:space="0" w:color="auto"/>
        <w:bottom w:val="none" w:sz="0" w:space="0" w:color="auto"/>
        <w:right w:val="none" w:sz="0" w:space="0" w:color="auto"/>
      </w:divBdr>
    </w:div>
    <w:div w:id="1692536378">
      <w:bodyDiv w:val="1"/>
      <w:marLeft w:val="0"/>
      <w:marRight w:val="0"/>
      <w:marTop w:val="0"/>
      <w:marBottom w:val="0"/>
      <w:divBdr>
        <w:top w:val="none" w:sz="0" w:space="0" w:color="auto"/>
        <w:left w:val="none" w:sz="0" w:space="0" w:color="auto"/>
        <w:bottom w:val="none" w:sz="0" w:space="0" w:color="auto"/>
        <w:right w:val="none" w:sz="0" w:space="0" w:color="auto"/>
      </w:divBdr>
    </w:div>
    <w:div w:id="1692608435">
      <w:bodyDiv w:val="1"/>
      <w:marLeft w:val="0"/>
      <w:marRight w:val="0"/>
      <w:marTop w:val="0"/>
      <w:marBottom w:val="0"/>
      <w:divBdr>
        <w:top w:val="none" w:sz="0" w:space="0" w:color="auto"/>
        <w:left w:val="none" w:sz="0" w:space="0" w:color="auto"/>
        <w:bottom w:val="none" w:sz="0" w:space="0" w:color="auto"/>
        <w:right w:val="none" w:sz="0" w:space="0" w:color="auto"/>
      </w:divBdr>
    </w:div>
    <w:div w:id="1693532517">
      <w:bodyDiv w:val="1"/>
      <w:marLeft w:val="0"/>
      <w:marRight w:val="0"/>
      <w:marTop w:val="0"/>
      <w:marBottom w:val="0"/>
      <w:divBdr>
        <w:top w:val="none" w:sz="0" w:space="0" w:color="auto"/>
        <w:left w:val="none" w:sz="0" w:space="0" w:color="auto"/>
        <w:bottom w:val="none" w:sz="0" w:space="0" w:color="auto"/>
        <w:right w:val="none" w:sz="0" w:space="0" w:color="auto"/>
      </w:divBdr>
    </w:div>
    <w:div w:id="1695157015">
      <w:bodyDiv w:val="1"/>
      <w:marLeft w:val="0"/>
      <w:marRight w:val="0"/>
      <w:marTop w:val="0"/>
      <w:marBottom w:val="0"/>
      <w:divBdr>
        <w:top w:val="none" w:sz="0" w:space="0" w:color="auto"/>
        <w:left w:val="none" w:sz="0" w:space="0" w:color="auto"/>
        <w:bottom w:val="none" w:sz="0" w:space="0" w:color="auto"/>
        <w:right w:val="none" w:sz="0" w:space="0" w:color="auto"/>
      </w:divBdr>
    </w:div>
    <w:div w:id="1698701189">
      <w:bodyDiv w:val="1"/>
      <w:marLeft w:val="0"/>
      <w:marRight w:val="0"/>
      <w:marTop w:val="0"/>
      <w:marBottom w:val="0"/>
      <w:divBdr>
        <w:top w:val="none" w:sz="0" w:space="0" w:color="auto"/>
        <w:left w:val="none" w:sz="0" w:space="0" w:color="auto"/>
        <w:bottom w:val="none" w:sz="0" w:space="0" w:color="auto"/>
        <w:right w:val="none" w:sz="0" w:space="0" w:color="auto"/>
      </w:divBdr>
    </w:div>
    <w:div w:id="1700816011">
      <w:bodyDiv w:val="1"/>
      <w:marLeft w:val="0"/>
      <w:marRight w:val="0"/>
      <w:marTop w:val="0"/>
      <w:marBottom w:val="0"/>
      <w:divBdr>
        <w:top w:val="none" w:sz="0" w:space="0" w:color="auto"/>
        <w:left w:val="none" w:sz="0" w:space="0" w:color="auto"/>
        <w:bottom w:val="none" w:sz="0" w:space="0" w:color="auto"/>
        <w:right w:val="none" w:sz="0" w:space="0" w:color="auto"/>
      </w:divBdr>
    </w:div>
    <w:div w:id="1701202032">
      <w:bodyDiv w:val="1"/>
      <w:marLeft w:val="0"/>
      <w:marRight w:val="0"/>
      <w:marTop w:val="0"/>
      <w:marBottom w:val="0"/>
      <w:divBdr>
        <w:top w:val="none" w:sz="0" w:space="0" w:color="auto"/>
        <w:left w:val="none" w:sz="0" w:space="0" w:color="auto"/>
        <w:bottom w:val="none" w:sz="0" w:space="0" w:color="auto"/>
        <w:right w:val="none" w:sz="0" w:space="0" w:color="auto"/>
      </w:divBdr>
    </w:div>
    <w:div w:id="1705130461">
      <w:bodyDiv w:val="1"/>
      <w:marLeft w:val="0"/>
      <w:marRight w:val="0"/>
      <w:marTop w:val="0"/>
      <w:marBottom w:val="0"/>
      <w:divBdr>
        <w:top w:val="none" w:sz="0" w:space="0" w:color="auto"/>
        <w:left w:val="none" w:sz="0" w:space="0" w:color="auto"/>
        <w:bottom w:val="none" w:sz="0" w:space="0" w:color="auto"/>
        <w:right w:val="none" w:sz="0" w:space="0" w:color="auto"/>
      </w:divBdr>
    </w:div>
    <w:div w:id="1712878032">
      <w:bodyDiv w:val="1"/>
      <w:marLeft w:val="0"/>
      <w:marRight w:val="0"/>
      <w:marTop w:val="0"/>
      <w:marBottom w:val="0"/>
      <w:divBdr>
        <w:top w:val="none" w:sz="0" w:space="0" w:color="auto"/>
        <w:left w:val="none" w:sz="0" w:space="0" w:color="auto"/>
        <w:bottom w:val="none" w:sz="0" w:space="0" w:color="auto"/>
        <w:right w:val="none" w:sz="0" w:space="0" w:color="auto"/>
      </w:divBdr>
    </w:div>
    <w:div w:id="1717504984">
      <w:bodyDiv w:val="1"/>
      <w:marLeft w:val="0"/>
      <w:marRight w:val="0"/>
      <w:marTop w:val="0"/>
      <w:marBottom w:val="0"/>
      <w:divBdr>
        <w:top w:val="none" w:sz="0" w:space="0" w:color="auto"/>
        <w:left w:val="none" w:sz="0" w:space="0" w:color="auto"/>
        <w:bottom w:val="none" w:sz="0" w:space="0" w:color="auto"/>
        <w:right w:val="none" w:sz="0" w:space="0" w:color="auto"/>
      </w:divBdr>
    </w:div>
    <w:div w:id="1718234665">
      <w:bodyDiv w:val="1"/>
      <w:marLeft w:val="0"/>
      <w:marRight w:val="0"/>
      <w:marTop w:val="0"/>
      <w:marBottom w:val="0"/>
      <w:divBdr>
        <w:top w:val="none" w:sz="0" w:space="0" w:color="auto"/>
        <w:left w:val="none" w:sz="0" w:space="0" w:color="auto"/>
        <w:bottom w:val="none" w:sz="0" w:space="0" w:color="auto"/>
        <w:right w:val="none" w:sz="0" w:space="0" w:color="auto"/>
      </w:divBdr>
    </w:div>
    <w:div w:id="1719087670">
      <w:bodyDiv w:val="1"/>
      <w:marLeft w:val="0"/>
      <w:marRight w:val="0"/>
      <w:marTop w:val="0"/>
      <w:marBottom w:val="0"/>
      <w:divBdr>
        <w:top w:val="none" w:sz="0" w:space="0" w:color="auto"/>
        <w:left w:val="none" w:sz="0" w:space="0" w:color="auto"/>
        <w:bottom w:val="none" w:sz="0" w:space="0" w:color="auto"/>
        <w:right w:val="none" w:sz="0" w:space="0" w:color="auto"/>
      </w:divBdr>
    </w:div>
    <w:div w:id="1720322117">
      <w:bodyDiv w:val="1"/>
      <w:marLeft w:val="0"/>
      <w:marRight w:val="0"/>
      <w:marTop w:val="0"/>
      <w:marBottom w:val="0"/>
      <w:divBdr>
        <w:top w:val="none" w:sz="0" w:space="0" w:color="auto"/>
        <w:left w:val="none" w:sz="0" w:space="0" w:color="auto"/>
        <w:bottom w:val="none" w:sz="0" w:space="0" w:color="auto"/>
        <w:right w:val="none" w:sz="0" w:space="0" w:color="auto"/>
      </w:divBdr>
    </w:div>
    <w:div w:id="1720326627">
      <w:bodyDiv w:val="1"/>
      <w:marLeft w:val="0"/>
      <w:marRight w:val="0"/>
      <w:marTop w:val="0"/>
      <w:marBottom w:val="0"/>
      <w:divBdr>
        <w:top w:val="none" w:sz="0" w:space="0" w:color="auto"/>
        <w:left w:val="none" w:sz="0" w:space="0" w:color="auto"/>
        <w:bottom w:val="none" w:sz="0" w:space="0" w:color="auto"/>
        <w:right w:val="none" w:sz="0" w:space="0" w:color="auto"/>
      </w:divBdr>
    </w:div>
    <w:div w:id="1722511716">
      <w:bodyDiv w:val="1"/>
      <w:marLeft w:val="0"/>
      <w:marRight w:val="0"/>
      <w:marTop w:val="0"/>
      <w:marBottom w:val="0"/>
      <w:divBdr>
        <w:top w:val="none" w:sz="0" w:space="0" w:color="auto"/>
        <w:left w:val="none" w:sz="0" w:space="0" w:color="auto"/>
        <w:bottom w:val="none" w:sz="0" w:space="0" w:color="auto"/>
        <w:right w:val="none" w:sz="0" w:space="0" w:color="auto"/>
      </w:divBdr>
    </w:div>
    <w:div w:id="1726947267">
      <w:bodyDiv w:val="1"/>
      <w:marLeft w:val="0"/>
      <w:marRight w:val="0"/>
      <w:marTop w:val="0"/>
      <w:marBottom w:val="0"/>
      <w:divBdr>
        <w:top w:val="none" w:sz="0" w:space="0" w:color="auto"/>
        <w:left w:val="none" w:sz="0" w:space="0" w:color="auto"/>
        <w:bottom w:val="none" w:sz="0" w:space="0" w:color="auto"/>
        <w:right w:val="none" w:sz="0" w:space="0" w:color="auto"/>
      </w:divBdr>
    </w:div>
    <w:div w:id="1727411900">
      <w:bodyDiv w:val="1"/>
      <w:marLeft w:val="0"/>
      <w:marRight w:val="0"/>
      <w:marTop w:val="0"/>
      <w:marBottom w:val="0"/>
      <w:divBdr>
        <w:top w:val="none" w:sz="0" w:space="0" w:color="auto"/>
        <w:left w:val="none" w:sz="0" w:space="0" w:color="auto"/>
        <w:bottom w:val="none" w:sz="0" w:space="0" w:color="auto"/>
        <w:right w:val="none" w:sz="0" w:space="0" w:color="auto"/>
      </w:divBdr>
    </w:div>
    <w:div w:id="1729449983">
      <w:bodyDiv w:val="1"/>
      <w:marLeft w:val="0"/>
      <w:marRight w:val="0"/>
      <w:marTop w:val="0"/>
      <w:marBottom w:val="0"/>
      <w:divBdr>
        <w:top w:val="none" w:sz="0" w:space="0" w:color="auto"/>
        <w:left w:val="none" w:sz="0" w:space="0" w:color="auto"/>
        <w:bottom w:val="none" w:sz="0" w:space="0" w:color="auto"/>
        <w:right w:val="none" w:sz="0" w:space="0" w:color="auto"/>
      </w:divBdr>
    </w:div>
    <w:div w:id="1729693884">
      <w:bodyDiv w:val="1"/>
      <w:marLeft w:val="0"/>
      <w:marRight w:val="0"/>
      <w:marTop w:val="0"/>
      <w:marBottom w:val="0"/>
      <w:divBdr>
        <w:top w:val="none" w:sz="0" w:space="0" w:color="auto"/>
        <w:left w:val="none" w:sz="0" w:space="0" w:color="auto"/>
        <w:bottom w:val="none" w:sz="0" w:space="0" w:color="auto"/>
        <w:right w:val="none" w:sz="0" w:space="0" w:color="auto"/>
      </w:divBdr>
    </w:div>
    <w:div w:id="1730301212">
      <w:bodyDiv w:val="1"/>
      <w:marLeft w:val="0"/>
      <w:marRight w:val="0"/>
      <w:marTop w:val="0"/>
      <w:marBottom w:val="0"/>
      <w:divBdr>
        <w:top w:val="none" w:sz="0" w:space="0" w:color="auto"/>
        <w:left w:val="none" w:sz="0" w:space="0" w:color="auto"/>
        <w:bottom w:val="none" w:sz="0" w:space="0" w:color="auto"/>
        <w:right w:val="none" w:sz="0" w:space="0" w:color="auto"/>
      </w:divBdr>
    </w:div>
    <w:div w:id="1730497469">
      <w:bodyDiv w:val="1"/>
      <w:marLeft w:val="0"/>
      <w:marRight w:val="0"/>
      <w:marTop w:val="0"/>
      <w:marBottom w:val="0"/>
      <w:divBdr>
        <w:top w:val="none" w:sz="0" w:space="0" w:color="auto"/>
        <w:left w:val="none" w:sz="0" w:space="0" w:color="auto"/>
        <w:bottom w:val="none" w:sz="0" w:space="0" w:color="auto"/>
        <w:right w:val="none" w:sz="0" w:space="0" w:color="auto"/>
      </w:divBdr>
    </w:div>
    <w:div w:id="1737051253">
      <w:bodyDiv w:val="1"/>
      <w:marLeft w:val="0"/>
      <w:marRight w:val="0"/>
      <w:marTop w:val="0"/>
      <w:marBottom w:val="0"/>
      <w:divBdr>
        <w:top w:val="none" w:sz="0" w:space="0" w:color="auto"/>
        <w:left w:val="none" w:sz="0" w:space="0" w:color="auto"/>
        <w:bottom w:val="none" w:sz="0" w:space="0" w:color="auto"/>
        <w:right w:val="none" w:sz="0" w:space="0" w:color="auto"/>
      </w:divBdr>
    </w:div>
    <w:div w:id="1739328084">
      <w:bodyDiv w:val="1"/>
      <w:marLeft w:val="0"/>
      <w:marRight w:val="0"/>
      <w:marTop w:val="0"/>
      <w:marBottom w:val="0"/>
      <w:divBdr>
        <w:top w:val="none" w:sz="0" w:space="0" w:color="auto"/>
        <w:left w:val="none" w:sz="0" w:space="0" w:color="auto"/>
        <w:bottom w:val="none" w:sz="0" w:space="0" w:color="auto"/>
        <w:right w:val="none" w:sz="0" w:space="0" w:color="auto"/>
      </w:divBdr>
    </w:div>
    <w:div w:id="1739982277">
      <w:bodyDiv w:val="1"/>
      <w:marLeft w:val="0"/>
      <w:marRight w:val="0"/>
      <w:marTop w:val="0"/>
      <w:marBottom w:val="0"/>
      <w:divBdr>
        <w:top w:val="none" w:sz="0" w:space="0" w:color="auto"/>
        <w:left w:val="none" w:sz="0" w:space="0" w:color="auto"/>
        <w:bottom w:val="none" w:sz="0" w:space="0" w:color="auto"/>
        <w:right w:val="none" w:sz="0" w:space="0" w:color="auto"/>
      </w:divBdr>
    </w:div>
    <w:div w:id="1740398976">
      <w:bodyDiv w:val="1"/>
      <w:marLeft w:val="0"/>
      <w:marRight w:val="0"/>
      <w:marTop w:val="0"/>
      <w:marBottom w:val="0"/>
      <w:divBdr>
        <w:top w:val="none" w:sz="0" w:space="0" w:color="auto"/>
        <w:left w:val="none" w:sz="0" w:space="0" w:color="auto"/>
        <w:bottom w:val="none" w:sz="0" w:space="0" w:color="auto"/>
        <w:right w:val="none" w:sz="0" w:space="0" w:color="auto"/>
      </w:divBdr>
    </w:div>
    <w:div w:id="1742168558">
      <w:bodyDiv w:val="1"/>
      <w:marLeft w:val="0"/>
      <w:marRight w:val="0"/>
      <w:marTop w:val="0"/>
      <w:marBottom w:val="0"/>
      <w:divBdr>
        <w:top w:val="none" w:sz="0" w:space="0" w:color="auto"/>
        <w:left w:val="none" w:sz="0" w:space="0" w:color="auto"/>
        <w:bottom w:val="none" w:sz="0" w:space="0" w:color="auto"/>
        <w:right w:val="none" w:sz="0" w:space="0" w:color="auto"/>
      </w:divBdr>
    </w:div>
    <w:div w:id="1744063911">
      <w:bodyDiv w:val="1"/>
      <w:marLeft w:val="0"/>
      <w:marRight w:val="0"/>
      <w:marTop w:val="0"/>
      <w:marBottom w:val="0"/>
      <w:divBdr>
        <w:top w:val="none" w:sz="0" w:space="0" w:color="auto"/>
        <w:left w:val="none" w:sz="0" w:space="0" w:color="auto"/>
        <w:bottom w:val="none" w:sz="0" w:space="0" w:color="auto"/>
        <w:right w:val="none" w:sz="0" w:space="0" w:color="auto"/>
      </w:divBdr>
    </w:div>
    <w:div w:id="1744402813">
      <w:bodyDiv w:val="1"/>
      <w:marLeft w:val="0"/>
      <w:marRight w:val="0"/>
      <w:marTop w:val="0"/>
      <w:marBottom w:val="0"/>
      <w:divBdr>
        <w:top w:val="none" w:sz="0" w:space="0" w:color="auto"/>
        <w:left w:val="none" w:sz="0" w:space="0" w:color="auto"/>
        <w:bottom w:val="none" w:sz="0" w:space="0" w:color="auto"/>
        <w:right w:val="none" w:sz="0" w:space="0" w:color="auto"/>
      </w:divBdr>
    </w:div>
    <w:div w:id="1746338566">
      <w:bodyDiv w:val="1"/>
      <w:marLeft w:val="0"/>
      <w:marRight w:val="0"/>
      <w:marTop w:val="0"/>
      <w:marBottom w:val="0"/>
      <w:divBdr>
        <w:top w:val="none" w:sz="0" w:space="0" w:color="auto"/>
        <w:left w:val="none" w:sz="0" w:space="0" w:color="auto"/>
        <w:bottom w:val="none" w:sz="0" w:space="0" w:color="auto"/>
        <w:right w:val="none" w:sz="0" w:space="0" w:color="auto"/>
      </w:divBdr>
    </w:div>
    <w:div w:id="1752845016">
      <w:bodyDiv w:val="1"/>
      <w:marLeft w:val="0"/>
      <w:marRight w:val="0"/>
      <w:marTop w:val="0"/>
      <w:marBottom w:val="0"/>
      <w:divBdr>
        <w:top w:val="none" w:sz="0" w:space="0" w:color="auto"/>
        <w:left w:val="none" w:sz="0" w:space="0" w:color="auto"/>
        <w:bottom w:val="none" w:sz="0" w:space="0" w:color="auto"/>
        <w:right w:val="none" w:sz="0" w:space="0" w:color="auto"/>
      </w:divBdr>
    </w:div>
    <w:div w:id="1756975434">
      <w:bodyDiv w:val="1"/>
      <w:marLeft w:val="0"/>
      <w:marRight w:val="0"/>
      <w:marTop w:val="0"/>
      <w:marBottom w:val="0"/>
      <w:divBdr>
        <w:top w:val="none" w:sz="0" w:space="0" w:color="auto"/>
        <w:left w:val="none" w:sz="0" w:space="0" w:color="auto"/>
        <w:bottom w:val="none" w:sz="0" w:space="0" w:color="auto"/>
        <w:right w:val="none" w:sz="0" w:space="0" w:color="auto"/>
      </w:divBdr>
    </w:div>
    <w:div w:id="1761024973">
      <w:bodyDiv w:val="1"/>
      <w:marLeft w:val="0"/>
      <w:marRight w:val="0"/>
      <w:marTop w:val="0"/>
      <w:marBottom w:val="0"/>
      <w:divBdr>
        <w:top w:val="none" w:sz="0" w:space="0" w:color="auto"/>
        <w:left w:val="none" w:sz="0" w:space="0" w:color="auto"/>
        <w:bottom w:val="none" w:sz="0" w:space="0" w:color="auto"/>
        <w:right w:val="none" w:sz="0" w:space="0" w:color="auto"/>
      </w:divBdr>
    </w:div>
    <w:div w:id="1761363577">
      <w:bodyDiv w:val="1"/>
      <w:marLeft w:val="0"/>
      <w:marRight w:val="0"/>
      <w:marTop w:val="0"/>
      <w:marBottom w:val="0"/>
      <w:divBdr>
        <w:top w:val="none" w:sz="0" w:space="0" w:color="auto"/>
        <w:left w:val="none" w:sz="0" w:space="0" w:color="auto"/>
        <w:bottom w:val="none" w:sz="0" w:space="0" w:color="auto"/>
        <w:right w:val="none" w:sz="0" w:space="0" w:color="auto"/>
      </w:divBdr>
    </w:div>
    <w:div w:id="1764256727">
      <w:bodyDiv w:val="1"/>
      <w:marLeft w:val="0"/>
      <w:marRight w:val="0"/>
      <w:marTop w:val="0"/>
      <w:marBottom w:val="0"/>
      <w:divBdr>
        <w:top w:val="none" w:sz="0" w:space="0" w:color="auto"/>
        <w:left w:val="none" w:sz="0" w:space="0" w:color="auto"/>
        <w:bottom w:val="none" w:sz="0" w:space="0" w:color="auto"/>
        <w:right w:val="none" w:sz="0" w:space="0" w:color="auto"/>
      </w:divBdr>
    </w:div>
    <w:div w:id="1764378358">
      <w:bodyDiv w:val="1"/>
      <w:marLeft w:val="0"/>
      <w:marRight w:val="0"/>
      <w:marTop w:val="0"/>
      <w:marBottom w:val="0"/>
      <w:divBdr>
        <w:top w:val="none" w:sz="0" w:space="0" w:color="auto"/>
        <w:left w:val="none" w:sz="0" w:space="0" w:color="auto"/>
        <w:bottom w:val="none" w:sz="0" w:space="0" w:color="auto"/>
        <w:right w:val="none" w:sz="0" w:space="0" w:color="auto"/>
      </w:divBdr>
    </w:div>
    <w:div w:id="1769157343">
      <w:bodyDiv w:val="1"/>
      <w:marLeft w:val="0"/>
      <w:marRight w:val="0"/>
      <w:marTop w:val="0"/>
      <w:marBottom w:val="0"/>
      <w:divBdr>
        <w:top w:val="none" w:sz="0" w:space="0" w:color="auto"/>
        <w:left w:val="none" w:sz="0" w:space="0" w:color="auto"/>
        <w:bottom w:val="none" w:sz="0" w:space="0" w:color="auto"/>
        <w:right w:val="none" w:sz="0" w:space="0" w:color="auto"/>
      </w:divBdr>
    </w:div>
    <w:div w:id="1770349466">
      <w:bodyDiv w:val="1"/>
      <w:marLeft w:val="0"/>
      <w:marRight w:val="0"/>
      <w:marTop w:val="0"/>
      <w:marBottom w:val="0"/>
      <w:divBdr>
        <w:top w:val="none" w:sz="0" w:space="0" w:color="auto"/>
        <w:left w:val="none" w:sz="0" w:space="0" w:color="auto"/>
        <w:bottom w:val="none" w:sz="0" w:space="0" w:color="auto"/>
        <w:right w:val="none" w:sz="0" w:space="0" w:color="auto"/>
      </w:divBdr>
    </w:div>
    <w:div w:id="1775975783">
      <w:bodyDiv w:val="1"/>
      <w:marLeft w:val="0"/>
      <w:marRight w:val="0"/>
      <w:marTop w:val="0"/>
      <w:marBottom w:val="0"/>
      <w:divBdr>
        <w:top w:val="none" w:sz="0" w:space="0" w:color="auto"/>
        <w:left w:val="none" w:sz="0" w:space="0" w:color="auto"/>
        <w:bottom w:val="none" w:sz="0" w:space="0" w:color="auto"/>
        <w:right w:val="none" w:sz="0" w:space="0" w:color="auto"/>
      </w:divBdr>
    </w:div>
    <w:div w:id="1777944049">
      <w:bodyDiv w:val="1"/>
      <w:marLeft w:val="0"/>
      <w:marRight w:val="0"/>
      <w:marTop w:val="0"/>
      <w:marBottom w:val="0"/>
      <w:divBdr>
        <w:top w:val="none" w:sz="0" w:space="0" w:color="auto"/>
        <w:left w:val="none" w:sz="0" w:space="0" w:color="auto"/>
        <w:bottom w:val="none" w:sz="0" w:space="0" w:color="auto"/>
        <w:right w:val="none" w:sz="0" w:space="0" w:color="auto"/>
      </w:divBdr>
    </w:div>
    <w:div w:id="1778987289">
      <w:bodyDiv w:val="1"/>
      <w:marLeft w:val="0"/>
      <w:marRight w:val="0"/>
      <w:marTop w:val="0"/>
      <w:marBottom w:val="0"/>
      <w:divBdr>
        <w:top w:val="none" w:sz="0" w:space="0" w:color="auto"/>
        <w:left w:val="none" w:sz="0" w:space="0" w:color="auto"/>
        <w:bottom w:val="none" w:sz="0" w:space="0" w:color="auto"/>
        <w:right w:val="none" w:sz="0" w:space="0" w:color="auto"/>
      </w:divBdr>
    </w:div>
    <w:div w:id="1784961116">
      <w:bodyDiv w:val="1"/>
      <w:marLeft w:val="0"/>
      <w:marRight w:val="0"/>
      <w:marTop w:val="0"/>
      <w:marBottom w:val="0"/>
      <w:divBdr>
        <w:top w:val="none" w:sz="0" w:space="0" w:color="auto"/>
        <w:left w:val="none" w:sz="0" w:space="0" w:color="auto"/>
        <w:bottom w:val="none" w:sz="0" w:space="0" w:color="auto"/>
        <w:right w:val="none" w:sz="0" w:space="0" w:color="auto"/>
      </w:divBdr>
    </w:div>
    <w:div w:id="1792824880">
      <w:bodyDiv w:val="1"/>
      <w:marLeft w:val="0"/>
      <w:marRight w:val="0"/>
      <w:marTop w:val="0"/>
      <w:marBottom w:val="0"/>
      <w:divBdr>
        <w:top w:val="none" w:sz="0" w:space="0" w:color="auto"/>
        <w:left w:val="none" w:sz="0" w:space="0" w:color="auto"/>
        <w:bottom w:val="none" w:sz="0" w:space="0" w:color="auto"/>
        <w:right w:val="none" w:sz="0" w:space="0" w:color="auto"/>
      </w:divBdr>
    </w:div>
    <w:div w:id="1794668019">
      <w:bodyDiv w:val="1"/>
      <w:marLeft w:val="0"/>
      <w:marRight w:val="0"/>
      <w:marTop w:val="0"/>
      <w:marBottom w:val="0"/>
      <w:divBdr>
        <w:top w:val="none" w:sz="0" w:space="0" w:color="auto"/>
        <w:left w:val="none" w:sz="0" w:space="0" w:color="auto"/>
        <w:bottom w:val="none" w:sz="0" w:space="0" w:color="auto"/>
        <w:right w:val="none" w:sz="0" w:space="0" w:color="auto"/>
      </w:divBdr>
    </w:div>
    <w:div w:id="1795250283">
      <w:bodyDiv w:val="1"/>
      <w:marLeft w:val="0"/>
      <w:marRight w:val="0"/>
      <w:marTop w:val="0"/>
      <w:marBottom w:val="0"/>
      <w:divBdr>
        <w:top w:val="none" w:sz="0" w:space="0" w:color="auto"/>
        <w:left w:val="none" w:sz="0" w:space="0" w:color="auto"/>
        <w:bottom w:val="none" w:sz="0" w:space="0" w:color="auto"/>
        <w:right w:val="none" w:sz="0" w:space="0" w:color="auto"/>
      </w:divBdr>
    </w:div>
    <w:div w:id="1795711837">
      <w:bodyDiv w:val="1"/>
      <w:marLeft w:val="0"/>
      <w:marRight w:val="0"/>
      <w:marTop w:val="0"/>
      <w:marBottom w:val="0"/>
      <w:divBdr>
        <w:top w:val="none" w:sz="0" w:space="0" w:color="auto"/>
        <w:left w:val="none" w:sz="0" w:space="0" w:color="auto"/>
        <w:bottom w:val="none" w:sz="0" w:space="0" w:color="auto"/>
        <w:right w:val="none" w:sz="0" w:space="0" w:color="auto"/>
      </w:divBdr>
    </w:div>
    <w:div w:id="1797214609">
      <w:bodyDiv w:val="1"/>
      <w:marLeft w:val="0"/>
      <w:marRight w:val="0"/>
      <w:marTop w:val="0"/>
      <w:marBottom w:val="0"/>
      <w:divBdr>
        <w:top w:val="none" w:sz="0" w:space="0" w:color="auto"/>
        <w:left w:val="none" w:sz="0" w:space="0" w:color="auto"/>
        <w:bottom w:val="none" w:sz="0" w:space="0" w:color="auto"/>
        <w:right w:val="none" w:sz="0" w:space="0" w:color="auto"/>
      </w:divBdr>
    </w:div>
    <w:div w:id="1799106202">
      <w:bodyDiv w:val="1"/>
      <w:marLeft w:val="0"/>
      <w:marRight w:val="0"/>
      <w:marTop w:val="0"/>
      <w:marBottom w:val="0"/>
      <w:divBdr>
        <w:top w:val="none" w:sz="0" w:space="0" w:color="auto"/>
        <w:left w:val="none" w:sz="0" w:space="0" w:color="auto"/>
        <w:bottom w:val="none" w:sz="0" w:space="0" w:color="auto"/>
        <w:right w:val="none" w:sz="0" w:space="0" w:color="auto"/>
      </w:divBdr>
    </w:div>
    <w:div w:id="1808280824">
      <w:bodyDiv w:val="1"/>
      <w:marLeft w:val="0"/>
      <w:marRight w:val="0"/>
      <w:marTop w:val="0"/>
      <w:marBottom w:val="0"/>
      <w:divBdr>
        <w:top w:val="none" w:sz="0" w:space="0" w:color="auto"/>
        <w:left w:val="none" w:sz="0" w:space="0" w:color="auto"/>
        <w:bottom w:val="none" w:sz="0" w:space="0" w:color="auto"/>
        <w:right w:val="none" w:sz="0" w:space="0" w:color="auto"/>
      </w:divBdr>
    </w:div>
    <w:div w:id="1808549946">
      <w:bodyDiv w:val="1"/>
      <w:marLeft w:val="0"/>
      <w:marRight w:val="0"/>
      <w:marTop w:val="0"/>
      <w:marBottom w:val="0"/>
      <w:divBdr>
        <w:top w:val="none" w:sz="0" w:space="0" w:color="auto"/>
        <w:left w:val="none" w:sz="0" w:space="0" w:color="auto"/>
        <w:bottom w:val="none" w:sz="0" w:space="0" w:color="auto"/>
        <w:right w:val="none" w:sz="0" w:space="0" w:color="auto"/>
      </w:divBdr>
    </w:div>
    <w:div w:id="1808622885">
      <w:bodyDiv w:val="1"/>
      <w:marLeft w:val="0"/>
      <w:marRight w:val="0"/>
      <w:marTop w:val="0"/>
      <w:marBottom w:val="0"/>
      <w:divBdr>
        <w:top w:val="none" w:sz="0" w:space="0" w:color="auto"/>
        <w:left w:val="none" w:sz="0" w:space="0" w:color="auto"/>
        <w:bottom w:val="none" w:sz="0" w:space="0" w:color="auto"/>
        <w:right w:val="none" w:sz="0" w:space="0" w:color="auto"/>
      </w:divBdr>
    </w:div>
    <w:div w:id="1808937627">
      <w:bodyDiv w:val="1"/>
      <w:marLeft w:val="0"/>
      <w:marRight w:val="0"/>
      <w:marTop w:val="0"/>
      <w:marBottom w:val="0"/>
      <w:divBdr>
        <w:top w:val="none" w:sz="0" w:space="0" w:color="auto"/>
        <w:left w:val="none" w:sz="0" w:space="0" w:color="auto"/>
        <w:bottom w:val="none" w:sz="0" w:space="0" w:color="auto"/>
        <w:right w:val="none" w:sz="0" w:space="0" w:color="auto"/>
      </w:divBdr>
    </w:div>
    <w:div w:id="1811047369">
      <w:bodyDiv w:val="1"/>
      <w:marLeft w:val="0"/>
      <w:marRight w:val="0"/>
      <w:marTop w:val="0"/>
      <w:marBottom w:val="0"/>
      <w:divBdr>
        <w:top w:val="none" w:sz="0" w:space="0" w:color="auto"/>
        <w:left w:val="none" w:sz="0" w:space="0" w:color="auto"/>
        <w:bottom w:val="none" w:sz="0" w:space="0" w:color="auto"/>
        <w:right w:val="none" w:sz="0" w:space="0" w:color="auto"/>
      </w:divBdr>
    </w:div>
    <w:div w:id="1813450349">
      <w:bodyDiv w:val="1"/>
      <w:marLeft w:val="0"/>
      <w:marRight w:val="0"/>
      <w:marTop w:val="0"/>
      <w:marBottom w:val="0"/>
      <w:divBdr>
        <w:top w:val="none" w:sz="0" w:space="0" w:color="auto"/>
        <w:left w:val="none" w:sz="0" w:space="0" w:color="auto"/>
        <w:bottom w:val="none" w:sz="0" w:space="0" w:color="auto"/>
        <w:right w:val="none" w:sz="0" w:space="0" w:color="auto"/>
      </w:divBdr>
    </w:div>
    <w:div w:id="1815634487">
      <w:bodyDiv w:val="1"/>
      <w:marLeft w:val="0"/>
      <w:marRight w:val="0"/>
      <w:marTop w:val="0"/>
      <w:marBottom w:val="0"/>
      <w:divBdr>
        <w:top w:val="none" w:sz="0" w:space="0" w:color="auto"/>
        <w:left w:val="none" w:sz="0" w:space="0" w:color="auto"/>
        <w:bottom w:val="none" w:sz="0" w:space="0" w:color="auto"/>
        <w:right w:val="none" w:sz="0" w:space="0" w:color="auto"/>
      </w:divBdr>
    </w:div>
    <w:div w:id="1824346455">
      <w:bodyDiv w:val="1"/>
      <w:marLeft w:val="0"/>
      <w:marRight w:val="0"/>
      <w:marTop w:val="0"/>
      <w:marBottom w:val="0"/>
      <w:divBdr>
        <w:top w:val="none" w:sz="0" w:space="0" w:color="auto"/>
        <w:left w:val="none" w:sz="0" w:space="0" w:color="auto"/>
        <w:bottom w:val="none" w:sz="0" w:space="0" w:color="auto"/>
        <w:right w:val="none" w:sz="0" w:space="0" w:color="auto"/>
      </w:divBdr>
    </w:div>
    <w:div w:id="1826779185">
      <w:bodyDiv w:val="1"/>
      <w:marLeft w:val="0"/>
      <w:marRight w:val="0"/>
      <w:marTop w:val="0"/>
      <w:marBottom w:val="0"/>
      <w:divBdr>
        <w:top w:val="none" w:sz="0" w:space="0" w:color="auto"/>
        <w:left w:val="none" w:sz="0" w:space="0" w:color="auto"/>
        <w:bottom w:val="none" w:sz="0" w:space="0" w:color="auto"/>
        <w:right w:val="none" w:sz="0" w:space="0" w:color="auto"/>
      </w:divBdr>
    </w:div>
    <w:div w:id="1828742807">
      <w:bodyDiv w:val="1"/>
      <w:marLeft w:val="0"/>
      <w:marRight w:val="0"/>
      <w:marTop w:val="0"/>
      <w:marBottom w:val="0"/>
      <w:divBdr>
        <w:top w:val="none" w:sz="0" w:space="0" w:color="auto"/>
        <w:left w:val="none" w:sz="0" w:space="0" w:color="auto"/>
        <w:bottom w:val="none" w:sz="0" w:space="0" w:color="auto"/>
        <w:right w:val="none" w:sz="0" w:space="0" w:color="auto"/>
      </w:divBdr>
    </w:div>
    <w:div w:id="1831287885">
      <w:bodyDiv w:val="1"/>
      <w:marLeft w:val="0"/>
      <w:marRight w:val="0"/>
      <w:marTop w:val="0"/>
      <w:marBottom w:val="0"/>
      <w:divBdr>
        <w:top w:val="none" w:sz="0" w:space="0" w:color="auto"/>
        <w:left w:val="none" w:sz="0" w:space="0" w:color="auto"/>
        <w:bottom w:val="none" w:sz="0" w:space="0" w:color="auto"/>
        <w:right w:val="none" w:sz="0" w:space="0" w:color="auto"/>
      </w:divBdr>
    </w:div>
    <w:div w:id="1832717267">
      <w:bodyDiv w:val="1"/>
      <w:marLeft w:val="0"/>
      <w:marRight w:val="0"/>
      <w:marTop w:val="0"/>
      <w:marBottom w:val="0"/>
      <w:divBdr>
        <w:top w:val="none" w:sz="0" w:space="0" w:color="auto"/>
        <w:left w:val="none" w:sz="0" w:space="0" w:color="auto"/>
        <w:bottom w:val="none" w:sz="0" w:space="0" w:color="auto"/>
        <w:right w:val="none" w:sz="0" w:space="0" w:color="auto"/>
      </w:divBdr>
    </w:div>
    <w:div w:id="1834833395">
      <w:bodyDiv w:val="1"/>
      <w:marLeft w:val="0"/>
      <w:marRight w:val="0"/>
      <w:marTop w:val="0"/>
      <w:marBottom w:val="0"/>
      <w:divBdr>
        <w:top w:val="none" w:sz="0" w:space="0" w:color="auto"/>
        <w:left w:val="none" w:sz="0" w:space="0" w:color="auto"/>
        <w:bottom w:val="none" w:sz="0" w:space="0" w:color="auto"/>
        <w:right w:val="none" w:sz="0" w:space="0" w:color="auto"/>
      </w:divBdr>
    </w:div>
    <w:div w:id="1840805873">
      <w:bodyDiv w:val="1"/>
      <w:marLeft w:val="0"/>
      <w:marRight w:val="0"/>
      <w:marTop w:val="0"/>
      <w:marBottom w:val="0"/>
      <w:divBdr>
        <w:top w:val="none" w:sz="0" w:space="0" w:color="auto"/>
        <w:left w:val="none" w:sz="0" w:space="0" w:color="auto"/>
        <w:bottom w:val="none" w:sz="0" w:space="0" w:color="auto"/>
        <w:right w:val="none" w:sz="0" w:space="0" w:color="auto"/>
      </w:divBdr>
    </w:div>
    <w:div w:id="1841655683">
      <w:bodyDiv w:val="1"/>
      <w:marLeft w:val="0"/>
      <w:marRight w:val="0"/>
      <w:marTop w:val="0"/>
      <w:marBottom w:val="0"/>
      <w:divBdr>
        <w:top w:val="none" w:sz="0" w:space="0" w:color="auto"/>
        <w:left w:val="none" w:sz="0" w:space="0" w:color="auto"/>
        <w:bottom w:val="none" w:sz="0" w:space="0" w:color="auto"/>
        <w:right w:val="none" w:sz="0" w:space="0" w:color="auto"/>
      </w:divBdr>
    </w:div>
    <w:div w:id="1842617614">
      <w:bodyDiv w:val="1"/>
      <w:marLeft w:val="0"/>
      <w:marRight w:val="0"/>
      <w:marTop w:val="0"/>
      <w:marBottom w:val="0"/>
      <w:divBdr>
        <w:top w:val="none" w:sz="0" w:space="0" w:color="auto"/>
        <w:left w:val="none" w:sz="0" w:space="0" w:color="auto"/>
        <w:bottom w:val="none" w:sz="0" w:space="0" w:color="auto"/>
        <w:right w:val="none" w:sz="0" w:space="0" w:color="auto"/>
      </w:divBdr>
    </w:div>
    <w:div w:id="1843006862">
      <w:bodyDiv w:val="1"/>
      <w:marLeft w:val="0"/>
      <w:marRight w:val="0"/>
      <w:marTop w:val="0"/>
      <w:marBottom w:val="0"/>
      <w:divBdr>
        <w:top w:val="none" w:sz="0" w:space="0" w:color="auto"/>
        <w:left w:val="none" w:sz="0" w:space="0" w:color="auto"/>
        <w:bottom w:val="none" w:sz="0" w:space="0" w:color="auto"/>
        <w:right w:val="none" w:sz="0" w:space="0" w:color="auto"/>
      </w:divBdr>
    </w:div>
    <w:div w:id="1844591729">
      <w:bodyDiv w:val="1"/>
      <w:marLeft w:val="0"/>
      <w:marRight w:val="0"/>
      <w:marTop w:val="0"/>
      <w:marBottom w:val="0"/>
      <w:divBdr>
        <w:top w:val="none" w:sz="0" w:space="0" w:color="auto"/>
        <w:left w:val="none" w:sz="0" w:space="0" w:color="auto"/>
        <w:bottom w:val="none" w:sz="0" w:space="0" w:color="auto"/>
        <w:right w:val="none" w:sz="0" w:space="0" w:color="auto"/>
      </w:divBdr>
    </w:div>
    <w:div w:id="1849175909">
      <w:bodyDiv w:val="1"/>
      <w:marLeft w:val="0"/>
      <w:marRight w:val="0"/>
      <w:marTop w:val="0"/>
      <w:marBottom w:val="0"/>
      <w:divBdr>
        <w:top w:val="none" w:sz="0" w:space="0" w:color="auto"/>
        <w:left w:val="none" w:sz="0" w:space="0" w:color="auto"/>
        <w:bottom w:val="none" w:sz="0" w:space="0" w:color="auto"/>
        <w:right w:val="none" w:sz="0" w:space="0" w:color="auto"/>
      </w:divBdr>
    </w:div>
    <w:div w:id="1852986597">
      <w:bodyDiv w:val="1"/>
      <w:marLeft w:val="0"/>
      <w:marRight w:val="0"/>
      <w:marTop w:val="0"/>
      <w:marBottom w:val="0"/>
      <w:divBdr>
        <w:top w:val="none" w:sz="0" w:space="0" w:color="auto"/>
        <w:left w:val="none" w:sz="0" w:space="0" w:color="auto"/>
        <w:bottom w:val="none" w:sz="0" w:space="0" w:color="auto"/>
        <w:right w:val="none" w:sz="0" w:space="0" w:color="auto"/>
      </w:divBdr>
    </w:div>
    <w:div w:id="1855611044">
      <w:bodyDiv w:val="1"/>
      <w:marLeft w:val="0"/>
      <w:marRight w:val="0"/>
      <w:marTop w:val="0"/>
      <w:marBottom w:val="0"/>
      <w:divBdr>
        <w:top w:val="none" w:sz="0" w:space="0" w:color="auto"/>
        <w:left w:val="none" w:sz="0" w:space="0" w:color="auto"/>
        <w:bottom w:val="none" w:sz="0" w:space="0" w:color="auto"/>
        <w:right w:val="none" w:sz="0" w:space="0" w:color="auto"/>
      </w:divBdr>
    </w:div>
    <w:div w:id="1856580373">
      <w:bodyDiv w:val="1"/>
      <w:marLeft w:val="0"/>
      <w:marRight w:val="0"/>
      <w:marTop w:val="0"/>
      <w:marBottom w:val="0"/>
      <w:divBdr>
        <w:top w:val="none" w:sz="0" w:space="0" w:color="auto"/>
        <w:left w:val="none" w:sz="0" w:space="0" w:color="auto"/>
        <w:bottom w:val="none" w:sz="0" w:space="0" w:color="auto"/>
        <w:right w:val="none" w:sz="0" w:space="0" w:color="auto"/>
      </w:divBdr>
    </w:div>
    <w:div w:id="1858425813">
      <w:bodyDiv w:val="1"/>
      <w:marLeft w:val="0"/>
      <w:marRight w:val="0"/>
      <w:marTop w:val="0"/>
      <w:marBottom w:val="0"/>
      <w:divBdr>
        <w:top w:val="none" w:sz="0" w:space="0" w:color="auto"/>
        <w:left w:val="none" w:sz="0" w:space="0" w:color="auto"/>
        <w:bottom w:val="none" w:sz="0" w:space="0" w:color="auto"/>
        <w:right w:val="none" w:sz="0" w:space="0" w:color="auto"/>
      </w:divBdr>
    </w:div>
    <w:div w:id="1863008525">
      <w:bodyDiv w:val="1"/>
      <w:marLeft w:val="0"/>
      <w:marRight w:val="0"/>
      <w:marTop w:val="0"/>
      <w:marBottom w:val="0"/>
      <w:divBdr>
        <w:top w:val="none" w:sz="0" w:space="0" w:color="auto"/>
        <w:left w:val="none" w:sz="0" w:space="0" w:color="auto"/>
        <w:bottom w:val="none" w:sz="0" w:space="0" w:color="auto"/>
        <w:right w:val="none" w:sz="0" w:space="0" w:color="auto"/>
      </w:divBdr>
    </w:div>
    <w:div w:id="1864249436">
      <w:bodyDiv w:val="1"/>
      <w:marLeft w:val="0"/>
      <w:marRight w:val="0"/>
      <w:marTop w:val="0"/>
      <w:marBottom w:val="0"/>
      <w:divBdr>
        <w:top w:val="none" w:sz="0" w:space="0" w:color="auto"/>
        <w:left w:val="none" w:sz="0" w:space="0" w:color="auto"/>
        <w:bottom w:val="none" w:sz="0" w:space="0" w:color="auto"/>
        <w:right w:val="none" w:sz="0" w:space="0" w:color="auto"/>
      </w:divBdr>
    </w:div>
    <w:div w:id="1867140084">
      <w:bodyDiv w:val="1"/>
      <w:marLeft w:val="0"/>
      <w:marRight w:val="0"/>
      <w:marTop w:val="0"/>
      <w:marBottom w:val="0"/>
      <w:divBdr>
        <w:top w:val="none" w:sz="0" w:space="0" w:color="auto"/>
        <w:left w:val="none" w:sz="0" w:space="0" w:color="auto"/>
        <w:bottom w:val="none" w:sz="0" w:space="0" w:color="auto"/>
        <w:right w:val="none" w:sz="0" w:space="0" w:color="auto"/>
      </w:divBdr>
    </w:div>
    <w:div w:id="1870751339">
      <w:bodyDiv w:val="1"/>
      <w:marLeft w:val="0"/>
      <w:marRight w:val="0"/>
      <w:marTop w:val="0"/>
      <w:marBottom w:val="0"/>
      <w:divBdr>
        <w:top w:val="none" w:sz="0" w:space="0" w:color="auto"/>
        <w:left w:val="none" w:sz="0" w:space="0" w:color="auto"/>
        <w:bottom w:val="none" w:sz="0" w:space="0" w:color="auto"/>
        <w:right w:val="none" w:sz="0" w:space="0" w:color="auto"/>
      </w:divBdr>
    </w:div>
    <w:div w:id="1871335191">
      <w:bodyDiv w:val="1"/>
      <w:marLeft w:val="0"/>
      <w:marRight w:val="0"/>
      <w:marTop w:val="0"/>
      <w:marBottom w:val="0"/>
      <w:divBdr>
        <w:top w:val="none" w:sz="0" w:space="0" w:color="auto"/>
        <w:left w:val="none" w:sz="0" w:space="0" w:color="auto"/>
        <w:bottom w:val="none" w:sz="0" w:space="0" w:color="auto"/>
        <w:right w:val="none" w:sz="0" w:space="0" w:color="auto"/>
      </w:divBdr>
    </w:div>
    <w:div w:id="1871602150">
      <w:bodyDiv w:val="1"/>
      <w:marLeft w:val="0"/>
      <w:marRight w:val="0"/>
      <w:marTop w:val="0"/>
      <w:marBottom w:val="0"/>
      <w:divBdr>
        <w:top w:val="none" w:sz="0" w:space="0" w:color="auto"/>
        <w:left w:val="none" w:sz="0" w:space="0" w:color="auto"/>
        <w:bottom w:val="none" w:sz="0" w:space="0" w:color="auto"/>
        <w:right w:val="none" w:sz="0" w:space="0" w:color="auto"/>
      </w:divBdr>
    </w:div>
    <w:div w:id="1875071934">
      <w:bodyDiv w:val="1"/>
      <w:marLeft w:val="0"/>
      <w:marRight w:val="0"/>
      <w:marTop w:val="0"/>
      <w:marBottom w:val="0"/>
      <w:divBdr>
        <w:top w:val="none" w:sz="0" w:space="0" w:color="auto"/>
        <w:left w:val="none" w:sz="0" w:space="0" w:color="auto"/>
        <w:bottom w:val="none" w:sz="0" w:space="0" w:color="auto"/>
        <w:right w:val="none" w:sz="0" w:space="0" w:color="auto"/>
      </w:divBdr>
    </w:div>
    <w:div w:id="1876889893">
      <w:bodyDiv w:val="1"/>
      <w:marLeft w:val="0"/>
      <w:marRight w:val="0"/>
      <w:marTop w:val="0"/>
      <w:marBottom w:val="0"/>
      <w:divBdr>
        <w:top w:val="none" w:sz="0" w:space="0" w:color="auto"/>
        <w:left w:val="none" w:sz="0" w:space="0" w:color="auto"/>
        <w:bottom w:val="none" w:sz="0" w:space="0" w:color="auto"/>
        <w:right w:val="none" w:sz="0" w:space="0" w:color="auto"/>
      </w:divBdr>
    </w:div>
    <w:div w:id="1877355357">
      <w:bodyDiv w:val="1"/>
      <w:marLeft w:val="0"/>
      <w:marRight w:val="0"/>
      <w:marTop w:val="0"/>
      <w:marBottom w:val="0"/>
      <w:divBdr>
        <w:top w:val="none" w:sz="0" w:space="0" w:color="auto"/>
        <w:left w:val="none" w:sz="0" w:space="0" w:color="auto"/>
        <w:bottom w:val="none" w:sz="0" w:space="0" w:color="auto"/>
        <w:right w:val="none" w:sz="0" w:space="0" w:color="auto"/>
      </w:divBdr>
    </w:div>
    <w:div w:id="1877961716">
      <w:bodyDiv w:val="1"/>
      <w:marLeft w:val="0"/>
      <w:marRight w:val="0"/>
      <w:marTop w:val="0"/>
      <w:marBottom w:val="0"/>
      <w:divBdr>
        <w:top w:val="none" w:sz="0" w:space="0" w:color="auto"/>
        <w:left w:val="none" w:sz="0" w:space="0" w:color="auto"/>
        <w:bottom w:val="none" w:sz="0" w:space="0" w:color="auto"/>
        <w:right w:val="none" w:sz="0" w:space="0" w:color="auto"/>
      </w:divBdr>
    </w:div>
    <w:div w:id="1878657270">
      <w:bodyDiv w:val="1"/>
      <w:marLeft w:val="0"/>
      <w:marRight w:val="0"/>
      <w:marTop w:val="0"/>
      <w:marBottom w:val="0"/>
      <w:divBdr>
        <w:top w:val="none" w:sz="0" w:space="0" w:color="auto"/>
        <w:left w:val="none" w:sz="0" w:space="0" w:color="auto"/>
        <w:bottom w:val="none" w:sz="0" w:space="0" w:color="auto"/>
        <w:right w:val="none" w:sz="0" w:space="0" w:color="auto"/>
      </w:divBdr>
    </w:div>
    <w:div w:id="1879389451">
      <w:bodyDiv w:val="1"/>
      <w:marLeft w:val="0"/>
      <w:marRight w:val="0"/>
      <w:marTop w:val="0"/>
      <w:marBottom w:val="0"/>
      <w:divBdr>
        <w:top w:val="none" w:sz="0" w:space="0" w:color="auto"/>
        <w:left w:val="none" w:sz="0" w:space="0" w:color="auto"/>
        <w:bottom w:val="none" w:sz="0" w:space="0" w:color="auto"/>
        <w:right w:val="none" w:sz="0" w:space="0" w:color="auto"/>
      </w:divBdr>
    </w:div>
    <w:div w:id="1881435240">
      <w:bodyDiv w:val="1"/>
      <w:marLeft w:val="0"/>
      <w:marRight w:val="0"/>
      <w:marTop w:val="0"/>
      <w:marBottom w:val="0"/>
      <w:divBdr>
        <w:top w:val="none" w:sz="0" w:space="0" w:color="auto"/>
        <w:left w:val="none" w:sz="0" w:space="0" w:color="auto"/>
        <w:bottom w:val="none" w:sz="0" w:space="0" w:color="auto"/>
        <w:right w:val="none" w:sz="0" w:space="0" w:color="auto"/>
      </w:divBdr>
    </w:div>
    <w:div w:id="1885940203">
      <w:bodyDiv w:val="1"/>
      <w:marLeft w:val="0"/>
      <w:marRight w:val="0"/>
      <w:marTop w:val="0"/>
      <w:marBottom w:val="0"/>
      <w:divBdr>
        <w:top w:val="none" w:sz="0" w:space="0" w:color="auto"/>
        <w:left w:val="none" w:sz="0" w:space="0" w:color="auto"/>
        <w:bottom w:val="none" w:sz="0" w:space="0" w:color="auto"/>
        <w:right w:val="none" w:sz="0" w:space="0" w:color="auto"/>
      </w:divBdr>
    </w:div>
    <w:div w:id="1885949286">
      <w:bodyDiv w:val="1"/>
      <w:marLeft w:val="0"/>
      <w:marRight w:val="0"/>
      <w:marTop w:val="0"/>
      <w:marBottom w:val="0"/>
      <w:divBdr>
        <w:top w:val="none" w:sz="0" w:space="0" w:color="auto"/>
        <w:left w:val="none" w:sz="0" w:space="0" w:color="auto"/>
        <w:bottom w:val="none" w:sz="0" w:space="0" w:color="auto"/>
        <w:right w:val="none" w:sz="0" w:space="0" w:color="auto"/>
      </w:divBdr>
    </w:div>
    <w:div w:id="1887908635">
      <w:bodyDiv w:val="1"/>
      <w:marLeft w:val="0"/>
      <w:marRight w:val="0"/>
      <w:marTop w:val="0"/>
      <w:marBottom w:val="0"/>
      <w:divBdr>
        <w:top w:val="none" w:sz="0" w:space="0" w:color="auto"/>
        <w:left w:val="none" w:sz="0" w:space="0" w:color="auto"/>
        <w:bottom w:val="none" w:sz="0" w:space="0" w:color="auto"/>
        <w:right w:val="none" w:sz="0" w:space="0" w:color="auto"/>
      </w:divBdr>
    </w:div>
    <w:div w:id="1888294669">
      <w:bodyDiv w:val="1"/>
      <w:marLeft w:val="0"/>
      <w:marRight w:val="0"/>
      <w:marTop w:val="0"/>
      <w:marBottom w:val="0"/>
      <w:divBdr>
        <w:top w:val="none" w:sz="0" w:space="0" w:color="auto"/>
        <w:left w:val="none" w:sz="0" w:space="0" w:color="auto"/>
        <w:bottom w:val="none" w:sz="0" w:space="0" w:color="auto"/>
        <w:right w:val="none" w:sz="0" w:space="0" w:color="auto"/>
      </w:divBdr>
    </w:div>
    <w:div w:id="1890680505">
      <w:bodyDiv w:val="1"/>
      <w:marLeft w:val="0"/>
      <w:marRight w:val="0"/>
      <w:marTop w:val="0"/>
      <w:marBottom w:val="0"/>
      <w:divBdr>
        <w:top w:val="none" w:sz="0" w:space="0" w:color="auto"/>
        <w:left w:val="none" w:sz="0" w:space="0" w:color="auto"/>
        <w:bottom w:val="none" w:sz="0" w:space="0" w:color="auto"/>
        <w:right w:val="none" w:sz="0" w:space="0" w:color="auto"/>
      </w:divBdr>
    </w:div>
    <w:div w:id="1902520135">
      <w:bodyDiv w:val="1"/>
      <w:marLeft w:val="0"/>
      <w:marRight w:val="0"/>
      <w:marTop w:val="0"/>
      <w:marBottom w:val="0"/>
      <w:divBdr>
        <w:top w:val="none" w:sz="0" w:space="0" w:color="auto"/>
        <w:left w:val="none" w:sz="0" w:space="0" w:color="auto"/>
        <w:bottom w:val="none" w:sz="0" w:space="0" w:color="auto"/>
        <w:right w:val="none" w:sz="0" w:space="0" w:color="auto"/>
      </w:divBdr>
    </w:div>
    <w:div w:id="1904413407">
      <w:bodyDiv w:val="1"/>
      <w:marLeft w:val="0"/>
      <w:marRight w:val="0"/>
      <w:marTop w:val="0"/>
      <w:marBottom w:val="0"/>
      <w:divBdr>
        <w:top w:val="none" w:sz="0" w:space="0" w:color="auto"/>
        <w:left w:val="none" w:sz="0" w:space="0" w:color="auto"/>
        <w:bottom w:val="none" w:sz="0" w:space="0" w:color="auto"/>
        <w:right w:val="none" w:sz="0" w:space="0" w:color="auto"/>
      </w:divBdr>
    </w:div>
    <w:div w:id="1912614032">
      <w:bodyDiv w:val="1"/>
      <w:marLeft w:val="0"/>
      <w:marRight w:val="0"/>
      <w:marTop w:val="0"/>
      <w:marBottom w:val="0"/>
      <w:divBdr>
        <w:top w:val="none" w:sz="0" w:space="0" w:color="auto"/>
        <w:left w:val="none" w:sz="0" w:space="0" w:color="auto"/>
        <w:bottom w:val="none" w:sz="0" w:space="0" w:color="auto"/>
        <w:right w:val="none" w:sz="0" w:space="0" w:color="auto"/>
      </w:divBdr>
    </w:div>
    <w:div w:id="1917124846">
      <w:bodyDiv w:val="1"/>
      <w:marLeft w:val="0"/>
      <w:marRight w:val="0"/>
      <w:marTop w:val="0"/>
      <w:marBottom w:val="0"/>
      <w:divBdr>
        <w:top w:val="none" w:sz="0" w:space="0" w:color="auto"/>
        <w:left w:val="none" w:sz="0" w:space="0" w:color="auto"/>
        <w:bottom w:val="none" w:sz="0" w:space="0" w:color="auto"/>
        <w:right w:val="none" w:sz="0" w:space="0" w:color="auto"/>
      </w:divBdr>
    </w:div>
    <w:div w:id="1917351415">
      <w:bodyDiv w:val="1"/>
      <w:marLeft w:val="0"/>
      <w:marRight w:val="0"/>
      <w:marTop w:val="0"/>
      <w:marBottom w:val="0"/>
      <w:divBdr>
        <w:top w:val="none" w:sz="0" w:space="0" w:color="auto"/>
        <w:left w:val="none" w:sz="0" w:space="0" w:color="auto"/>
        <w:bottom w:val="none" w:sz="0" w:space="0" w:color="auto"/>
        <w:right w:val="none" w:sz="0" w:space="0" w:color="auto"/>
      </w:divBdr>
    </w:div>
    <w:div w:id="1923682689">
      <w:bodyDiv w:val="1"/>
      <w:marLeft w:val="0"/>
      <w:marRight w:val="0"/>
      <w:marTop w:val="0"/>
      <w:marBottom w:val="0"/>
      <w:divBdr>
        <w:top w:val="none" w:sz="0" w:space="0" w:color="auto"/>
        <w:left w:val="none" w:sz="0" w:space="0" w:color="auto"/>
        <w:bottom w:val="none" w:sz="0" w:space="0" w:color="auto"/>
        <w:right w:val="none" w:sz="0" w:space="0" w:color="auto"/>
      </w:divBdr>
    </w:div>
    <w:div w:id="1924290097">
      <w:bodyDiv w:val="1"/>
      <w:marLeft w:val="0"/>
      <w:marRight w:val="0"/>
      <w:marTop w:val="0"/>
      <w:marBottom w:val="0"/>
      <w:divBdr>
        <w:top w:val="none" w:sz="0" w:space="0" w:color="auto"/>
        <w:left w:val="none" w:sz="0" w:space="0" w:color="auto"/>
        <w:bottom w:val="none" w:sz="0" w:space="0" w:color="auto"/>
        <w:right w:val="none" w:sz="0" w:space="0" w:color="auto"/>
      </w:divBdr>
    </w:div>
    <w:div w:id="1928493149">
      <w:bodyDiv w:val="1"/>
      <w:marLeft w:val="0"/>
      <w:marRight w:val="0"/>
      <w:marTop w:val="0"/>
      <w:marBottom w:val="0"/>
      <w:divBdr>
        <w:top w:val="none" w:sz="0" w:space="0" w:color="auto"/>
        <w:left w:val="none" w:sz="0" w:space="0" w:color="auto"/>
        <w:bottom w:val="none" w:sz="0" w:space="0" w:color="auto"/>
        <w:right w:val="none" w:sz="0" w:space="0" w:color="auto"/>
      </w:divBdr>
    </w:div>
    <w:div w:id="1929732706">
      <w:bodyDiv w:val="1"/>
      <w:marLeft w:val="0"/>
      <w:marRight w:val="0"/>
      <w:marTop w:val="0"/>
      <w:marBottom w:val="0"/>
      <w:divBdr>
        <w:top w:val="none" w:sz="0" w:space="0" w:color="auto"/>
        <w:left w:val="none" w:sz="0" w:space="0" w:color="auto"/>
        <w:bottom w:val="none" w:sz="0" w:space="0" w:color="auto"/>
        <w:right w:val="none" w:sz="0" w:space="0" w:color="auto"/>
      </w:divBdr>
    </w:div>
    <w:div w:id="1932928377">
      <w:bodyDiv w:val="1"/>
      <w:marLeft w:val="0"/>
      <w:marRight w:val="0"/>
      <w:marTop w:val="0"/>
      <w:marBottom w:val="0"/>
      <w:divBdr>
        <w:top w:val="none" w:sz="0" w:space="0" w:color="auto"/>
        <w:left w:val="none" w:sz="0" w:space="0" w:color="auto"/>
        <w:bottom w:val="none" w:sz="0" w:space="0" w:color="auto"/>
        <w:right w:val="none" w:sz="0" w:space="0" w:color="auto"/>
      </w:divBdr>
    </w:div>
    <w:div w:id="1933662621">
      <w:bodyDiv w:val="1"/>
      <w:marLeft w:val="0"/>
      <w:marRight w:val="0"/>
      <w:marTop w:val="0"/>
      <w:marBottom w:val="0"/>
      <w:divBdr>
        <w:top w:val="none" w:sz="0" w:space="0" w:color="auto"/>
        <w:left w:val="none" w:sz="0" w:space="0" w:color="auto"/>
        <w:bottom w:val="none" w:sz="0" w:space="0" w:color="auto"/>
        <w:right w:val="none" w:sz="0" w:space="0" w:color="auto"/>
      </w:divBdr>
    </w:div>
    <w:div w:id="1935553440">
      <w:bodyDiv w:val="1"/>
      <w:marLeft w:val="0"/>
      <w:marRight w:val="0"/>
      <w:marTop w:val="0"/>
      <w:marBottom w:val="0"/>
      <w:divBdr>
        <w:top w:val="none" w:sz="0" w:space="0" w:color="auto"/>
        <w:left w:val="none" w:sz="0" w:space="0" w:color="auto"/>
        <w:bottom w:val="none" w:sz="0" w:space="0" w:color="auto"/>
        <w:right w:val="none" w:sz="0" w:space="0" w:color="auto"/>
      </w:divBdr>
    </w:div>
    <w:div w:id="1939677871">
      <w:bodyDiv w:val="1"/>
      <w:marLeft w:val="0"/>
      <w:marRight w:val="0"/>
      <w:marTop w:val="0"/>
      <w:marBottom w:val="0"/>
      <w:divBdr>
        <w:top w:val="none" w:sz="0" w:space="0" w:color="auto"/>
        <w:left w:val="none" w:sz="0" w:space="0" w:color="auto"/>
        <w:bottom w:val="none" w:sz="0" w:space="0" w:color="auto"/>
        <w:right w:val="none" w:sz="0" w:space="0" w:color="auto"/>
      </w:divBdr>
    </w:div>
    <w:div w:id="1940092852">
      <w:bodyDiv w:val="1"/>
      <w:marLeft w:val="0"/>
      <w:marRight w:val="0"/>
      <w:marTop w:val="0"/>
      <w:marBottom w:val="0"/>
      <w:divBdr>
        <w:top w:val="none" w:sz="0" w:space="0" w:color="auto"/>
        <w:left w:val="none" w:sz="0" w:space="0" w:color="auto"/>
        <w:bottom w:val="none" w:sz="0" w:space="0" w:color="auto"/>
        <w:right w:val="none" w:sz="0" w:space="0" w:color="auto"/>
      </w:divBdr>
    </w:div>
    <w:div w:id="1941529384">
      <w:bodyDiv w:val="1"/>
      <w:marLeft w:val="0"/>
      <w:marRight w:val="0"/>
      <w:marTop w:val="0"/>
      <w:marBottom w:val="0"/>
      <w:divBdr>
        <w:top w:val="none" w:sz="0" w:space="0" w:color="auto"/>
        <w:left w:val="none" w:sz="0" w:space="0" w:color="auto"/>
        <w:bottom w:val="none" w:sz="0" w:space="0" w:color="auto"/>
        <w:right w:val="none" w:sz="0" w:space="0" w:color="auto"/>
      </w:divBdr>
    </w:div>
    <w:div w:id="1941570813">
      <w:bodyDiv w:val="1"/>
      <w:marLeft w:val="0"/>
      <w:marRight w:val="0"/>
      <w:marTop w:val="0"/>
      <w:marBottom w:val="0"/>
      <w:divBdr>
        <w:top w:val="none" w:sz="0" w:space="0" w:color="auto"/>
        <w:left w:val="none" w:sz="0" w:space="0" w:color="auto"/>
        <w:bottom w:val="none" w:sz="0" w:space="0" w:color="auto"/>
        <w:right w:val="none" w:sz="0" w:space="0" w:color="auto"/>
      </w:divBdr>
    </w:div>
    <w:div w:id="1950697354">
      <w:bodyDiv w:val="1"/>
      <w:marLeft w:val="0"/>
      <w:marRight w:val="0"/>
      <w:marTop w:val="0"/>
      <w:marBottom w:val="0"/>
      <w:divBdr>
        <w:top w:val="none" w:sz="0" w:space="0" w:color="auto"/>
        <w:left w:val="none" w:sz="0" w:space="0" w:color="auto"/>
        <w:bottom w:val="none" w:sz="0" w:space="0" w:color="auto"/>
        <w:right w:val="none" w:sz="0" w:space="0" w:color="auto"/>
      </w:divBdr>
    </w:div>
    <w:div w:id="1961958160">
      <w:bodyDiv w:val="1"/>
      <w:marLeft w:val="0"/>
      <w:marRight w:val="0"/>
      <w:marTop w:val="0"/>
      <w:marBottom w:val="0"/>
      <w:divBdr>
        <w:top w:val="none" w:sz="0" w:space="0" w:color="auto"/>
        <w:left w:val="none" w:sz="0" w:space="0" w:color="auto"/>
        <w:bottom w:val="none" w:sz="0" w:space="0" w:color="auto"/>
        <w:right w:val="none" w:sz="0" w:space="0" w:color="auto"/>
      </w:divBdr>
    </w:div>
    <w:div w:id="1963144755">
      <w:bodyDiv w:val="1"/>
      <w:marLeft w:val="0"/>
      <w:marRight w:val="0"/>
      <w:marTop w:val="0"/>
      <w:marBottom w:val="0"/>
      <w:divBdr>
        <w:top w:val="none" w:sz="0" w:space="0" w:color="auto"/>
        <w:left w:val="none" w:sz="0" w:space="0" w:color="auto"/>
        <w:bottom w:val="none" w:sz="0" w:space="0" w:color="auto"/>
        <w:right w:val="none" w:sz="0" w:space="0" w:color="auto"/>
      </w:divBdr>
    </w:div>
    <w:div w:id="1967655707">
      <w:bodyDiv w:val="1"/>
      <w:marLeft w:val="0"/>
      <w:marRight w:val="0"/>
      <w:marTop w:val="0"/>
      <w:marBottom w:val="0"/>
      <w:divBdr>
        <w:top w:val="none" w:sz="0" w:space="0" w:color="auto"/>
        <w:left w:val="none" w:sz="0" w:space="0" w:color="auto"/>
        <w:bottom w:val="none" w:sz="0" w:space="0" w:color="auto"/>
        <w:right w:val="none" w:sz="0" w:space="0" w:color="auto"/>
      </w:divBdr>
    </w:div>
    <w:div w:id="1968312118">
      <w:bodyDiv w:val="1"/>
      <w:marLeft w:val="0"/>
      <w:marRight w:val="0"/>
      <w:marTop w:val="0"/>
      <w:marBottom w:val="0"/>
      <w:divBdr>
        <w:top w:val="none" w:sz="0" w:space="0" w:color="auto"/>
        <w:left w:val="none" w:sz="0" w:space="0" w:color="auto"/>
        <w:bottom w:val="none" w:sz="0" w:space="0" w:color="auto"/>
        <w:right w:val="none" w:sz="0" w:space="0" w:color="auto"/>
      </w:divBdr>
    </w:div>
    <w:div w:id="1969388637">
      <w:bodyDiv w:val="1"/>
      <w:marLeft w:val="0"/>
      <w:marRight w:val="0"/>
      <w:marTop w:val="0"/>
      <w:marBottom w:val="0"/>
      <w:divBdr>
        <w:top w:val="none" w:sz="0" w:space="0" w:color="auto"/>
        <w:left w:val="none" w:sz="0" w:space="0" w:color="auto"/>
        <w:bottom w:val="none" w:sz="0" w:space="0" w:color="auto"/>
        <w:right w:val="none" w:sz="0" w:space="0" w:color="auto"/>
      </w:divBdr>
    </w:div>
    <w:div w:id="1973517237">
      <w:bodyDiv w:val="1"/>
      <w:marLeft w:val="0"/>
      <w:marRight w:val="0"/>
      <w:marTop w:val="0"/>
      <w:marBottom w:val="0"/>
      <w:divBdr>
        <w:top w:val="none" w:sz="0" w:space="0" w:color="auto"/>
        <w:left w:val="none" w:sz="0" w:space="0" w:color="auto"/>
        <w:bottom w:val="none" w:sz="0" w:space="0" w:color="auto"/>
        <w:right w:val="none" w:sz="0" w:space="0" w:color="auto"/>
      </w:divBdr>
    </w:div>
    <w:div w:id="1974213306">
      <w:bodyDiv w:val="1"/>
      <w:marLeft w:val="0"/>
      <w:marRight w:val="0"/>
      <w:marTop w:val="0"/>
      <w:marBottom w:val="0"/>
      <w:divBdr>
        <w:top w:val="none" w:sz="0" w:space="0" w:color="auto"/>
        <w:left w:val="none" w:sz="0" w:space="0" w:color="auto"/>
        <w:bottom w:val="none" w:sz="0" w:space="0" w:color="auto"/>
        <w:right w:val="none" w:sz="0" w:space="0" w:color="auto"/>
      </w:divBdr>
    </w:div>
    <w:div w:id="1974286809">
      <w:bodyDiv w:val="1"/>
      <w:marLeft w:val="0"/>
      <w:marRight w:val="0"/>
      <w:marTop w:val="0"/>
      <w:marBottom w:val="0"/>
      <w:divBdr>
        <w:top w:val="none" w:sz="0" w:space="0" w:color="auto"/>
        <w:left w:val="none" w:sz="0" w:space="0" w:color="auto"/>
        <w:bottom w:val="none" w:sz="0" w:space="0" w:color="auto"/>
        <w:right w:val="none" w:sz="0" w:space="0" w:color="auto"/>
      </w:divBdr>
    </w:div>
    <w:div w:id="1985809488">
      <w:bodyDiv w:val="1"/>
      <w:marLeft w:val="0"/>
      <w:marRight w:val="0"/>
      <w:marTop w:val="0"/>
      <w:marBottom w:val="0"/>
      <w:divBdr>
        <w:top w:val="none" w:sz="0" w:space="0" w:color="auto"/>
        <w:left w:val="none" w:sz="0" w:space="0" w:color="auto"/>
        <w:bottom w:val="none" w:sz="0" w:space="0" w:color="auto"/>
        <w:right w:val="none" w:sz="0" w:space="0" w:color="auto"/>
      </w:divBdr>
    </w:div>
    <w:div w:id="1995256475">
      <w:bodyDiv w:val="1"/>
      <w:marLeft w:val="0"/>
      <w:marRight w:val="0"/>
      <w:marTop w:val="0"/>
      <w:marBottom w:val="0"/>
      <w:divBdr>
        <w:top w:val="none" w:sz="0" w:space="0" w:color="auto"/>
        <w:left w:val="none" w:sz="0" w:space="0" w:color="auto"/>
        <w:bottom w:val="none" w:sz="0" w:space="0" w:color="auto"/>
        <w:right w:val="none" w:sz="0" w:space="0" w:color="auto"/>
      </w:divBdr>
    </w:div>
    <w:div w:id="2000501802">
      <w:bodyDiv w:val="1"/>
      <w:marLeft w:val="0"/>
      <w:marRight w:val="0"/>
      <w:marTop w:val="0"/>
      <w:marBottom w:val="0"/>
      <w:divBdr>
        <w:top w:val="none" w:sz="0" w:space="0" w:color="auto"/>
        <w:left w:val="none" w:sz="0" w:space="0" w:color="auto"/>
        <w:bottom w:val="none" w:sz="0" w:space="0" w:color="auto"/>
        <w:right w:val="none" w:sz="0" w:space="0" w:color="auto"/>
      </w:divBdr>
    </w:div>
    <w:div w:id="2005208522">
      <w:bodyDiv w:val="1"/>
      <w:marLeft w:val="0"/>
      <w:marRight w:val="0"/>
      <w:marTop w:val="0"/>
      <w:marBottom w:val="0"/>
      <w:divBdr>
        <w:top w:val="none" w:sz="0" w:space="0" w:color="auto"/>
        <w:left w:val="none" w:sz="0" w:space="0" w:color="auto"/>
        <w:bottom w:val="none" w:sz="0" w:space="0" w:color="auto"/>
        <w:right w:val="none" w:sz="0" w:space="0" w:color="auto"/>
      </w:divBdr>
    </w:div>
    <w:div w:id="2005237692">
      <w:bodyDiv w:val="1"/>
      <w:marLeft w:val="0"/>
      <w:marRight w:val="0"/>
      <w:marTop w:val="0"/>
      <w:marBottom w:val="0"/>
      <w:divBdr>
        <w:top w:val="none" w:sz="0" w:space="0" w:color="auto"/>
        <w:left w:val="none" w:sz="0" w:space="0" w:color="auto"/>
        <w:bottom w:val="none" w:sz="0" w:space="0" w:color="auto"/>
        <w:right w:val="none" w:sz="0" w:space="0" w:color="auto"/>
      </w:divBdr>
    </w:div>
    <w:div w:id="2009088510">
      <w:bodyDiv w:val="1"/>
      <w:marLeft w:val="0"/>
      <w:marRight w:val="0"/>
      <w:marTop w:val="0"/>
      <w:marBottom w:val="0"/>
      <w:divBdr>
        <w:top w:val="none" w:sz="0" w:space="0" w:color="auto"/>
        <w:left w:val="none" w:sz="0" w:space="0" w:color="auto"/>
        <w:bottom w:val="none" w:sz="0" w:space="0" w:color="auto"/>
        <w:right w:val="none" w:sz="0" w:space="0" w:color="auto"/>
      </w:divBdr>
    </w:div>
    <w:div w:id="2010211258">
      <w:bodyDiv w:val="1"/>
      <w:marLeft w:val="0"/>
      <w:marRight w:val="0"/>
      <w:marTop w:val="0"/>
      <w:marBottom w:val="0"/>
      <w:divBdr>
        <w:top w:val="none" w:sz="0" w:space="0" w:color="auto"/>
        <w:left w:val="none" w:sz="0" w:space="0" w:color="auto"/>
        <w:bottom w:val="none" w:sz="0" w:space="0" w:color="auto"/>
        <w:right w:val="none" w:sz="0" w:space="0" w:color="auto"/>
      </w:divBdr>
    </w:div>
    <w:div w:id="2011442699">
      <w:bodyDiv w:val="1"/>
      <w:marLeft w:val="0"/>
      <w:marRight w:val="0"/>
      <w:marTop w:val="0"/>
      <w:marBottom w:val="0"/>
      <w:divBdr>
        <w:top w:val="none" w:sz="0" w:space="0" w:color="auto"/>
        <w:left w:val="none" w:sz="0" w:space="0" w:color="auto"/>
        <w:bottom w:val="none" w:sz="0" w:space="0" w:color="auto"/>
        <w:right w:val="none" w:sz="0" w:space="0" w:color="auto"/>
      </w:divBdr>
    </w:div>
    <w:div w:id="2011448919">
      <w:bodyDiv w:val="1"/>
      <w:marLeft w:val="0"/>
      <w:marRight w:val="0"/>
      <w:marTop w:val="0"/>
      <w:marBottom w:val="0"/>
      <w:divBdr>
        <w:top w:val="none" w:sz="0" w:space="0" w:color="auto"/>
        <w:left w:val="none" w:sz="0" w:space="0" w:color="auto"/>
        <w:bottom w:val="none" w:sz="0" w:space="0" w:color="auto"/>
        <w:right w:val="none" w:sz="0" w:space="0" w:color="auto"/>
      </w:divBdr>
    </w:div>
    <w:div w:id="2012026590">
      <w:bodyDiv w:val="1"/>
      <w:marLeft w:val="0"/>
      <w:marRight w:val="0"/>
      <w:marTop w:val="0"/>
      <w:marBottom w:val="0"/>
      <w:divBdr>
        <w:top w:val="none" w:sz="0" w:space="0" w:color="auto"/>
        <w:left w:val="none" w:sz="0" w:space="0" w:color="auto"/>
        <w:bottom w:val="none" w:sz="0" w:space="0" w:color="auto"/>
        <w:right w:val="none" w:sz="0" w:space="0" w:color="auto"/>
      </w:divBdr>
    </w:div>
    <w:div w:id="2012370864">
      <w:bodyDiv w:val="1"/>
      <w:marLeft w:val="0"/>
      <w:marRight w:val="0"/>
      <w:marTop w:val="0"/>
      <w:marBottom w:val="0"/>
      <w:divBdr>
        <w:top w:val="none" w:sz="0" w:space="0" w:color="auto"/>
        <w:left w:val="none" w:sz="0" w:space="0" w:color="auto"/>
        <w:bottom w:val="none" w:sz="0" w:space="0" w:color="auto"/>
        <w:right w:val="none" w:sz="0" w:space="0" w:color="auto"/>
      </w:divBdr>
    </w:div>
    <w:div w:id="2013021885">
      <w:bodyDiv w:val="1"/>
      <w:marLeft w:val="0"/>
      <w:marRight w:val="0"/>
      <w:marTop w:val="0"/>
      <w:marBottom w:val="0"/>
      <w:divBdr>
        <w:top w:val="none" w:sz="0" w:space="0" w:color="auto"/>
        <w:left w:val="none" w:sz="0" w:space="0" w:color="auto"/>
        <w:bottom w:val="none" w:sz="0" w:space="0" w:color="auto"/>
        <w:right w:val="none" w:sz="0" w:space="0" w:color="auto"/>
      </w:divBdr>
    </w:div>
    <w:div w:id="2013028367">
      <w:bodyDiv w:val="1"/>
      <w:marLeft w:val="0"/>
      <w:marRight w:val="0"/>
      <w:marTop w:val="0"/>
      <w:marBottom w:val="0"/>
      <w:divBdr>
        <w:top w:val="none" w:sz="0" w:space="0" w:color="auto"/>
        <w:left w:val="none" w:sz="0" w:space="0" w:color="auto"/>
        <w:bottom w:val="none" w:sz="0" w:space="0" w:color="auto"/>
        <w:right w:val="none" w:sz="0" w:space="0" w:color="auto"/>
      </w:divBdr>
    </w:div>
    <w:div w:id="2013946934">
      <w:bodyDiv w:val="1"/>
      <w:marLeft w:val="0"/>
      <w:marRight w:val="0"/>
      <w:marTop w:val="0"/>
      <w:marBottom w:val="0"/>
      <w:divBdr>
        <w:top w:val="none" w:sz="0" w:space="0" w:color="auto"/>
        <w:left w:val="none" w:sz="0" w:space="0" w:color="auto"/>
        <w:bottom w:val="none" w:sz="0" w:space="0" w:color="auto"/>
        <w:right w:val="none" w:sz="0" w:space="0" w:color="auto"/>
      </w:divBdr>
    </w:div>
    <w:div w:id="2015180620">
      <w:bodyDiv w:val="1"/>
      <w:marLeft w:val="0"/>
      <w:marRight w:val="0"/>
      <w:marTop w:val="0"/>
      <w:marBottom w:val="0"/>
      <w:divBdr>
        <w:top w:val="none" w:sz="0" w:space="0" w:color="auto"/>
        <w:left w:val="none" w:sz="0" w:space="0" w:color="auto"/>
        <w:bottom w:val="none" w:sz="0" w:space="0" w:color="auto"/>
        <w:right w:val="none" w:sz="0" w:space="0" w:color="auto"/>
      </w:divBdr>
    </w:div>
    <w:div w:id="2017614128">
      <w:bodyDiv w:val="1"/>
      <w:marLeft w:val="0"/>
      <w:marRight w:val="0"/>
      <w:marTop w:val="0"/>
      <w:marBottom w:val="0"/>
      <w:divBdr>
        <w:top w:val="none" w:sz="0" w:space="0" w:color="auto"/>
        <w:left w:val="none" w:sz="0" w:space="0" w:color="auto"/>
        <w:bottom w:val="none" w:sz="0" w:space="0" w:color="auto"/>
        <w:right w:val="none" w:sz="0" w:space="0" w:color="auto"/>
      </w:divBdr>
    </w:div>
    <w:div w:id="2020236139">
      <w:bodyDiv w:val="1"/>
      <w:marLeft w:val="0"/>
      <w:marRight w:val="0"/>
      <w:marTop w:val="0"/>
      <w:marBottom w:val="0"/>
      <w:divBdr>
        <w:top w:val="none" w:sz="0" w:space="0" w:color="auto"/>
        <w:left w:val="none" w:sz="0" w:space="0" w:color="auto"/>
        <w:bottom w:val="none" w:sz="0" w:space="0" w:color="auto"/>
        <w:right w:val="none" w:sz="0" w:space="0" w:color="auto"/>
      </w:divBdr>
    </w:div>
    <w:div w:id="2023243477">
      <w:bodyDiv w:val="1"/>
      <w:marLeft w:val="0"/>
      <w:marRight w:val="0"/>
      <w:marTop w:val="0"/>
      <w:marBottom w:val="0"/>
      <w:divBdr>
        <w:top w:val="none" w:sz="0" w:space="0" w:color="auto"/>
        <w:left w:val="none" w:sz="0" w:space="0" w:color="auto"/>
        <w:bottom w:val="none" w:sz="0" w:space="0" w:color="auto"/>
        <w:right w:val="none" w:sz="0" w:space="0" w:color="auto"/>
      </w:divBdr>
    </w:div>
    <w:div w:id="2023433970">
      <w:bodyDiv w:val="1"/>
      <w:marLeft w:val="0"/>
      <w:marRight w:val="0"/>
      <w:marTop w:val="0"/>
      <w:marBottom w:val="0"/>
      <w:divBdr>
        <w:top w:val="none" w:sz="0" w:space="0" w:color="auto"/>
        <w:left w:val="none" w:sz="0" w:space="0" w:color="auto"/>
        <w:bottom w:val="none" w:sz="0" w:space="0" w:color="auto"/>
        <w:right w:val="none" w:sz="0" w:space="0" w:color="auto"/>
      </w:divBdr>
    </w:div>
    <w:div w:id="2024478687">
      <w:bodyDiv w:val="1"/>
      <w:marLeft w:val="0"/>
      <w:marRight w:val="0"/>
      <w:marTop w:val="0"/>
      <w:marBottom w:val="0"/>
      <w:divBdr>
        <w:top w:val="none" w:sz="0" w:space="0" w:color="auto"/>
        <w:left w:val="none" w:sz="0" w:space="0" w:color="auto"/>
        <w:bottom w:val="none" w:sz="0" w:space="0" w:color="auto"/>
        <w:right w:val="none" w:sz="0" w:space="0" w:color="auto"/>
      </w:divBdr>
    </w:div>
    <w:div w:id="2029212809">
      <w:bodyDiv w:val="1"/>
      <w:marLeft w:val="0"/>
      <w:marRight w:val="0"/>
      <w:marTop w:val="0"/>
      <w:marBottom w:val="0"/>
      <w:divBdr>
        <w:top w:val="none" w:sz="0" w:space="0" w:color="auto"/>
        <w:left w:val="none" w:sz="0" w:space="0" w:color="auto"/>
        <w:bottom w:val="none" w:sz="0" w:space="0" w:color="auto"/>
        <w:right w:val="none" w:sz="0" w:space="0" w:color="auto"/>
      </w:divBdr>
    </w:div>
    <w:div w:id="2035879179">
      <w:bodyDiv w:val="1"/>
      <w:marLeft w:val="0"/>
      <w:marRight w:val="0"/>
      <w:marTop w:val="0"/>
      <w:marBottom w:val="0"/>
      <w:divBdr>
        <w:top w:val="none" w:sz="0" w:space="0" w:color="auto"/>
        <w:left w:val="none" w:sz="0" w:space="0" w:color="auto"/>
        <w:bottom w:val="none" w:sz="0" w:space="0" w:color="auto"/>
        <w:right w:val="none" w:sz="0" w:space="0" w:color="auto"/>
      </w:divBdr>
    </w:div>
    <w:div w:id="2036807961">
      <w:bodyDiv w:val="1"/>
      <w:marLeft w:val="0"/>
      <w:marRight w:val="0"/>
      <w:marTop w:val="0"/>
      <w:marBottom w:val="0"/>
      <w:divBdr>
        <w:top w:val="none" w:sz="0" w:space="0" w:color="auto"/>
        <w:left w:val="none" w:sz="0" w:space="0" w:color="auto"/>
        <w:bottom w:val="none" w:sz="0" w:space="0" w:color="auto"/>
        <w:right w:val="none" w:sz="0" w:space="0" w:color="auto"/>
      </w:divBdr>
    </w:div>
    <w:div w:id="2037853132">
      <w:bodyDiv w:val="1"/>
      <w:marLeft w:val="0"/>
      <w:marRight w:val="0"/>
      <w:marTop w:val="0"/>
      <w:marBottom w:val="0"/>
      <w:divBdr>
        <w:top w:val="none" w:sz="0" w:space="0" w:color="auto"/>
        <w:left w:val="none" w:sz="0" w:space="0" w:color="auto"/>
        <w:bottom w:val="none" w:sz="0" w:space="0" w:color="auto"/>
        <w:right w:val="none" w:sz="0" w:space="0" w:color="auto"/>
      </w:divBdr>
    </w:div>
    <w:div w:id="2039623779">
      <w:bodyDiv w:val="1"/>
      <w:marLeft w:val="0"/>
      <w:marRight w:val="0"/>
      <w:marTop w:val="0"/>
      <w:marBottom w:val="0"/>
      <w:divBdr>
        <w:top w:val="none" w:sz="0" w:space="0" w:color="auto"/>
        <w:left w:val="none" w:sz="0" w:space="0" w:color="auto"/>
        <w:bottom w:val="none" w:sz="0" w:space="0" w:color="auto"/>
        <w:right w:val="none" w:sz="0" w:space="0" w:color="auto"/>
      </w:divBdr>
    </w:div>
    <w:div w:id="2042169752">
      <w:bodyDiv w:val="1"/>
      <w:marLeft w:val="0"/>
      <w:marRight w:val="0"/>
      <w:marTop w:val="0"/>
      <w:marBottom w:val="0"/>
      <w:divBdr>
        <w:top w:val="none" w:sz="0" w:space="0" w:color="auto"/>
        <w:left w:val="none" w:sz="0" w:space="0" w:color="auto"/>
        <w:bottom w:val="none" w:sz="0" w:space="0" w:color="auto"/>
        <w:right w:val="none" w:sz="0" w:space="0" w:color="auto"/>
      </w:divBdr>
    </w:div>
    <w:div w:id="2048528359">
      <w:bodyDiv w:val="1"/>
      <w:marLeft w:val="0"/>
      <w:marRight w:val="0"/>
      <w:marTop w:val="0"/>
      <w:marBottom w:val="0"/>
      <w:divBdr>
        <w:top w:val="none" w:sz="0" w:space="0" w:color="auto"/>
        <w:left w:val="none" w:sz="0" w:space="0" w:color="auto"/>
        <w:bottom w:val="none" w:sz="0" w:space="0" w:color="auto"/>
        <w:right w:val="none" w:sz="0" w:space="0" w:color="auto"/>
      </w:divBdr>
    </w:div>
    <w:div w:id="2049647894">
      <w:bodyDiv w:val="1"/>
      <w:marLeft w:val="0"/>
      <w:marRight w:val="0"/>
      <w:marTop w:val="0"/>
      <w:marBottom w:val="0"/>
      <w:divBdr>
        <w:top w:val="none" w:sz="0" w:space="0" w:color="auto"/>
        <w:left w:val="none" w:sz="0" w:space="0" w:color="auto"/>
        <w:bottom w:val="none" w:sz="0" w:space="0" w:color="auto"/>
        <w:right w:val="none" w:sz="0" w:space="0" w:color="auto"/>
      </w:divBdr>
    </w:div>
    <w:div w:id="2050378235">
      <w:bodyDiv w:val="1"/>
      <w:marLeft w:val="0"/>
      <w:marRight w:val="0"/>
      <w:marTop w:val="0"/>
      <w:marBottom w:val="0"/>
      <w:divBdr>
        <w:top w:val="none" w:sz="0" w:space="0" w:color="auto"/>
        <w:left w:val="none" w:sz="0" w:space="0" w:color="auto"/>
        <w:bottom w:val="none" w:sz="0" w:space="0" w:color="auto"/>
        <w:right w:val="none" w:sz="0" w:space="0" w:color="auto"/>
      </w:divBdr>
    </w:div>
    <w:div w:id="2054772980">
      <w:bodyDiv w:val="1"/>
      <w:marLeft w:val="0"/>
      <w:marRight w:val="0"/>
      <w:marTop w:val="0"/>
      <w:marBottom w:val="0"/>
      <w:divBdr>
        <w:top w:val="none" w:sz="0" w:space="0" w:color="auto"/>
        <w:left w:val="none" w:sz="0" w:space="0" w:color="auto"/>
        <w:bottom w:val="none" w:sz="0" w:space="0" w:color="auto"/>
        <w:right w:val="none" w:sz="0" w:space="0" w:color="auto"/>
      </w:divBdr>
    </w:div>
    <w:div w:id="2056156580">
      <w:bodyDiv w:val="1"/>
      <w:marLeft w:val="0"/>
      <w:marRight w:val="0"/>
      <w:marTop w:val="0"/>
      <w:marBottom w:val="0"/>
      <w:divBdr>
        <w:top w:val="none" w:sz="0" w:space="0" w:color="auto"/>
        <w:left w:val="none" w:sz="0" w:space="0" w:color="auto"/>
        <w:bottom w:val="none" w:sz="0" w:space="0" w:color="auto"/>
        <w:right w:val="none" w:sz="0" w:space="0" w:color="auto"/>
      </w:divBdr>
    </w:div>
    <w:div w:id="2058234229">
      <w:bodyDiv w:val="1"/>
      <w:marLeft w:val="0"/>
      <w:marRight w:val="0"/>
      <w:marTop w:val="0"/>
      <w:marBottom w:val="0"/>
      <w:divBdr>
        <w:top w:val="none" w:sz="0" w:space="0" w:color="auto"/>
        <w:left w:val="none" w:sz="0" w:space="0" w:color="auto"/>
        <w:bottom w:val="none" w:sz="0" w:space="0" w:color="auto"/>
        <w:right w:val="none" w:sz="0" w:space="0" w:color="auto"/>
      </w:divBdr>
    </w:div>
    <w:div w:id="2059428372">
      <w:bodyDiv w:val="1"/>
      <w:marLeft w:val="0"/>
      <w:marRight w:val="0"/>
      <w:marTop w:val="0"/>
      <w:marBottom w:val="0"/>
      <w:divBdr>
        <w:top w:val="none" w:sz="0" w:space="0" w:color="auto"/>
        <w:left w:val="none" w:sz="0" w:space="0" w:color="auto"/>
        <w:bottom w:val="none" w:sz="0" w:space="0" w:color="auto"/>
        <w:right w:val="none" w:sz="0" w:space="0" w:color="auto"/>
      </w:divBdr>
    </w:div>
    <w:div w:id="2063091767">
      <w:bodyDiv w:val="1"/>
      <w:marLeft w:val="0"/>
      <w:marRight w:val="0"/>
      <w:marTop w:val="0"/>
      <w:marBottom w:val="0"/>
      <w:divBdr>
        <w:top w:val="none" w:sz="0" w:space="0" w:color="auto"/>
        <w:left w:val="none" w:sz="0" w:space="0" w:color="auto"/>
        <w:bottom w:val="none" w:sz="0" w:space="0" w:color="auto"/>
        <w:right w:val="none" w:sz="0" w:space="0" w:color="auto"/>
      </w:divBdr>
    </w:div>
    <w:div w:id="2064254552">
      <w:bodyDiv w:val="1"/>
      <w:marLeft w:val="0"/>
      <w:marRight w:val="0"/>
      <w:marTop w:val="0"/>
      <w:marBottom w:val="0"/>
      <w:divBdr>
        <w:top w:val="none" w:sz="0" w:space="0" w:color="auto"/>
        <w:left w:val="none" w:sz="0" w:space="0" w:color="auto"/>
        <w:bottom w:val="none" w:sz="0" w:space="0" w:color="auto"/>
        <w:right w:val="none" w:sz="0" w:space="0" w:color="auto"/>
      </w:divBdr>
    </w:div>
    <w:div w:id="2067412275">
      <w:bodyDiv w:val="1"/>
      <w:marLeft w:val="0"/>
      <w:marRight w:val="0"/>
      <w:marTop w:val="0"/>
      <w:marBottom w:val="0"/>
      <w:divBdr>
        <w:top w:val="none" w:sz="0" w:space="0" w:color="auto"/>
        <w:left w:val="none" w:sz="0" w:space="0" w:color="auto"/>
        <w:bottom w:val="none" w:sz="0" w:space="0" w:color="auto"/>
        <w:right w:val="none" w:sz="0" w:space="0" w:color="auto"/>
      </w:divBdr>
    </w:div>
    <w:div w:id="2067947737">
      <w:bodyDiv w:val="1"/>
      <w:marLeft w:val="0"/>
      <w:marRight w:val="0"/>
      <w:marTop w:val="0"/>
      <w:marBottom w:val="0"/>
      <w:divBdr>
        <w:top w:val="none" w:sz="0" w:space="0" w:color="auto"/>
        <w:left w:val="none" w:sz="0" w:space="0" w:color="auto"/>
        <w:bottom w:val="none" w:sz="0" w:space="0" w:color="auto"/>
        <w:right w:val="none" w:sz="0" w:space="0" w:color="auto"/>
      </w:divBdr>
    </w:div>
    <w:div w:id="2070498189">
      <w:bodyDiv w:val="1"/>
      <w:marLeft w:val="0"/>
      <w:marRight w:val="0"/>
      <w:marTop w:val="0"/>
      <w:marBottom w:val="0"/>
      <w:divBdr>
        <w:top w:val="none" w:sz="0" w:space="0" w:color="auto"/>
        <w:left w:val="none" w:sz="0" w:space="0" w:color="auto"/>
        <w:bottom w:val="none" w:sz="0" w:space="0" w:color="auto"/>
        <w:right w:val="none" w:sz="0" w:space="0" w:color="auto"/>
      </w:divBdr>
    </w:div>
    <w:div w:id="2074693543">
      <w:bodyDiv w:val="1"/>
      <w:marLeft w:val="0"/>
      <w:marRight w:val="0"/>
      <w:marTop w:val="0"/>
      <w:marBottom w:val="0"/>
      <w:divBdr>
        <w:top w:val="none" w:sz="0" w:space="0" w:color="auto"/>
        <w:left w:val="none" w:sz="0" w:space="0" w:color="auto"/>
        <w:bottom w:val="none" w:sz="0" w:space="0" w:color="auto"/>
        <w:right w:val="none" w:sz="0" w:space="0" w:color="auto"/>
      </w:divBdr>
    </w:div>
    <w:div w:id="2076278698">
      <w:bodyDiv w:val="1"/>
      <w:marLeft w:val="0"/>
      <w:marRight w:val="0"/>
      <w:marTop w:val="0"/>
      <w:marBottom w:val="0"/>
      <w:divBdr>
        <w:top w:val="none" w:sz="0" w:space="0" w:color="auto"/>
        <w:left w:val="none" w:sz="0" w:space="0" w:color="auto"/>
        <w:bottom w:val="none" w:sz="0" w:space="0" w:color="auto"/>
        <w:right w:val="none" w:sz="0" w:space="0" w:color="auto"/>
      </w:divBdr>
    </w:div>
    <w:div w:id="2078553282">
      <w:bodyDiv w:val="1"/>
      <w:marLeft w:val="0"/>
      <w:marRight w:val="0"/>
      <w:marTop w:val="0"/>
      <w:marBottom w:val="0"/>
      <w:divBdr>
        <w:top w:val="none" w:sz="0" w:space="0" w:color="auto"/>
        <w:left w:val="none" w:sz="0" w:space="0" w:color="auto"/>
        <w:bottom w:val="none" w:sz="0" w:space="0" w:color="auto"/>
        <w:right w:val="none" w:sz="0" w:space="0" w:color="auto"/>
      </w:divBdr>
    </w:div>
    <w:div w:id="2082865426">
      <w:bodyDiv w:val="1"/>
      <w:marLeft w:val="0"/>
      <w:marRight w:val="0"/>
      <w:marTop w:val="0"/>
      <w:marBottom w:val="0"/>
      <w:divBdr>
        <w:top w:val="none" w:sz="0" w:space="0" w:color="auto"/>
        <w:left w:val="none" w:sz="0" w:space="0" w:color="auto"/>
        <w:bottom w:val="none" w:sz="0" w:space="0" w:color="auto"/>
        <w:right w:val="none" w:sz="0" w:space="0" w:color="auto"/>
      </w:divBdr>
    </w:div>
    <w:div w:id="2083015706">
      <w:bodyDiv w:val="1"/>
      <w:marLeft w:val="0"/>
      <w:marRight w:val="0"/>
      <w:marTop w:val="0"/>
      <w:marBottom w:val="0"/>
      <w:divBdr>
        <w:top w:val="none" w:sz="0" w:space="0" w:color="auto"/>
        <w:left w:val="none" w:sz="0" w:space="0" w:color="auto"/>
        <w:bottom w:val="none" w:sz="0" w:space="0" w:color="auto"/>
        <w:right w:val="none" w:sz="0" w:space="0" w:color="auto"/>
      </w:divBdr>
    </w:div>
    <w:div w:id="2085757798">
      <w:bodyDiv w:val="1"/>
      <w:marLeft w:val="0"/>
      <w:marRight w:val="0"/>
      <w:marTop w:val="0"/>
      <w:marBottom w:val="0"/>
      <w:divBdr>
        <w:top w:val="none" w:sz="0" w:space="0" w:color="auto"/>
        <w:left w:val="none" w:sz="0" w:space="0" w:color="auto"/>
        <w:bottom w:val="none" w:sz="0" w:space="0" w:color="auto"/>
        <w:right w:val="none" w:sz="0" w:space="0" w:color="auto"/>
      </w:divBdr>
    </w:div>
    <w:div w:id="2089384397">
      <w:bodyDiv w:val="1"/>
      <w:marLeft w:val="0"/>
      <w:marRight w:val="0"/>
      <w:marTop w:val="0"/>
      <w:marBottom w:val="0"/>
      <w:divBdr>
        <w:top w:val="none" w:sz="0" w:space="0" w:color="auto"/>
        <w:left w:val="none" w:sz="0" w:space="0" w:color="auto"/>
        <w:bottom w:val="none" w:sz="0" w:space="0" w:color="auto"/>
        <w:right w:val="none" w:sz="0" w:space="0" w:color="auto"/>
      </w:divBdr>
    </w:div>
    <w:div w:id="2093776489">
      <w:bodyDiv w:val="1"/>
      <w:marLeft w:val="0"/>
      <w:marRight w:val="0"/>
      <w:marTop w:val="0"/>
      <w:marBottom w:val="0"/>
      <w:divBdr>
        <w:top w:val="none" w:sz="0" w:space="0" w:color="auto"/>
        <w:left w:val="none" w:sz="0" w:space="0" w:color="auto"/>
        <w:bottom w:val="none" w:sz="0" w:space="0" w:color="auto"/>
        <w:right w:val="none" w:sz="0" w:space="0" w:color="auto"/>
      </w:divBdr>
    </w:div>
    <w:div w:id="2098867750">
      <w:bodyDiv w:val="1"/>
      <w:marLeft w:val="0"/>
      <w:marRight w:val="0"/>
      <w:marTop w:val="0"/>
      <w:marBottom w:val="0"/>
      <w:divBdr>
        <w:top w:val="none" w:sz="0" w:space="0" w:color="auto"/>
        <w:left w:val="none" w:sz="0" w:space="0" w:color="auto"/>
        <w:bottom w:val="none" w:sz="0" w:space="0" w:color="auto"/>
        <w:right w:val="none" w:sz="0" w:space="0" w:color="auto"/>
      </w:divBdr>
    </w:div>
    <w:div w:id="2098944826">
      <w:bodyDiv w:val="1"/>
      <w:marLeft w:val="0"/>
      <w:marRight w:val="0"/>
      <w:marTop w:val="0"/>
      <w:marBottom w:val="0"/>
      <w:divBdr>
        <w:top w:val="none" w:sz="0" w:space="0" w:color="auto"/>
        <w:left w:val="none" w:sz="0" w:space="0" w:color="auto"/>
        <w:bottom w:val="none" w:sz="0" w:space="0" w:color="auto"/>
        <w:right w:val="none" w:sz="0" w:space="0" w:color="auto"/>
      </w:divBdr>
    </w:div>
    <w:div w:id="2103259477">
      <w:bodyDiv w:val="1"/>
      <w:marLeft w:val="0"/>
      <w:marRight w:val="0"/>
      <w:marTop w:val="0"/>
      <w:marBottom w:val="0"/>
      <w:divBdr>
        <w:top w:val="none" w:sz="0" w:space="0" w:color="auto"/>
        <w:left w:val="none" w:sz="0" w:space="0" w:color="auto"/>
        <w:bottom w:val="none" w:sz="0" w:space="0" w:color="auto"/>
        <w:right w:val="none" w:sz="0" w:space="0" w:color="auto"/>
      </w:divBdr>
    </w:div>
    <w:div w:id="2106918629">
      <w:bodyDiv w:val="1"/>
      <w:marLeft w:val="0"/>
      <w:marRight w:val="0"/>
      <w:marTop w:val="0"/>
      <w:marBottom w:val="0"/>
      <w:divBdr>
        <w:top w:val="none" w:sz="0" w:space="0" w:color="auto"/>
        <w:left w:val="none" w:sz="0" w:space="0" w:color="auto"/>
        <w:bottom w:val="none" w:sz="0" w:space="0" w:color="auto"/>
        <w:right w:val="none" w:sz="0" w:space="0" w:color="auto"/>
      </w:divBdr>
    </w:div>
    <w:div w:id="2107188022">
      <w:bodyDiv w:val="1"/>
      <w:marLeft w:val="0"/>
      <w:marRight w:val="0"/>
      <w:marTop w:val="0"/>
      <w:marBottom w:val="0"/>
      <w:divBdr>
        <w:top w:val="none" w:sz="0" w:space="0" w:color="auto"/>
        <w:left w:val="none" w:sz="0" w:space="0" w:color="auto"/>
        <w:bottom w:val="none" w:sz="0" w:space="0" w:color="auto"/>
        <w:right w:val="none" w:sz="0" w:space="0" w:color="auto"/>
      </w:divBdr>
    </w:div>
    <w:div w:id="2110660941">
      <w:bodyDiv w:val="1"/>
      <w:marLeft w:val="0"/>
      <w:marRight w:val="0"/>
      <w:marTop w:val="0"/>
      <w:marBottom w:val="0"/>
      <w:divBdr>
        <w:top w:val="none" w:sz="0" w:space="0" w:color="auto"/>
        <w:left w:val="none" w:sz="0" w:space="0" w:color="auto"/>
        <w:bottom w:val="none" w:sz="0" w:space="0" w:color="auto"/>
        <w:right w:val="none" w:sz="0" w:space="0" w:color="auto"/>
      </w:divBdr>
    </w:div>
    <w:div w:id="2112045236">
      <w:bodyDiv w:val="1"/>
      <w:marLeft w:val="0"/>
      <w:marRight w:val="0"/>
      <w:marTop w:val="0"/>
      <w:marBottom w:val="0"/>
      <w:divBdr>
        <w:top w:val="none" w:sz="0" w:space="0" w:color="auto"/>
        <w:left w:val="none" w:sz="0" w:space="0" w:color="auto"/>
        <w:bottom w:val="none" w:sz="0" w:space="0" w:color="auto"/>
        <w:right w:val="none" w:sz="0" w:space="0" w:color="auto"/>
      </w:divBdr>
    </w:div>
    <w:div w:id="2113277671">
      <w:bodyDiv w:val="1"/>
      <w:marLeft w:val="0"/>
      <w:marRight w:val="0"/>
      <w:marTop w:val="0"/>
      <w:marBottom w:val="0"/>
      <w:divBdr>
        <w:top w:val="none" w:sz="0" w:space="0" w:color="auto"/>
        <w:left w:val="none" w:sz="0" w:space="0" w:color="auto"/>
        <w:bottom w:val="none" w:sz="0" w:space="0" w:color="auto"/>
        <w:right w:val="none" w:sz="0" w:space="0" w:color="auto"/>
      </w:divBdr>
    </w:div>
    <w:div w:id="2118942495">
      <w:bodyDiv w:val="1"/>
      <w:marLeft w:val="0"/>
      <w:marRight w:val="0"/>
      <w:marTop w:val="0"/>
      <w:marBottom w:val="0"/>
      <w:divBdr>
        <w:top w:val="none" w:sz="0" w:space="0" w:color="auto"/>
        <w:left w:val="none" w:sz="0" w:space="0" w:color="auto"/>
        <w:bottom w:val="none" w:sz="0" w:space="0" w:color="auto"/>
        <w:right w:val="none" w:sz="0" w:space="0" w:color="auto"/>
      </w:divBdr>
    </w:div>
    <w:div w:id="2119985840">
      <w:bodyDiv w:val="1"/>
      <w:marLeft w:val="0"/>
      <w:marRight w:val="0"/>
      <w:marTop w:val="0"/>
      <w:marBottom w:val="0"/>
      <w:divBdr>
        <w:top w:val="none" w:sz="0" w:space="0" w:color="auto"/>
        <w:left w:val="none" w:sz="0" w:space="0" w:color="auto"/>
        <w:bottom w:val="none" w:sz="0" w:space="0" w:color="auto"/>
        <w:right w:val="none" w:sz="0" w:space="0" w:color="auto"/>
      </w:divBdr>
    </w:div>
    <w:div w:id="2122918387">
      <w:bodyDiv w:val="1"/>
      <w:marLeft w:val="0"/>
      <w:marRight w:val="0"/>
      <w:marTop w:val="0"/>
      <w:marBottom w:val="0"/>
      <w:divBdr>
        <w:top w:val="none" w:sz="0" w:space="0" w:color="auto"/>
        <w:left w:val="none" w:sz="0" w:space="0" w:color="auto"/>
        <w:bottom w:val="none" w:sz="0" w:space="0" w:color="auto"/>
        <w:right w:val="none" w:sz="0" w:space="0" w:color="auto"/>
      </w:divBdr>
    </w:div>
    <w:div w:id="2123725342">
      <w:bodyDiv w:val="1"/>
      <w:marLeft w:val="0"/>
      <w:marRight w:val="0"/>
      <w:marTop w:val="0"/>
      <w:marBottom w:val="0"/>
      <w:divBdr>
        <w:top w:val="none" w:sz="0" w:space="0" w:color="auto"/>
        <w:left w:val="none" w:sz="0" w:space="0" w:color="auto"/>
        <w:bottom w:val="none" w:sz="0" w:space="0" w:color="auto"/>
        <w:right w:val="none" w:sz="0" w:space="0" w:color="auto"/>
      </w:divBdr>
    </w:div>
    <w:div w:id="2130854159">
      <w:bodyDiv w:val="1"/>
      <w:marLeft w:val="0"/>
      <w:marRight w:val="0"/>
      <w:marTop w:val="0"/>
      <w:marBottom w:val="0"/>
      <w:divBdr>
        <w:top w:val="none" w:sz="0" w:space="0" w:color="auto"/>
        <w:left w:val="none" w:sz="0" w:space="0" w:color="auto"/>
        <w:bottom w:val="none" w:sz="0" w:space="0" w:color="auto"/>
        <w:right w:val="none" w:sz="0" w:space="0" w:color="auto"/>
      </w:divBdr>
    </w:div>
    <w:div w:id="2131126958">
      <w:bodyDiv w:val="1"/>
      <w:marLeft w:val="0"/>
      <w:marRight w:val="0"/>
      <w:marTop w:val="0"/>
      <w:marBottom w:val="0"/>
      <w:divBdr>
        <w:top w:val="none" w:sz="0" w:space="0" w:color="auto"/>
        <w:left w:val="none" w:sz="0" w:space="0" w:color="auto"/>
        <w:bottom w:val="none" w:sz="0" w:space="0" w:color="auto"/>
        <w:right w:val="none" w:sz="0" w:space="0" w:color="auto"/>
      </w:divBdr>
    </w:div>
    <w:div w:id="2131195332">
      <w:bodyDiv w:val="1"/>
      <w:marLeft w:val="0"/>
      <w:marRight w:val="0"/>
      <w:marTop w:val="0"/>
      <w:marBottom w:val="0"/>
      <w:divBdr>
        <w:top w:val="none" w:sz="0" w:space="0" w:color="auto"/>
        <w:left w:val="none" w:sz="0" w:space="0" w:color="auto"/>
        <w:bottom w:val="none" w:sz="0" w:space="0" w:color="auto"/>
        <w:right w:val="none" w:sz="0" w:space="0" w:color="auto"/>
      </w:divBdr>
    </w:div>
    <w:div w:id="2131626302">
      <w:bodyDiv w:val="1"/>
      <w:marLeft w:val="0"/>
      <w:marRight w:val="0"/>
      <w:marTop w:val="0"/>
      <w:marBottom w:val="0"/>
      <w:divBdr>
        <w:top w:val="none" w:sz="0" w:space="0" w:color="auto"/>
        <w:left w:val="none" w:sz="0" w:space="0" w:color="auto"/>
        <w:bottom w:val="none" w:sz="0" w:space="0" w:color="auto"/>
        <w:right w:val="none" w:sz="0" w:space="0" w:color="auto"/>
      </w:divBdr>
    </w:div>
    <w:div w:id="2132243468">
      <w:bodyDiv w:val="1"/>
      <w:marLeft w:val="0"/>
      <w:marRight w:val="0"/>
      <w:marTop w:val="0"/>
      <w:marBottom w:val="0"/>
      <w:divBdr>
        <w:top w:val="none" w:sz="0" w:space="0" w:color="auto"/>
        <w:left w:val="none" w:sz="0" w:space="0" w:color="auto"/>
        <w:bottom w:val="none" w:sz="0" w:space="0" w:color="auto"/>
        <w:right w:val="none" w:sz="0" w:space="0" w:color="auto"/>
      </w:divBdr>
    </w:div>
    <w:div w:id="2132554084">
      <w:bodyDiv w:val="1"/>
      <w:marLeft w:val="0"/>
      <w:marRight w:val="0"/>
      <w:marTop w:val="0"/>
      <w:marBottom w:val="0"/>
      <w:divBdr>
        <w:top w:val="none" w:sz="0" w:space="0" w:color="auto"/>
        <w:left w:val="none" w:sz="0" w:space="0" w:color="auto"/>
        <w:bottom w:val="none" w:sz="0" w:space="0" w:color="auto"/>
        <w:right w:val="none" w:sz="0" w:space="0" w:color="auto"/>
      </w:divBdr>
    </w:div>
    <w:div w:id="2134207468">
      <w:bodyDiv w:val="1"/>
      <w:marLeft w:val="0"/>
      <w:marRight w:val="0"/>
      <w:marTop w:val="0"/>
      <w:marBottom w:val="0"/>
      <w:divBdr>
        <w:top w:val="none" w:sz="0" w:space="0" w:color="auto"/>
        <w:left w:val="none" w:sz="0" w:space="0" w:color="auto"/>
        <w:bottom w:val="none" w:sz="0" w:space="0" w:color="auto"/>
        <w:right w:val="none" w:sz="0" w:space="0" w:color="auto"/>
      </w:divBdr>
    </w:div>
    <w:div w:id="2134517532">
      <w:bodyDiv w:val="1"/>
      <w:marLeft w:val="0"/>
      <w:marRight w:val="0"/>
      <w:marTop w:val="0"/>
      <w:marBottom w:val="0"/>
      <w:divBdr>
        <w:top w:val="none" w:sz="0" w:space="0" w:color="auto"/>
        <w:left w:val="none" w:sz="0" w:space="0" w:color="auto"/>
        <w:bottom w:val="none" w:sz="0" w:space="0" w:color="auto"/>
        <w:right w:val="none" w:sz="0" w:space="0" w:color="auto"/>
      </w:divBdr>
    </w:div>
    <w:div w:id="2134786232">
      <w:bodyDiv w:val="1"/>
      <w:marLeft w:val="0"/>
      <w:marRight w:val="0"/>
      <w:marTop w:val="0"/>
      <w:marBottom w:val="0"/>
      <w:divBdr>
        <w:top w:val="none" w:sz="0" w:space="0" w:color="auto"/>
        <w:left w:val="none" w:sz="0" w:space="0" w:color="auto"/>
        <w:bottom w:val="none" w:sz="0" w:space="0" w:color="auto"/>
        <w:right w:val="none" w:sz="0" w:space="0" w:color="auto"/>
      </w:divBdr>
    </w:div>
    <w:div w:id="2137067305">
      <w:bodyDiv w:val="1"/>
      <w:marLeft w:val="0"/>
      <w:marRight w:val="0"/>
      <w:marTop w:val="0"/>
      <w:marBottom w:val="0"/>
      <w:divBdr>
        <w:top w:val="none" w:sz="0" w:space="0" w:color="auto"/>
        <w:left w:val="none" w:sz="0" w:space="0" w:color="auto"/>
        <w:bottom w:val="none" w:sz="0" w:space="0" w:color="auto"/>
        <w:right w:val="none" w:sz="0" w:space="0" w:color="auto"/>
      </w:divBdr>
    </w:div>
    <w:div w:id="2137330751">
      <w:bodyDiv w:val="1"/>
      <w:marLeft w:val="0"/>
      <w:marRight w:val="0"/>
      <w:marTop w:val="0"/>
      <w:marBottom w:val="0"/>
      <w:divBdr>
        <w:top w:val="none" w:sz="0" w:space="0" w:color="auto"/>
        <w:left w:val="none" w:sz="0" w:space="0" w:color="auto"/>
        <w:bottom w:val="none" w:sz="0" w:space="0" w:color="auto"/>
        <w:right w:val="none" w:sz="0" w:space="0" w:color="auto"/>
      </w:divBdr>
    </w:div>
    <w:div w:id="2139298105">
      <w:bodyDiv w:val="1"/>
      <w:marLeft w:val="0"/>
      <w:marRight w:val="0"/>
      <w:marTop w:val="0"/>
      <w:marBottom w:val="0"/>
      <w:divBdr>
        <w:top w:val="none" w:sz="0" w:space="0" w:color="auto"/>
        <w:left w:val="none" w:sz="0" w:space="0" w:color="auto"/>
        <w:bottom w:val="none" w:sz="0" w:space="0" w:color="auto"/>
        <w:right w:val="none" w:sz="0" w:space="0" w:color="auto"/>
      </w:divBdr>
    </w:div>
    <w:div w:id="2141415410">
      <w:bodyDiv w:val="1"/>
      <w:marLeft w:val="0"/>
      <w:marRight w:val="0"/>
      <w:marTop w:val="0"/>
      <w:marBottom w:val="0"/>
      <w:divBdr>
        <w:top w:val="none" w:sz="0" w:space="0" w:color="auto"/>
        <w:left w:val="none" w:sz="0" w:space="0" w:color="auto"/>
        <w:bottom w:val="none" w:sz="0" w:space="0" w:color="auto"/>
        <w:right w:val="none" w:sz="0" w:space="0" w:color="auto"/>
      </w:divBdr>
    </w:div>
    <w:div w:id="214434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Qui17</b:Tag>
    <b:SourceType>JournalArticle</b:SourceType>
    <b:Guid>{EAFEB4D4-593F-4F31-BBF9-8168B9F068CF}</b:Guid>
    <b:Author>
      <b:Author>
        <b:NameList>
          <b:Person>
            <b:Last>Quintana</b:Last>
            <b:First>W.</b:First>
          </b:Person>
          <b:Person>
            <b:Last>Pinzon</b:Last>
            <b:First>E.</b:First>
          </b:Person>
          <b:Person>
            <b:Last>Torres</b:Last>
            <b:First>D.</b:First>
          </b:Person>
        </b:NameList>
      </b:Author>
    </b:Author>
    <b:Title>EFECTO DE UN FOSFATO TÉRMICO SOBRE EL CRECIMIENTO Y PRODUCCIÓN DE FRÍJOL (Phaseolus vulgaris L.) CV ICA CERINZA</b:Title>
    <b:JournalName>Rev. U.D.C.A Act. &amp; Div. Cient.</b:JournalName>
    <b:Year>2017</b:Year>
    <b:Pages>51-59</b:Pages>
    <b:RefOrder>45</b:RefOrder>
  </b:Source>
  <b:Source>
    <b:Tag>Con14</b:Tag>
    <b:SourceType>Report</b:SourceType>
    <b:Guid>{617B940E-CACC-4E64-8C82-627F2B725F44}</b:Guid>
    <b:Author>
      <b:Author>
        <b:Corporate>Conchacela</b:Corporate>
      </b:Author>
    </b:Author>
    <b:Title>Comportamiento agronómico del cultivo de fréjol (Phaseolus vulgaris L.) a la aplicación de varios fertilizantes.</b:Title>
    <b:Year>2014</b:Year>
    <b:Publisher>Universidad Técnica de Machala</b:Publisher>
    <b:City>Machala, Ecuador</b:City>
    <b:Department>Facultad de Ciencias Agropecuarias</b:Department>
    <b:Institution>Escuela de Ingeniería Agronómica</b:Institution>
    <b:Pages>p.55</b:Pages>
    <b:URL>http://repositorio.utmachala.edu.ec/bitstream/48000/1040/7/CD307_TESIS.pdf</b:URL>
    <b:RefOrder>43</b:RefOrder>
  </b:Source>
  <b:Source>
    <b:Tag>Hua13</b:Tag>
    <b:SourceType>Report</b:SourceType>
    <b:Guid>{7B4E2B7C-BD62-4C7E-97F7-B1F249CBFAA2}</b:Guid>
    <b:Author>
      <b:Author>
        <b:Corporate>Huaraya</b:Corporate>
      </b:Author>
    </b:Author>
    <b:Title>·Efecto de cuatro niveles de fertilización nitrogenada  en la producción de Frejól el el Municipio de Chuma.</b:Title>
    <b:Year>2013</b:Year>
    <b:Publisher>Universida Mayor de San Andrés</b:Publisher>
    <b:City>La Paz, Bolivia</b:City>
    <b:Department>Carrera de Ingeniería Agronómica</b:Department>
    <b:Institution>Facultad de Agronomia</b:Institution>
    <b:Pages>p.115</b:Pages>
    <b:URL>https://repositorio.umsa.bo/xmlui/bitstream/handle/123456789/4030/T-1864.pdf?sequence=1&amp;isAllowed=y</b:URL>
    <b:RefOrder>44</b:RefOrder>
  </b:Source>
  <b:Source>
    <b:Tag>End19</b:Tag>
    <b:SourceType>Report</b:SourceType>
    <b:Guid>{550D9CC6-DE5B-4CB6-95E0-98083D9651D5}</b:Guid>
    <b:Author>
      <b:Author>
        <b:Corporate>Endara</b:Corporate>
      </b:Author>
    </b:Author>
    <b:Title>Determinación de la Eficiencia Energética del cultivo de frejol, bajo dos densidades y tres fertilizaciones en el CADET – Tumbaco.</b:Title>
    <b:Year>2019</b:Year>
    <b:Publisher>Universidad Central del Ecuador</b:Publisher>
    <b:City>Quito, Ecuador</b:City>
    <b:Department>Carrera de Ingeniería Agronómica</b:Department>
    <b:Institution>Facultad de Ciencias Agrícolas</b:Institution>
    <b:Pages>p.103</b:Pages>
    <b:URL>http://www.dspace.uce.edu.ec/bitstream/25000/19112/1/T-UCE-0004-CAG-128.pdf</b:URL>
    <b:RefOrder>36</b:RefOrder>
  </b:Source>
  <b:Source>
    <b:Tag>Gar08</b:Tag>
    <b:SourceType>Book</b:SourceType>
    <b:Guid>{FDAC052C-A058-4002-9D35-A4E62695C934}</b:Guid>
    <b:Author>
      <b:Author>
        <b:NameList>
          <b:Person>
            <b:Last>Garver</b:Last>
          </b:Person>
        </b:NameList>
      </b:Author>
    </b:Author>
    <b:Year>2008</b:Year>
    <b:Title>Encuesta a productores para 	orientar el fitomejoramiento de frijol en Ecuador. Universidad de Costa Rica. Costa Rica 	Agronomía Mesoamericana, 19(1)</b:Title>
    <b:RefOrder>3</b:RefOrder>
  </b:Source>
  <b:Source>
    <b:Tag>Olu14</b:Tag>
    <b:SourceType>JournalArticle</b:SourceType>
    <b:Guid>{E4084A91-883C-4AD6-AE4E-303B75DD9E63}</b:Guid>
    <b:Author>
      <b:Author>
        <b:Corporate>Olunike.H.</b:Corporate>
      </b:Author>
    </b:Author>
    <b:Year>2014</b:Year>
    <b:Title>Utilization of Legumes in the Tropics</b:Title>
    <b:City>México</b:City>
    <b:Publisher>ISSN 2224-3208 (Paper) ISSN 2225-093X (Online)</b:Publisher>
    <b:JournalName>Journal of Biology, Agriculture and Healthcare IISTE</b:JournalName>
    <b:Volume>4</b:Volume>
    <b:Issue>12</b:Issue>
    <b:URL>https://citeseerx.ist.psu.edu/viewdoc/download?doi=10.1.1.1003.1206&amp;rep=rep1&amp;type=pdf</b:URL>
    <b:RefOrder>2</b:RefOrder>
  </b:Source>
  <b:Source>
    <b:Tag>Men15</b:Tag>
    <b:SourceType>JournalArticle</b:SourceType>
    <b:Guid>{E9D0775E-8D54-46B1-9065-2B3B476A5468}</b:Guid>
    <b:Author>
      <b:Author>
        <b:Corporate>Meena,H.</b:Corporate>
      </b:Author>
    </b:Author>
    <b:Year>2015</b:Year>
    <b:Title>Genetic variability, heritability and genetic advance in cowpea (Vigna unguiculata (L.) Walp.).</b:Title>
    <b:JournalName>The J. Plant Sci. Res.</b:JournalName>
    <b:Pages>pp.13-6</b:Pages>
    <b:Volume>31</b:Volume>
    <b:Issue>1</b:Issue>
    <b:Publisher>University, Jobner in partial fulfilment of the requirements for the degree of</b:Publisher>
    <b:URL>http://14.139.51.37/centrallibrary/admin/book/9deaa46cf6Final%20Thesis%20PDF111.pdf</b:URL>
    <b:RefOrder>1</b:RefOrder>
  </b:Source>
  <b:Source>
    <b:Tag>ESP19</b:Tag>
    <b:SourceType>DocumentFromInternetSite</b:SourceType>
    <b:Guid>{0E88E846-C893-4AD5-8174-016BA74C8094}</b:Guid>
    <b:Author>
      <b:Author>
        <b:Corporate>ESPAC</b:Corporate>
      </b:Author>
    </b:Author>
    <b:Year>2019</b:Year>
    <b:Title>Encuesta de Superficie y Producción Agropecuaria Continua. Ecuador en cifras:</b:Title>
    <b:InternetSiteTitle>https://www.ecuadorencifras.gob.ec/documentos/web-	inec/Estadisticas_agropecuarias/espac/espac-	2019/Presentacion%20de%20los%20principales%20resultados%20ESPAC%202019.pdf</b:InternetSiteTitle>
    <b:RefOrder>4</b:RefOrder>
  </b:Source>
  <b:Source>
    <b:Tag>Per11</b:Tag>
    <b:SourceType>JournalArticle</b:SourceType>
    <b:Guid>{C46879D8-436B-471F-951D-B702BAEC72AA}</b:Guid>
    <b:Author>
      <b:Author>
        <b:Corporate>Peralta I.;Murillo I;Mazón, N;Pinzón Z; Villacrés, E</b:Corporate>
      </b:Author>
      <b:Editor>
        <b:NameList>
          <b:Person>
            <b:Last>NIAP</b:Last>
            <b:First>Estación</b:First>
            <b:Middle>Experimental Santa Catalina, Programa Nacional de Leguminosas y Granos Andinos</b:Middle>
          </b:Person>
        </b:NameList>
      </b:Editor>
    </b:Author>
    <b:Year>2011</b:Year>
    <b:Title>Manual agrícola de frejol y otras leguminosas: Cultivos, variedades, costos de producción</b:Title>
    <b:City>Portoviejo, Ecuador</b:City>
    <b:URL>https://repositorio.iniap.gob.ec/handle/41000/2705</b:URL>
    <b:JournalName>LEGUMINOSAS;CULTIVO;VARIEDADES;COSTOS DE PRODUCCIÓN</b:JournalName>
    <b:Pages>p.79</b:Pages>
    <b:Volume>Publicación Miscelánea no. 135</b:Volume>
    <b:RefOrder>5</b:RefOrder>
  </b:Source>
  <b:Source>
    <b:Tag>Ram14</b:Tag>
    <b:SourceType>JournalArticle</b:SourceType>
    <b:Guid>{7DC52B51-1167-4186-9F3C-ACB3F02F2DB2}</b:Guid>
    <b:Author>
      <b:Author>
        <b:Corporate>Ramirez,A; Novisel Veitía;Lourdes R García; Raúl Collado; Damaris Torres; Leonardo Rivero Quintana; Miriam Ramírez- López</b:Corporate>
      </b:Author>
    </b:Author>
    <b:Year>2017</b:Year>
    <b:Title>Caracterización morfológica de líneas de Phaseolus vulgaris L. en casa de cultivo</b:Title>
    <b:City>Villa Clara. Cuba</b:City>
    <b:JournalName>Biotecnología Vegetal, </b:JournalName>
    <b:Pages>p.11</b:Pages>
    <b:Volume>17</b:Volume>
    <b:Issue>3</b:Issue>
    <b:URL>https://revista.ibp.co.cu/index.php/BV/rt/printerFriendly/557/html</b:URL>
    <b:RefOrder>6</b:RefOrder>
  </b:Source>
  <b:Source>
    <b:Tag>Ger17</b:Tag>
    <b:SourceType>JournalArticle</b:SourceType>
    <b:Guid>{68D7B321-E8D9-4330-B825-E5743D545AA0}</b:Guid>
    <b:Author>
      <b:Author>
        <b:Corporate>FAO</b:Corporate>
      </b:Author>
    </b:Author>
    <b:Year>2017</b:Year>
    <b:Title>Buenas prácticas agrícolas (BPA) en la producción de fríjol voluble</b:Title>
    <b:City>Antioquia</b:City>
    <b:Pages>pp.1-34</b:Pages>
    <b:JournalName>FAO</b:JournalName>
    <b:URL>https://www.fao.org/3/a1359s/a1359s03.pdf</b:URL>
    <b:RefOrder>7</b:RefOrder>
  </b:Source>
  <b:Source>
    <b:Tag>Car17</b:Tag>
    <b:SourceType>Book</b:SourceType>
    <b:Guid>{1777FD72-77E1-43DF-84E8-0314FFEAA6B2}</b:Guid>
    <b:Author>
      <b:Author>
        <b:Corporate>Martínez,M;Tordecilla,I;Grandett,I;Rodríguez,M;Cordero,C.</b:Corporate>
      </b:Author>
    </b:Author>
    <b:Year>2020</b:Year>
    <b:Title>Fríjol caupí (Vigna unguiculata L. Walp): perspectiva socioeconómica y tecnológica en el Caribe colombiano</b:Title>
    <b:City>Caribe colombiano</b:City>
    <b:Publisher>Universidad Pedagógica y Tecnológica de Colombia</b:Publisher>
    <b:URL>https://www.redalyc.org/journal/5600/560063241003/html/</b:URL>
    <b:DOI>https://doi.org/10.19053/01228420.v17.n2.2020.10644</b:DOI>
    <b:RefOrder>9</b:RefOrder>
  </b:Source>
  <b:Source>
    <b:Tag>Bou11</b:Tag>
    <b:SourceType>JournalArticle</b:SourceType>
    <b:Guid>{D00DF895-13A5-4990-83DB-D9B758A5B760}</b:Guid>
    <b:Author>
      <b:Author>
        <b:Corporate>IICA</b:Corporate>
      </b:Author>
    </b:Author>
    <b:Year>2009</b:Year>
    <b:Title>Guía Técnica para el cultivo de frejól</b:Title>
    <b:City>Departamento de Boaco, Ncaragua</b:City>
    <b:JournalName>Guia técnica para el cultivo de frijol en los municipios de Santa Lucía, Teustepe y San Lorenzo del Departamento de Boaco, Ncaragua</b:JournalName>
    <b:Pages>p.28</b:Pages>
    <b:URL>http://repiica.iica.int/DOCS/B2170E/B2170E.PDF</b:URL>
    <b:RefOrder>10</b:RefOrder>
  </b:Source>
  <b:Source>
    <b:Tag>Gon16</b:Tag>
    <b:SourceType>JournalArticle</b:SourceType>
    <b:Guid>{C32A45EE-356C-4687-8E1E-32A6E206CA9D}</b:Guid>
    <b:Author>
      <b:Author>
        <b:Corporate>Andrade V;Guamán J;Alava A.</b:Corporate>
      </b:Author>
      <b:Editor>
        <b:NameList>
          <b:Person>
            <b:Last>(INIAP/Pl-246)</b:Last>
            <b:First>EC-INIAP-BEELS-DCH.</b:First>
            <b:Middle>Guayaquil</b:Middle>
          </b:Person>
        </b:NameList>
      </b:Editor>
    </b:Author>
    <b:Year>2016</b:Year>
    <b:Title>El cultivo de fréjol. Guayaquil, Ecuador: INIAP, Estación Experimental Boliche, Programa Nacional de Oleaginosas. (Plegable no. 246).</b:Title>
    <b:City>Guayaquil, Ecuador</b:City>
    <b:Publisher>Guayaquil, EC: INIAP, Estación Experimental Boliche, Programa Nacional de Oleaginosas.</b:Publisher>
    <b:URL>http://repositorio.iniap.gob.ec/handle/41000/2033</b:URL>
    <b:JournalName> INIAP, Estación Experimental Boliche, Programa Nacional de Oleaginosas,</b:JournalName>
    <b:RefOrder>11</b:RefOrder>
  </b:Source>
  <b:Source>
    <b:Tag>Den13</b:Tag>
    <b:SourceType>JournalArticle</b:SourceType>
    <b:Guid>{974F6B95-718A-4D57-A8EC-A5883178C97A}</b:Guid>
    <b:Author>
      <b:Author>
        <b:Corporate>Guamán,R.</b:Corporate>
      </b:Author>
      <b:Editor>
        <b:NameList>
          <b:Person>
            <b:Last>Agrícolas</b:Last>
            <b:First>Facultad</b:First>
            <b:Middle>de Ciencias</b:Middle>
          </b:Person>
        </b:NameList>
      </b:Editor>
    </b:Author>
    <b:Year>2013</b:Year>
    <b:Title>Adaptabilidad de cuatro variedades de fréjol (Phaseolus vulgaris L.) en la parroquia Luz de América - Ecuador</b:Title>
    <b:City>Jipijapa, Ecuador</b:City>
    <b:Publisher>Universidad Técnica de Manabí</b:Publisher>
    <b:JournalName>Revista Siembra</b:JournalName>
    <b:Pages>p.56</b:Pages>
    <b:URL>https://revistadigital.uce.edu.ec/index.php/SIEMBRA/article/view/1908</b:URL>
    <b:DOI>https://doi.org/10.29166/siembra.v7i1.1908</b:DOI>
    <b:RefOrder>12</b:RefOrder>
  </b:Source>
  <b:Source>
    <b:Tag>Osp20</b:Tag>
    <b:SourceType>JournalArticle</b:SourceType>
    <b:Guid>{5363833A-600A-49DF-9D15-B99427E29A1C}</b:Guid>
    <b:Author>
      <b:Author>
        <b:Corporate>Ospina,C.</b:Corporate>
      </b:Author>
    </b:Author>
    <b:Title>Análisis socioeconómico del cultivo de fríjol en Cundinamarca (Colombia), para la identificación de un Sistema Agroalimentario Localizado</b:Title>
    <b:JournalName>RIVAR </b:JournalName>
    <b:Year>2020</b:Year>
    <b:Pages>13-23</b:Pages>
    <b:City>Cundinamarca , Colombia</b:City>
    <b:Volume>7</b:Volume>
    <b:Issue>21</b:Issue>
    <b:URL>https://www.scielo.cl/pdf/rivar/v7n21/0719-4994-rivar-7-21-13.pdf</b:URL>
    <b:DOI>https://doi.org/10.35588/rivar.v7i21.4622 · ISSN 0719-4994 </b:DOI>
    <b:RefOrder>13</b:RefOrder>
  </b:Source>
  <b:Source>
    <b:Tag>Bin97</b:Tag>
    <b:SourceType>Book</b:SourceType>
    <b:Guid>{87E6DB01-5B07-4AB0-BA2D-8C5DC4C5FC22}</b:Guid>
    <b:Author>
      <b:Author>
        <b:Corporate>Binder,H.</b:Corporate>
      </b:Author>
    </b:Author>
    <b:Year>1997</b:Year>
    <b:Title>Manual de leguminosas en Nicaragua. Tomo I Y II. Primera Edición. PASOLAC,</b:Title>
    <b:City>Managua, Nicaragua.</b:City>
    <b:Publisher>E.A.G.E. Esteli.</b:Publisher>
    <b:RefOrder>14</b:RefOrder>
  </b:Source>
  <b:Source>
    <b:Tag>Are11</b:Tag>
    <b:SourceType>Report</b:SourceType>
    <b:Guid>{AE86B950-08BE-4361-9CF7-AD551E747228}</b:Guid>
    <b:Author>
      <b:Author>
        <b:NameList>
          <b:Person>
            <b:Last>Pérez-González</b:Last>
            <b:First>Juan</b:First>
            <b:Middle>Iván Gómez-Peralta, Ariadna Garza-Ortiz, Noráh Barba-Behrens</b:Middle>
          </b:Person>
        </b:NameList>
      </b:Author>
    </b:Author>
    <b:Title>Importancia del molibdeno en los sistemas biológicos y su papel en enzimas mononucleares como parte del cofactor Moco.</b:Title>
    <b:Year>2011</b:Year>
    <b:Publisher>educación química</b:Publisher>
    <b:City>México, DF., México</b:City>
    <b:RefOrder>15</b:RefOrder>
  </b:Source>
  <b:Source>
    <b:Tag>Lat</b:Tag>
    <b:SourceType>JournalArticle</b:SourceType>
    <b:Guid>{E8D0A746-C52A-4E01-A1F4-8831FD719B51}</b:Guid>
    <b:Author>
      <b:Author>
        <b:Corporate>INTAGRI</b:Corporate>
      </b:Author>
    </b:Author>
    <b:Year>2017</b:Year>
    <b:Title>Fertilización del Cultivo de Frijol</b:Title>
    <b:JournalName>Revista Infoagro</b:JournalName>
    <b:Pages>p.2</b:Pages>
    <b:URL>https://www.intagri.com/articulos/nutricion-vegetal/fertilizacion-del-cultivo-de-frijol</b:URL>
    <b:RefOrder>16</b:RefOrder>
  </b:Source>
  <b:Source>
    <b:Tag>MarcadorDePosición3</b:Tag>
    <b:SourceType>Report</b:SourceType>
    <b:Guid>{8020A655-E99B-4D64-B2BF-0F5088852AA9}</b:Guid>
    <b:Author>
      <b:Author>
        <b:Corporate>MAG</b:Corporate>
      </b:Author>
    </b:Author>
    <b:Title>El cultivo de ferjol en el Ecuador. Extensión en Manabí</b:Title>
    <b:Year>2018</b:Year>
    <b:Publisher>Ministerio de Agricultura y Ganadería</b:Publisher>
    <b:City>Portoviejo, Manabí, Ecuador</b:City>
    <b:RefOrder>17</b:RefOrder>
  </b:Source>
  <b:Source>
    <b:Tag>Ram15</b:Tag>
    <b:SourceType>Report</b:SourceType>
    <b:Guid>{F738AA9D-9FC0-4BD8-8055-9052643017C2}</b:Guid>
    <b:Author>
      <b:Author>
        <b:Corporate>Ramírez</b:Corporate>
      </b:Author>
    </b:Author>
    <b:Title>Ventajas y desventajas de la fertilizaciòn inorganica y organica en cultivos de campo</b:Title>
    <b:Year>2016</b:Year>
    <b:Publisher>Editorial La Norma</b:Publisher>
    <b:City>Mèxico D.F.</b:City>
    <b:RefOrder>18</b:RefOrder>
  </b:Source>
  <b:Source>
    <b:Tag>Alt10</b:Tag>
    <b:SourceType>JournalArticle</b:SourceType>
    <b:Guid>{8A602B44-DD71-4118-8E8D-7388A5545B58}</b:Guid>
    <b:Author>
      <b:Author>
        <b:Corporate>Altieri</b:Corporate>
      </b:Author>
    </b:Author>
    <b:Title>El cultivo de leguminosas</b:Title>
    <b:Year>2014</b:Year>
    <b:Publisher>Editorial ACAO Novena Edición</b:Publisher>
    <b:City>México D.F.</b:City>
    <b:JournalName>Agricultura Orgànica: Cultivo  frijoles</b:JournalName>
    <b:Pages>Pàg. 56-59</b:Pages>
    <b:RefOrder>19</b:RefOrder>
  </b:Source>
  <b:Source>
    <b:Tag>INI071</b:Tag>
    <b:SourceType>Book</b:SourceType>
    <b:Guid>{257DFEB3-6BC1-41F9-A26C-46665268F52C}</b:Guid>
    <b:Author>
      <b:Author>
        <b:Corporate>INIA</b:Corporate>
      </b:Author>
    </b:Author>
    <b:Year>2007</b:Year>
    <b:Title>Intituto Nacional de Innovación Agraria</b:Title>
    <b:City>Peru-Lima</b:City>
    <b:RefOrder>20</b:RefOrder>
  </b:Source>
  <b:Source>
    <b:Tag>Alo11</b:Tag>
    <b:SourceType>Book</b:SourceType>
    <b:Guid>{24AD84F5-94E7-4157-A236-4991048510C9}</b:Guid>
    <b:Title>Producción de Col, frejoles, Coliflor, Acelga, apio y lechuga.</b:Title>
    <b:Year>2014</b:Year>
    <b:Publisher>Disponible en http://www.google.com.</b:Publisher>
    <b:City>Perú, LIma</b:City>
    <b:Author>
      <b:Author>
        <b:Corporate>Alonzo</b:Corporate>
      </b:Author>
    </b:Author>
    <b:RefOrder>21</b:RefOrder>
  </b:Source>
  <b:Source>
    <b:Tag>Inf12</b:Tag>
    <b:SourceType>Book</b:SourceType>
    <b:Guid>{2530A681-F265-4CD6-8AA5-5078E35C34B1}</b:Guid>
    <b:Author>
      <b:Author>
        <b:Corporate>Infoagro</b:Corporate>
      </b:Author>
    </b:Author>
    <b:Title>Hortalizas, producción de frejol</b:Title>
    <b:Year>2016</b:Year>
    <b:City>Quito, Ecuador</b:City>
    <b:Publisher>Disponible en: www.infoagro.com/hortalizas/acelga</b:Publisher>
    <b:RefOrder>22</b:RefOrder>
  </b:Source>
  <b:Source>
    <b:Tag>Mar09</b:Tag>
    <b:SourceType>Book</b:SourceType>
    <b:Guid>{09FC1D59-985C-4E59-AD0E-A6FAB9622274}</b:Guid>
    <b:Author>
      <b:Author>
        <b:Corporate>Maroto</b:Corporate>
      </b:Author>
    </b:Author>
    <b:Title>Horticultura herbácea especial</b:Title>
    <b:Year>2009</b:Year>
    <b:City>Madrid, España</b:City>
    <b:Publisher>Editorial Mundi Prensa</b:Publisher>
    <b:RefOrder>23</b:RefOrder>
  </b:Source>
  <b:Source>
    <b:Tag>INI072</b:Tag>
    <b:SourceType>Book</b:SourceType>
    <b:Guid>{D36C0A4F-815B-4D5A-8FD9-A630BB37485E}</b:Guid>
    <b:Author>
      <b:Author>
        <b:Corporate>INIAP</b:Corporate>
      </b:Author>
    </b:Author>
    <b:Year>2007</b:Year>
    <b:Title>Fertilización química en leguminosa en el campo experimental del instituto nacional autónomo de investigaciones agropecuarias.</b:Title>
    <b:City>Portoviejo, Ecuador</b:City>
    <b:RefOrder>24</b:RefOrder>
  </b:Source>
  <b:Source>
    <b:Tag>Cab13</b:Tag>
    <b:SourceType>JournalArticle</b:SourceType>
    <b:Guid>{422BD7C6-A35C-4BD5-B3C1-F3C46A34C0AB}</b:Guid>
    <b:Title>La producción orgánica del cultivo de frijol (Phaseolus lunatus L.)</b:Title>
    <b:JournalName>Revista Peruana de Prducciòn Agricola. El Frejol una alternativa de alimentaciòn</b:JournalName>
    <b:Year>2013</b:Year>
    <b:Pages>Pàg. 67-71</b:Pages>
    <b:Author>
      <b:Author>
        <b:Corporate>Cabañas</b:Corporate>
      </b:Author>
    </b:Author>
    <b:RefOrder>25</b:RefOrder>
  </b:Source>
  <b:Source>
    <b:Tag>OMS17</b:Tag>
    <b:SourceType>Report</b:SourceType>
    <b:Guid>{D977CF0D-96D3-4DE1-AC0D-13AE6B84888C}</b:Guid>
    <b:Author>
      <b:Author>
        <b:NameList>
          <b:Person>
            <b:Last>INTA</b:Last>
          </b:Person>
        </b:NameList>
      </b:Author>
    </b:Author>
    <b:Title>Tendencia del consumo de alimentos en granos en América Latina</b:Title>
    <b:Year>2017</b:Year>
    <b:Publisher>Instituto Nacional de Tecnología Agropecuaria</b:Publisher>
    <b:City>Buenos, Aires Argentina</b:City>
    <b:RefOrder>27</b:RefOrder>
  </b:Source>
  <b:Source>
    <b:Tag>MarcadorDePosición21</b:Tag>
    <b:SourceType>Report</b:SourceType>
    <b:Guid>{A144C03A-53FA-4520-BC3B-AA11AA217FED}</b:Guid>
    <b:Author>
      <b:Author>
        <b:Corporate>Fernández</b:Corporate>
      </b:Author>
    </b:Author>
    <b:Title>Elaboración de humus sólido y líquido a partir de la lombriz roja californiana (Eisenia foetida).</b:Title>
    <b:Year>2011</b:Year>
    <b:Publisher>Editorial Limusa</b:Publisher>
    <b:City>México D.F.</b:City>
    <b:RefOrder>28</b:RefOrder>
  </b:Source>
  <b:Source>
    <b:Tag>Doy12</b:Tag>
    <b:SourceType>Report</b:SourceType>
    <b:Guid>{485AC8E6-5CA0-406C-9F21-037583675B1D}</b:Guid>
    <b:Author>
      <b:Author>
        <b:NameList>
          <b:Person>
            <b:Last>Doyle O</b:Last>
            <b:First>King</b:First>
            <b:Middle>C, O'Haire R, Moore T, NiChualain D. NiChua y Carlile W.</b:Middle>
          </b:Person>
        </b:NameList>
      </b:Author>
    </b:Author>
    <b:Title>The effect of a peat based growing medium, with varying fertilizer levels and amended with composted green waste (CGW), on the growth and development of tomato (Lycopersicon lycopersicum (L.)</b:Title>
    <b:Year>2011</b:Year>
    <b:Publisher>Acta Horticulturae</b:Publisher>
    <b:City>USA</b:City>
    <b:RefOrder>29</b:RefOrder>
  </b:Source>
  <b:Source>
    <b:Tag>MarcadorDePosición30</b:Tag>
    <b:SourceType>Report</b:SourceType>
    <b:Guid>{EA48988E-2392-417B-B0E8-FEB672C37611}</b:Guid>
    <b:Author>
      <b:Author>
        <b:Corporate>Suquilanda,L.</b:Corporate>
      </b:Author>
    </b:Author>
    <b:Title>Importancia de los lixiviados bovinos y porcinos en el rendimiento agronòmico de la producciòn de Hortalizas</b:Title>
    <b:Year>2017</b:Year>
    <b:Publisher>Ministerio de Agricultura y Ganaderìa</b:Publisher>
    <b:City>Quito, Ecuador</b:City>
    <b:RefOrder>30</b:RefOrder>
  </b:Source>
  <b:Source>
    <b:Tag>MarcadorDePosición7</b:Tag>
    <b:SourceType>JournalArticle</b:SourceType>
    <b:Guid>{6CD39CD6-97F0-4115-B12F-8A102A463367}</b:Guid>
    <b:Author>
      <b:Author>
        <b:Corporate>Marshener</b:Corporate>
      </b:Author>
    </b:Author>
    <b:Title>Organic nutrition of higher plants</b:Title>
    <b:JournalName>Magazine Potential Sweentening agents of plants origin</b:JournalName>
    <b:Year>2015</b:Year>
    <b:Pages>Pág. 71-79</b:Pages>
    <b:RefOrder>31</b:RefOrder>
  </b:Source>
  <b:Source>
    <b:Tag>Kal11</b:Tag>
    <b:SourceType>Report</b:SourceType>
    <b:Guid>{A15332DC-E952-4338-A10F-99492FD8018C}</b:Guid>
    <b:Author>
      <b:Author>
        <b:Corporate>Kale H.</b:Corporate>
      </b:Author>
    </b:Author>
    <b:Title>Earthworms: Nature´s gift for utilization of organic wastes.</b:Title>
    <b:Year>2011</b:Year>
    <b:Publisher>Edwards, C.A. (ed). Earthworm ecology. Soil and Water Conservation Society.</b:Publisher>
    <b:City>Editorial Press. Boca de Ratón, Florida</b:City>
    <b:RefOrder>32</b:RefOrder>
  </b:Source>
  <b:Source>
    <b:Tag>Col10</b:Tag>
    <b:SourceType>Book</b:SourceType>
    <b:Guid>{60CCCEFD-7A89-4774-A030-81211E7346A4}</b:Guid>
    <b:Author>
      <b:Author>
        <b:NameList>
          <b:Person>
            <b:Last>Colque T</b:Last>
            <b:First>Rodríguez</b:First>
            <b:Middle>D, Mujica A, Canahua A, Apaza V y Jacobsen S.</b:Middle>
          </b:Person>
        </b:NameList>
      </b:Author>
    </b:Author>
    <b:Title>Instalación y manejo del cultivo de fréjol</b:Title>
    <b:Year>2005</b:Year>
    <b:City>Lima, Perú</b:City>
    <b:Publisher>Editorial Lumusa Hermanos</b:Publisher>
    <b:RefOrder>33</b:RefOrder>
  </b:Source>
  <b:Source>
    <b:Tag>MarcadorDePosición15</b:Tag>
    <b:SourceType>Report</b:SourceType>
    <b:Guid>{A7392FFC-4F9B-4166-AA13-93920932CC1F}</b:Guid>
    <b:Author>
      <b:Author>
        <b:Corporate>Siddique,Y.</b:Corporate>
      </b:Author>
    </b:Author>
    <b:Title>Phytochemical screening and comparative antimicrobial potential</b:Title>
    <b:Year>2014</b:Year>
    <b:Publisher>Asian Pacific Journal of Tropical Disease</b:Publisher>
    <b:City>Baja California, USA</b:City>
    <b:RefOrder>34</b:RefOrder>
  </b:Source>
  <b:Source>
    <b:Tag>Mag19</b:Tag>
    <b:SourceType>JournalArticle</b:SourceType>
    <b:Guid>{B1290BBD-7D1F-462C-A3D4-37A12CF2E1CE}</b:Guid>
    <b:Author>
      <b:Author>
        <b:Corporate>Drobek M, Frac M y Cybulska J.</b:Corporate>
      </b:Author>
    </b:Author>
    <b:Title>Plant Biostimulants: Importance of the Quality and Yield of Horticultural Crops and the Improvement of Plant Tolerance to Abiotic Stress—A Review</b:Title>
    <b:JournalName>Review Agronomy</b:JournalName>
    <b:Year>2019</b:Year>
    <b:Pages>P´g. 335</b:Pages>
    <b:City>Lublin, Poland</b:City>
    <b:Month>Septiembre</b:Month>
    <b:Day>09</b:Day>
    <b:Publisher>www.mdpi.com/journal/agronomy</b:Publisher>
    <b:DOI>doi:10.3390/agronomy9060335</b:DOI>
    <b:RefOrder>35</b:RefOrder>
  </b:Source>
  <b:Source>
    <b:Tag>Kol15</b:Tag>
    <b:SourceType>JournalArticle</b:SourceType>
    <b:Guid>{FC5701D8-78A5-429D-A5E7-66E883F9C743}</b:Guid>
    <b:Author>
      <b:Author>
        <b:Corporate>Calzada K, Rodríguez J y Santana M.</b:Corporate>
      </b:Author>
    </b:Author>
    <b:Title>Comportamiento productivo del frijol (Phaseolus vulgaris L.) ante la aplicación de un promotor del crecimiento activado molecularmente</b:Title>
    <b:Year>2015</b:Year>
    <b:City>Santiago de Cuba</b:City>
    <b:JournalName>Revista Científica Avances</b:JournalName>
    <b:Pages>p.23</b:Pages>
    <b:Month>Diciembre</b:Month>
    <b:Volume>Vol. 17,</b:Volume>
    <b:Issue>No.4 o</b:Issue>
    <b:RefOrder>37</b:RefOrder>
  </b:Source>
  <b:Source>
    <b:Tag>Val13</b:Tag>
    <b:SourceType>Report</b:SourceType>
    <b:Guid>{E79A1E72-9178-4EDD-B4A6-E6E88472D6B0}</b:Guid>
    <b:Author>
      <b:Author>
        <b:Corporate>Valadez</b:Corporate>
      </b:Author>
    </b:Author>
    <b:Title>Producción de Hortalizas</b:Title>
    <b:Year>2013</b:Year>
    <b:Publisher>Editoria AlfaOmega</b:Publisher>
    <b:City>México D.F.</b:City>
    <b:RefOrder>38</b:RefOrder>
  </b:Source>
  <b:Source>
    <b:Tag>Fer02</b:Tag>
    <b:SourceType>JournalArticle</b:SourceType>
    <b:Guid>{BC40CA5B-8D04-40E4-8452-09E3544C1FC1}</b:Guid>
    <b:Author>
      <b:Author>
        <b:Corporate>Morales,A.</b:Corporate>
      </b:Author>
      <b:Editor>
        <b:NameList>
          <b:Person>
            <b:Last>agropecuarios</b:Last>
            <b:First>Ecosistemas</b:First>
            <b:Middle>y recursos</b:Middle>
          </b:Person>
        </b:NameList>
      </b:Editor>
    </b:Author>
    <b:Year>2019</b:Year>
    <b:Title>Caracterización morfológica de semillas de frijol caupí (Vigna unguiculata L. Walp) de la Península de Yucatán</b:Title>
    <b:City>Yucatán, México</b:City>
    <b:Publisher>Universidad Juárez Autónoma de Tabasco, Dirección de Investigación y Posgrado</b:Publisher>
    <b:Volume>6</b:Volume>
    <b:Pages>pp. 463-475</b:Pages>
    <b:JournalName>REvista ERAS</b:JournalName>
    <b:Issue>18</b:Issue>
    <b:RefOrder>8</b:RefOrder>
  </b:Source>
  <b:Source>
    <b:Tag>INH17</b:Tag>
    <b:SourceType>Report</b:SourceType>
    <b:Guid>{520C67B5-CF2F-42DE-BDD8-189B2830DB55}</b:Guid>
    <b:Author>
      <b:Author>
        <b:Corporate>INHAMI</b:Corporate>
      </b:Author>
    </b:Author>
    <b:Year>2017</b:Year>
    <b:Title>Instituto Nacional de Hidrología, y metereología del Ecuador</b:Title>
    <b:City>Guayaquil, Ecuador</b:City>
    <b:RefOrder>46</b:RefOrder>
  </b:Source>
  <b:Source>
    <b:Tag>Mar21</b:Tag>
    <b:SourceType>Report</b:SourceType>
    <b:Guid>{8AFD0F1B-7E18-40BC-A078-98B967BB04E7}</b:Guid>
    <b:Author>
      <b:Author>
        <b:Corporate>Marrique,H.</b:Corporate>
      </b:Author>
    </b:Author>
    <b:Title>Evaluación de tres niveles de fertilización potásica en el rendimiento del frijol caupí (vigna unguiculata l. walp.) en condiciones de costa central Los Anitos – Barranca</b:Title>
    <b:Year>2021</b:Year>
    <b:Publisher>Universidad Nacional de Barrancas</b:Publisher>
    <b:City>Barranca, Perú</b:City>
    <b:Institution>Escuela Profesional de Ingeniería Agronómica</b:Institution>
    <b:Pages>p.66</b:Pages>
    <b:URL>https://repositorio.unab.edu.pe/handle/20.500.12935/103</b:URL>
    <b:RefOrder>26</b:RefOrder>
  </b:Source>
  <b:Source>
    <b:Tag>Orb13</b:Tag>
    <b:SourceType>Report</b:SourceType>
    <b:Guid>{DB11464F-1ECE-4609-A9E8-F7B2DCB75030}</b:Guid>
    <b:Author>
      <b:Author>
        <b:Corporate>Orbea,J.</b:Corporate>
      </b:Author>
    </b:Author>
    <b:Title>Fertilización nitrogenada en la producción de la producción de fréjol (Phaseolus vulgaris).</b:Title>
    <b:Year>2013</b:Year>
    <b:Publisher>Universidad Técnica Estatal de Quevedo</b:Publisher>
    <b:City>Quevedo, Los Ríos</b:City>
    <b:Institution>Escuela de Ingeniería Agropecuaria</b:Institution>
    <b:Pages>p.57</b:Pages>
    <b:URL>https://repositorio.uteq.edu.ec/bitstream/43000/286/1/T-UTEQ-0011.pdf</b:URL>
    <b:RefOrder>39</b:RefOrder>
  </b:Source>
  <b:Source>
    <b:Tag>Ros15</b:Tag>
    <b:SourceType>Report</b:SourceType>
    <b:Guid>{DAD30D45-83B7-4786-A509-2017087F5851}</b:Guid>
    <b:Author>
      <b:Author>
        <b:Corporate>Rosales, L.</b:Corporate>
      </b:Author>
    </b:Author>
    <b:Title>Fertilización foliar de fósforo con sus diferentes dosis; para el rendimiento del cultivo de frijol Castilla (Vigna Unguiculata l.). En La provincia de Barranca,</b:Title>
    <b:Year>2015</b:Year>
    <b:Publisher>Universidad Nacional Santiago Antunez mayolo</b:Publisher>
    <b:City>Huaraz, Perú</b:City>
    <b:Department>Facultad de Ciencias Agropecuarias</b:Department>
    <b:Institution>Escuela Profesional de Agronomía</b:Institution>
    <b:Pages>p.101</b:Pages>
    <b:URL>http://repositorio.unasam.edu.pe/bitstream/handle/UNASAM/4752/T033_43069056_T.pdf?sequence=1&amp;isAllowed=y</b:URL>
    <b:RefOrder>40</b:RefOrder>
  </b:Source>
  <b:Source>
    <b:Tag>Osp17</b:Tag>
    <b:SourceType>Report</b:SourceType>
    <b:Guid>{3E5ECD8F-BFBF-4DC0-8CE1-D4F4680228B7}</b:Guid>
    <b:Author>
      <b:Author>
        <b:Corporate>Ospina,L.</b:Corporate>
      </b:Author>
    </b:Author>
    <b:Title>Respuesta de la variedad de fréjol INAP - 463 phaseolus vulgaris L: a cinco dosis de nitrógeno y potasio con aplicaciones adicionales de boro y zinc.</b:Title>
    <b:Year>2017</b:Year>
    <b:Publisher>Universidad de Guayaquil Facultad de Ciencias Agrarias</b:Publisher>
    <b:City>Guayaquil, Ecuador</b:City>
    <b:Pages>p.67</b:Pages>
    <b:URL>http://repositorio.ug.edu.ec/bitstream/redug/17970/1/Ospina%20Franco%20M%c3%b3nica%20Mar%c3%ada.pdf</b:URL>
    <b:RefOrder>41</b:RefOrder>
  </b:Source>
  <b:Source>
    <b:Tag>Eva18</b:Tag>
    <b:SourceType>Report</b:SourceType>
    <b:Guid>{C5F016B4-35E7-4D54-921A-D27B6E91CF37}</b:Guid>
    <b:Title>Evaluación del rendimiento de fréjol (Phaseolusvulgaris L.) INIAP 484 centenario, en siembra directa bajo fertilización química, orgánica.</b:Title>
    <b:Year>2018</b:Year>
    <b:Pages>p.61</b:Pages>
    <b:Publisher>Universidad Central del Ecuador</b:Publisher>
    <b:City>Quito, Ecuador</b:City>
    <b:Department>Carrera de Ingeniería Agronómica</b:Department>
    <b:Institution>Facultad de Ciencias Agrícolas</b:Institution>
    <b:URL>http://www.dspace.uce.edu.ec/bitstream/25000/15389/1/T-UCE-0004-A85-2018.pdf</b:URL>
    <b:Author>
      <b:Author>
        <b:Corporate>Malla,A.</b:Corporate>
      </b:Author>
    </b:Author>
    <b:RefOrder>42</b:RefOrder>
  </b:Source>
</b:Sources>
</file>

<file path=customXml/itemProps1.xml><?xml version="1.0" encoding="utf-8"?>
<ds:datastoreItem xmlns:ds="http://schemas.openxmlformats.org/officeDocument/2006/customXml" ds:itemID="{F88ED236-ADCF-4220-9D2E-A965B803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12840</Words>
  <Characters>70626</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AGRONOMIA</dc:creator>
  <cp:keywords/>
  <dc:description/>
  <cp:lastModifiedBy>USUARIO</cp:lastModifiedBy>
  <cp:revision>3</cp:revision>
  <cp:lastPrinted>2022-04-13T18:51:00Z</cp:lastPrinted>
  <dcterms:created xsi:type="dcterms:W3CDTF">2022-05-31T16:42:00Z</dcterms:created>
  <dcterms:modified xsi:type="dcterms:W3CDTF">2022-05-31T16:46:00Z</dcterms:modified>
</cp:coreProperties>
</file>